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480E57" w14:textId="77777777" w:rsidR="00572805" w:rsidRDefault="00572805" w:rsidP="00562701">
      <w:pPr>
        <w:pStyle w:val="normal"/>
        <w:tabs>
          <w:tab w:val="left" w:pos="2025"/>
        </w:tabs>
      </w:pPr>
      <w:bookmarkStart w:id="0" w:name="_GoBack"/>
      <w:bookmarkEnd w:id="0"/>
    </w:p>
    <w:sectPr w:rsidR="005728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72805"/>
    <w:rsid w:val="00562701"/>
    <w:rsid w:val="0057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59D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沃草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服務建議書.docx</dc:title>
  <cp:lastModifiedBy>哲瑋 林</cp:lastModifiedBy>
  <cp:revision>2</cp:revision>
  <dcterms:created xsi:type="dcterms:W3CDTF">2014-04-18T12:32:00Z</dcterms:created>
  <dcterms:modified xsi:type="dcterms:W3CDTF">2014-04-18T12:32:00Z</dcterms:modified>
</cp:coreProperties>
</file>