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D6C11" w14:textId="73B5E3CC" w:rsidR="000C1A93" w:rsidRDefault="00747D21" w:rsidP="00747D21">
      <w:pPr>
        <w:spacing w:line="360" w:lineRule="auto"/>
        <w:rPr>
          <w:rFonts w:ascii="Calibri" w:hAnsi="Calibri"/>
          <w:b/>
          <w:sz w:val="40"/>
        </w:rPr>
      </w:pPr>
      <w:r w:rsidRPr="00EF21F8">
        <w:rPr>
          <w:rFonts w:ascii="Calibri" w:hAnsi="Calibri"/>
          <w:b/>
          <w:sz w:val="44"/>
          <w:szCs w:val="44"/>
        </w:rPr>
        <w:t>State University of New York</w:t>
      </w:r>
      <w:r w:rsidRPr="00EF21F8">
        <w:rPr>
          <w:rFonts w:ascii="Calibri" w:hAnsi="Calibri"/>
          <w:b/>
          <w:sz w:val="40"/>
        </w:rPr>
        <w:br/>
        <w:t>Empire State</w:t>
      </w:r>
      <w:r w:rsidR="000C1A93">
        <w:rPr>
          <w:rFonts w:ascii="Calibri" w:hAnsi="Calibri"/>
          <w:b/>
          <w:sz w:val="40"/>
        </w:rPr>
        <w:t xml:space="preserve"> </w:t>
      </w:r>
      <w:r w:rsidR="006C5A7F">
        <w:rPr>
          <w:rFonts w:ascii="Calibri" w:hAnsi="Calibri"/>
          <w:b/>
          <w:sz w:val="40"/>
        </w:rPr>
        <w:t>University</w:t>
      </w:r>
    </w:p>
    <w:p w14:paraId="4D678F48" w14:textId="4EF2DD93" w:rsidR="00747D21" w:rsidRPr="00EF21F8" w:rsidRDefault="006C5A7F" w:rsidP="00747D21">
      <w:pPr>
        <w:spacing w:line="360" w:lineRule="auto"/>
        <w:rPr>
          <w:rFonts w:ascii="Calibri" w:hAnsi="Calibri"/>
          <w:b/>
          <w:sz w:val="40"/>
        </w:rPr>
      </w:pPr>
      <w:r>
        <w:rPr>
          <w:rFonts w:ascii="Calibri" w:hAnsi="Calibri"/>
          <w:b/>
          <w:sz w:val="40"/>
        </w:rPr>
        <w:t xml:space="preserve">MSIT </w:t>
      </w:r>
      <w:r w:rsidR="00995202">
        <w:rPr>
          <w:rFonts w:ascii="Calibri" w:hAnsi="Calibri"/>
          <w:b/>
          <w:sz w:val="40"/>
        </w:rPr>
        <w:t>Program</w:t>
      </w:r>
    </w:p>
    <w:p w14:paraId="18F0A576" w14:textId="77777777" w:rsidR="000C1A93" w:rsidRDefault="000C1A93" w:rsidP="00E52EA0">
      <w:pPr>
        <w:pStyle w:val="BodyText"/>
        <w:rPr>
          <w:rFonts w:ascii="Calibri" w:hAnsi="Calibri"/>
          <w:b/>
          <w:sz w:val="52"/>
          <w:szCs w:val="52"/>
        </w:rPr>
      </w:pPr>
    </w:p>
    <w:p w14:paraId="63084D59" w14:textId="77777777" w:rsidR="000C1A93" w:rsidRDefault="000C1A93" w:rsidP="00E52EA0">
      <w:pPr>
        <w:pStyle w:val="BodyText"/>
        <w:rPr>
          <w:rFonts w:ascii="Calibri" w:hAnsi="Calibri"/>
          <w:b/>
          <w:sz w:val="52"/>
          <w:szCs w:val="52"/>
        </w:rPr>
      </w:pPr>
    </w:p>
    <w:p w14:paraId="508C32FC" w14:textId="52520692" w:rsidR="00E52EA0" w:rsidRPr="000C1A93" w:rsidRDefault="0047230E" w:rsidP="00EF21F8">
      <w:pPr>
        <w:pStyle w:val="BodyText"/>
        <w:spacing w:line="360" w:lineRule="auto"/>
        <w:rPr>
          <w:rFonts w:ascii="Calibri" w:hAnsi="Calibri"/>
          <w:b/>
          <w:sz w:val="52"/>
          <w:szCs w:val="52"/>
        </w:rPr>
      </w:pPr>
      <w:r>
        <w:rPr>
          <w:rFonts w:ascii="Calibri" w:hAnsi="Calibri"/>
          <w:b/>
          <w:sz w:val="52"/>
          <w:szCs w:val="52"/>
        </w:rPr>
        <w:t>Computer Systems Security</w:t>
      </w:r>
    </w:p>
    <w:p w14:paraId="2D8CDDB7" w14:textId="77777777" w:rsidR="000C1A93" w:rsidRDefault="000C1A93" w:rsidP="00EF21F8">
      <w:pPr>
        <w:spacing w:line="360" w:lineRule="auto"/>
        <w:rPr>
          <w:rFonts w:ascii="Calibri" w:hAnsi="Calibri"/>
          <w:b/>
          <w:sz w:val="32"/>
          <w:szCs w:val="32"/>
        </w:rPr>
      </w:pPr>
    </w:p>
    <w:p w14:paraId="10228C1A" w14:textId="54955621" w:rsidR="00747D21" w:rsidRDefault="00995202" w:rsidP="00EF21F8">
      <w:pPr>
        <w:spacing w:line="360" w:lineRule="auto"/>
        <w:rPr>
          <w:rFonts w:ascii="Calibri" w:hAnsi="Calibri"/>
          <w:b/>
          <w:sz w:val="32"/>
          <w:szCs w:val="32"/>
        </w:rPr>
      </w:pPr>
      <w:r>
        <w:rPr>
          <w:rFonts w:ascii="Calibri" w:hAnsi="Calibri"/>
          <w:b/>
          <w:sz w:val="32"/>
          <w:szCs w:val="32"/>
        </w:rPr>
        <w:t>SPRING</w:t>
      </w:r>
      <w:r w:rsidR="00035DC2">
        <w:rPr>
          <w:rFonts w:ascii="Calibri" w:hAnsi="Calibri"/>
          <w:b/>
          <w:sz w:val="32"/>
          <w:szCs w:val="32"/>
        </w:rPr>
        <w:t xml:space="preserve"> 20</w:t>
      </w:r>
      <w:r w:rsidR="006C5A7F">
        <w:rPr>
          <w:rFonts w:ascii="Calibri" w:hAnsi="Calibri"/>
          <w:b/>
          <w:sz w:val="32"/>
          <w:szCs w:val="32"/>
        </w:rPr>
        <w:t>2</w:t>
      </w:r>
      <w:r>
        <w:rPr>
          <w:rFonts w:ascii="Calibri" w:hAnsi="Calibri"/>
          <w:b/>
          <w:sz w:val="32"/>
          <w:szCs w:val="32"/>
        </w:rPr>
        <w:t>6</w:t>
      </w:r>
      <w:r w:rsidR="00747D21">
        <w:rPr>
          <w:rFonts w:ascii="Calibri" w:hAnsi="Calibri"/>
          <w:b/>
          <w:sz w:val="32"/>
          <w:szCs w:val="32"/>
        </w:rPr>
        <w:t xml:space="preserve"> </w:t>
      </w:r>
      <w:r w:rsidR="009D07D6">
        <w:rPr>
          <w:rFonts w:ascii="Calibri" w:hAnsi="Calibri"/>
          <w:b/>
          <w:sz w:val="32"/>
          <w:szCs w:val="32"/>
        </w:rPr>
        <w:t>Term</w:t>
      </w:r>
    </w:p>
    <w:p w14:paraId="18657406" w14:textId="0BB90ACF" w:rsidR="00E52EA0" w:rsidRPr="00747D21" w:rsidRDefault="00747D21" w:rsidP="00EF21F8">
      <w:pPr>
        <w:spacing w:line="360" w:lineRule="auto"/>
        <w:rPr>
          <w:rFonts w:ascii="Calibri" w:hAnsi="Calibri"/>
          <w:b/>
          <w:sz w:val="32"/>
          <w:szCs w:val="32"/>
        </w:rPr>
      </w:pPr>
      <w:r w:rsidRPr="00747D21">
        <w:rPr>
          <w:rFonts w:ascii="Calibri" w:hAnsi="Calibri"/>
          <w:b/>
          <w:sz w:val="32"/>
          <w:szCs w:val="32"/>
        </w:rPr>
        <w:t xml:space="preserve">Instructor: </w:t>
      </w:r>
      <w:r w:rsidR="00995202">
        <w:rPr>
          <w:rFonts w:ascii="Calibri" w:hAnsi="Calibri"/>
          <w:b/>
          <w:sz w:val="32"/>
          <w:szCs w:val="32"/>
        </w:rPr>
        <w:t xml:space="preserve">Dr. </w:t>
      </w:r>
      <w:r w:rsidR="00717218">
        <w:rPr>
          <w:rFonts w:ascii="Calibri" w:hAnsi="Calibri"/>
          <w:b/>
          <w:sz w:val="32"/>
          <w:szCs w:val="32"/>
        </w:rPr>
        <w:t xml:space="preserve">Sahand </w:t>
      </w:r>
      <w:proofErr w:type="spellStart"/>
      <w:r w:rsidR="00717218">
        <w:rPr>
          <w:rFonts w:ascii="Calibri" w:hAnsi="Calibri"/>
          <w:b/>
          <w:sz w:val="32"/>
          <w:szCs w:val="32"/>
        </w:rPr>
        <w:t>Ziabari</w:t>
      </w:r>
      <w:proofErr w:type="spellEnd"/>
    </w:p>
    <w:p w14:paraId="0720D4F6" w14:textId="77777777" w:rsidR="00747D21" w:rsidRDefault="00747D21" w:rsidP="00E52EA0">
      <w:pPr>
        <w:rPr>
          <w:rFonts w:ascii="Calibri" w:hAnsi="Calibri"/>
          <w:b/>
          <w:sz w:val="36"/>
          <w:szCs w:val="36"/>
        </w:rPr>
      </w:pPr>
    </w:p>
    <w:p w14:paraId="11969F7C" w14:textId="77777777" w:rsidR="000C1A93" w:rsidRDefault="000C1A93" w:rsidP="004155EF">
      <w:pPr>
        <w:spacing w:line="360" w:lineRule="auto"/>
        <w:ind w:left="2160" w:hanging="2160"/>
        <w:rPr>
          <w:rFonts w:ascii="Calibri" w:hAnsi="Calibri"/>
          <w:b/>
          <w:sz w:val="36"/>
          <w:szCs w:val="36"/>
        </w:rPr>
      </w:pPr>
    </w:p>
    <w:p w14:paraId="5A7121C6" w14:textId="1812D650" w:rsidR="00747D21" w:rsidRPr="0033718B" w:rsidRDefault="00747D21" w:rsidP="0033718B">
      <w:pPr>
        <w:spacing w:line="360" w:lineRule="auto"/>
        <w:ind w:left="2160" w:hanging="2160"/>
        <w:rPr>
          <w:rFonts w:ascii="Calibri" w:hAnsi="Calibri"/>
          <w:b/>
          <w:sz w:val="32"/>
          <w:szCs w:val="32"/>
        </w:rPr>
      </w:pPr>
      <w:r w:rsidRPr="0033718B">
        <w:rPr>
          <w:rFonts w:ascii="Calibri" w:hAnsi="Calibri"/>
          <w:b/>
          <w:sz w:val="32"/>
          <w:szCs w:val="32"/>
        </w:rPr>
        <w:t xml:space="preserve">Module </w:t>
      </w:r>
      <w:r w:rsidR="00C151C3">
        <w:rPr>
          <w:rFonts w:ascii="Calibri" w:hAnsi="Calibri"/>
          <w:b/>
          <w:sz w:val="32"/>
          <w:szCs w:val="32"/>
        </w:rPr>
        <w:t>7</w:t>
      </w:r>
      <w:r w:rsidR="004155EF" w:rsidRPr="0033718B">
        <w:rPr>
          <w:rFonts w:ascii="Calibri" w:hAnsi="Calibri"/>
          <w:b/>
          <w:sz w:val="32"/>
          <w:szCs w:val="32"/>
        </w:rPr>
        <w:tab/>
      </w:r>
    </w:p>
    <w:p w14:paraId="41299EF1" w14:textId="122C97A0" w:rsidR="00747D21" w:rsidRPr="0033718B" w:rsidRDefault="000E2854" w:rsidP="0033718B">
      <w:pPr>
        <w:spacing w:line="360" w:lineRule="auto"/>
        <w:ind w:left="2160" w:hanging="2160"/>
        <w:rPr>
          <w:rFonts w:ascii="Calibri" w:hAnsi="Calibri"/>
          <w:b/>
          <w:sz w:val="32"/>
          <w:szCs w:val="32"/>
        </w:rPr>
      </w:pPr>
      <w:r>
        <w:rPr>
          <w:rFonts w:ascii="Calibri" w:hAnsi="Calibri"/>
          <w:b/>
          <w:sz w:val="32"/>
          <w:szCs w:val="32"/>
        </w:rPr>
        <w:t>Final Project</w:t>
      </w:r>
      <w:r w:rsidR="00747D21" w:rsidRPr="0033718B">
        <w:rPr>
          <w:rFonts w:ascii="Calibri" w:hAnsi="Calibri"/>
          <w:b/>
          <w:sz w:val="32"/>
          <w:szCs w:val="32"/>
        </w:rPr>
        <w:t>:</w:t>
      </w:r>
      <w:r w:rsidR="004155EF" w:rsidRPr="0033718B">
        <w:rPr>
          <w:rFonts w:ascii="Calibri" w:hAnsi="Calibri"/>
          <w:b/>
          <w:sz w:val="32"/>
          <w:szCs w:val="32"/>
        </w:rPr>
        <w:tab/>
      </w:r>
      <w:r w:rsidR="0047230E">
        <w:rPr>
          <w:rFonts w:ascii="Calibri" w:hAnsi="Calibri"/>
          <w:b/>
          <w:sz w:val="32"/>
          <w:szCs w:val="32"/>
        </w:rPr>
        <w:tab/>
      </w:r>
      <w:r>
        <w:rPr>
          <w:rFonts w:ascii="Calibri" w:hAnsi="Calibri"/>
          <w:b/>
          <w:sz w:val="32"/>
          <w:szCs w:val="32"/>
        </w:rPr>
        <w:t xml:space="preserve">Utilizing </w:t>
      </w:r>
      <w:r w:rsidR="00C515D4">
        <w:rPr>
          <w:rFonts w:ascii="Calibri" w:hAnsi="Calibri"/>
          <w:b/>
          <w:sz w:val="32"/>
          <w:szCs w:val="32"/>
        </w:rPr>
        <w:t xml:space="preserve">Malicious </w:t>
      </w:r>
      <w:r>
        <w:rPr>
          <w:rFonts w:ascii="Calibri" w:hAnsi="Calibri"/>
          <w:b/>
          <w:sz w:val="32"/>
          <w:szCs w:val="32"/>
        </w:rPr>
        <w:t xml:space="preserve">Browser Extensions as a Vector of Attack against IoT </w:t>
      </w:r>
      <w:proofErr w:type="spellStart"/>
      <w:r>
        <w:rPr>
          <w:rFonts w:ascii="Calibri" w:hAnsi="Calibri"/>
          <w:b/>
          <w:sz w:val="32"/>
          <w:szCs w:val="32"/>
        </w:rPr>
        <w:t>Networks</w:t>
      </w:r>
      <w:r w:rsidR="006A1537">
        <w:rPr>
          <w:rFonts w:ascii="Calibri" w:hAnsi="Calibri"/>
          <w:b/>
          <w:sz w:val="32"/>
          <w:szCs w:val="32"/>
        </w:rPr>
        <w:t>t</w:t>
      </w:r>
      <w:proofErr w:type="spellEnd"/>
    </w:p>
    <w:p w14:paraId="74C3609C" w14:textId="110DC210" w:rsidR="00E52EA0" w:rsidRPr="001F0FC6" w:rsidRDefault="00EF21F8" w:rsidP="00EF21F8">
      <w:pPr>
        <w:spacing w:line="360" w:lineRule="auto"/>
        <w:rPr>
          <w:rFonts w:ascii="Calibri" w:hAnsi="Calibri"/>
          <w:b/>
          <w:i/>
          <w:iCs/>
          <w:sz w:val="32"/>
          <w:szCs w:val="32"/>
        </w:rPr>
      </w:pPr>
      <w:r w:rsidRPr="0033718B">
        <w:rPr>
          <w:rFonts w:ascii="Calibri" w:hAnsi="Calibri"/>
          <w:b/>
          <w:sz w:val="32"/>
          <w:szCs w:val="32"/>
        </w:rPr>
        <w:t>By</w:t>
      </w:r>
      <w:r w:rsidR="00747D21" w:rsidRPr="0033718B">
        <w:rPr>
          <w:rFonts w:ascii="Calibri" w:hAnsi="Calibri"/>
          <w:b/>
          <w:sz w:val="32"/>
          <w:szCs w:val="32"/>
        </w:rPr>
        <w:t xml:space="preserve"> </w:t>
      </w:r>
      <w:r w:rsidR="00995202">
        <w:rPr>
          <w:rFonts w:ascii="Calibri" w:hAnsi="Calibri"/>
          <w:b/>
          <w:i/>
          <w:iCs/>
          <w:sz w:val="32"/>
          <w:szCs w:val="32"/>
        </w:rPr>
        <w:t>William Miller-Boccasini</w:t>
      </w:r>
    </w:p>
    <w:p w14:paraId="065E3171" w14:textId="77777777" w:rsidR="00E52EA0" w:rsidRDefault="00E52EA0" w:rsidP="00E52EA0"/>
    <w:p w14:paraId="669B7DC3" w14:textId="77777777" w:rsidR="0055412B" w:rsidRDefault="0055412B" w:rsidP="00D533B3">
      <w:pPr>
        <w:pStyle w:val="Heading2"/>
        <w:sectPr w:rsidR="0055412B" w:rsidSect="000D08B5">
          <w:footerReference w:type="default" r:id="rId8"/>
          <w:pgSz w:w="12240" w:h="15840" w:code="1"/>
          <w:pgMar w:top="1440" w:right="1800" w:bottom="1440" w:left="1800" w:header="720" w:footer="720" w:gutter="0"/>
          <w:cols w:space="720"/>
          <w:vAlign w:val="center"/>
          <w:titlePg/>
          <w:docGrid w:linePitch="326"/>
        </w:sectPr>
      </w:pPr>
    </w:p>
    <w:sdt>
      <w:sdtPr>
        <w:rPr>
          <w:rFonts w:ascii="Times New Roman" w:eastAsia="Times New Roman" w:hAnsi="Times New Roman" w:cs="Times New Roman"/>
          <w:b w:val="0"/>
          <w:sz w:val="24"/>
          <w:szCs w:val="20"/>
        </w:rPr>
        <w:id w:val="-1797513451"/>
        <w:docPartObj>
          <w:docPartGallery w:val="Table of Contents"/>
          <w:docPartUnique/>
        </w:docPartObj>
      </w:sdtPr>
      <w:sdtEndPr>
        <w:rPr>
          <w:bCs/>
          <w:noProof/>
        </w:rPr>
      </w:sdtEndPr>
      <w:sdtContent>
        <w:p w14:paraId="5EB9666B" w14:textId="2B8BF9FF" w:rsidR="00006598" w:rsidRPr="00845A70" w:rsidRDefault="00006598" w:rsidP="004E034C">
          <w:pPr>
            <w:pStyle w:val="TOCHeading"/>
          </w:pPr>
          <w:r w:rsidRPr="00845A70">
            <w:t>Table of Content</w:t>
          </w:r>
          <w:r w:rsidR="00E75433">
            <w:t>s</w:t>
          </w:r>
        </w:p>
        <w:p w14:paraId="0C065764" w14:textId="5F234FEE" w:rsidR="00DF2A6C" w:rsidRDefault="00754362">
          <w:pPr>
            <w:pStyle w:val="TOC1"/>
            <w:rPr>
              <w:rFonts w:asciiTheme="minorHAnsi" w:eastAsiaTheme="minorEastAsia" w:hAnsiTheme="minorHAnsi" w:cstheme="minorBidi"/>
              <w:noProof/>
              <w:kern w:val="2"/>
              <w:szCs w:val="24"/>
              <w14:ligatures w14:val="standardContextual"/>
            </w:rPr>
          </w:pPr>
          <w:r>
            <w:fldChar w:fldCharType="begin"/>
          </w:r>
          <w:r>
            <w:instrText xml:space="preserve"> TOC \o "1-1" \h \z \u </w:instrText>
          </w:r>
          <w:r>
            <w:fldChar w:fldCharType="separate"/>
          </w:r>
          <w:hyperlink w:anchor="_Toc226211115" w:history="1">
            <w:r w:rsidR="00DF2A6C" w:rsidRPr="00FA31DF">
              <w:rPr>
                <w:rStyle w:val="Hyperlink"/>
                <w:rFonts w:eastAsiaTheme="majorEastAsia"/>
                <w:noProof/>
              </w:rPr>
              <w:t>Abstract</w:t>
            </w:r>
            <w:r w:rsidR="00DF2A6C">
              <w:rPr>
                <w:noProof/>
                <w:webHidden/>
              </w:rPr>
              <w:tab/>
            </w:r>
            <w:r w:rsidR="00DF2A6C">
              <w:rPr>
                <w:noProof/>
                <w:webHidden/>
              </w:rPr>
              <w:fldChar w:fldCharType="begin"/>
            </w:r>
            <w:r w:rsidR="00DF2A6C">
              <w:rPr>
                <w:noProof/>
                <w:webHidden/>
              </w:rPr>
              <w:instrText xml:space="preserve"> PAGEREF _Toc226211115 \h </w:instrText>
            </w:r>
            <w:r w:rsidR="00DF2A6C">
              <w:rPr>
                <w:noProof/>
                <w:webHidden/>
              </w:rPr>
            </w:r>
            <w:r w:rsidR="00DF2A6C">
              <w:rPr>
                <w:noProof/>
                <w:webHidden/>
              </w:rPr>
              <w:fldChar w:fldCharType="separate"/>
            </w:r>
            <w:r w:rsidR="00DF2A6C">
              <w:rPr>
                <w:noProof/>
                <w:webHidden/>
              </w:rPr>
              <w:t>3</w:t>
            </w:r>
            <w:r w:rsidR="00DF2A6C">
              <w:rPr>
                <w:noProof/>
                <w:webHidden/>
              </w:rPr>
              <w:fldChar w:fldCharType="end"/>
            </w:r>
          </w:hyperlink>
        </w:p>
        <w:p w14:paraId="6A53434F" w14:textId="66D1DA52" w:rsidR="00DF2A6C" w:rsidRDefault="00DF2A6C">
          <w:pPr>
            <w:pStyle w:val="TOC1"/>
            <w:rPr>
              <w:rFonts w:asciiTheme="minorHAnsi" w:eastAsiaTheme="minorEastAsia" w:hAnsiTheme="minorHAnsi" w:cstheme="minorBidi"/>
              <w:noProof/>
              <w:kern w:val="2"/>
              <w:szCs w:val="24"/>
              <w14:ligatures w14:val="standardContextual"/>
            </w:rPr>
          </w:pPr>
          <w:hyperlink w:anchor="_Toc226211116" w:history="1">
            <w:r w:rsidRPr="00FA31DF">
              <w:rPr>
                <w:rStyle w:val="Hyperlink"/>
                <w:rFonts w:eastAsiaTheme="majorEastAsia"/>
                <w:noProof/>
              </w:rPr>
              <w:t>Introduction</w:t>
            </w:r>
            <w:r>
              <w:rPr>
                <w:noProof/>
                <w:webHidden/>
              </w:rPr>
              <w:tab/>
            </w:r>
            <w:r>
              <w:rPr>
                <w:noProof/>
                <w:webHidden/>
              </w:rPr>
              <w:fldChar w:fldCharType="begin"/>
            </w:r>
            <w:r>
              <w:rPr>
                <w:noProof/>
                <w:webHidden/>
              </w:rPr>
              <w:instrText xml:space="preserve"> PAGEREF _Toc226211116 \h </w:instrText>
            </w:r>
            <w:r>
              <w:rPr>
                <w:noProof/>
                <w:webHidden/>
              </w:rPr>
            </w:r>
            <w:r>
              <w:rPr>
                <w:noProof/>
                <w:webHidden/>
              </w:rPr>
              <w:fldChar w:fldCharType="separate"/>
            </w:r>
            <w:r>
              <w:rPr>
                <w:noProof/>
                <w:webHidden/>
              </w:rPr>
              <w:t>4</w:t>
            </w:r>
            <w:r>
              <w:rPr>
                <w:noProof/>
                <w:webHidden/>
              </w:rPr>
              <w:fldChar w:fldCharType="end"/>
            </w:r>
          </w:hyperlink>
        </w:p>
        <w:p w14:paraId="174A1F71" w14:textId="7FD81482" w:rsidR="00DF2A6C" w:rsidRDefault="00DF2A6C">
          <w:pPr>
            <w:pStyle w:val="TOC1"/>
            <w:rPr>
              <w:rFonts w:asciiTheme="minorHAnsi" w:eastAsiaTheme="minorEastAsia" w:hAnsiTheme="minorHAnsi" w:cstheme="minorBidi"/>
              <w:noProof/>
              <w:kern w:val="2"/>
              <w:szCs w:val="24"/>
              <w14:ligatures w14:val="standardContextual"/>
            </w:rPr>
          </w:pPr>
          <w:hyperlink w:anchor="_Toc226211117" w:history="1">
            <w:r w:rsidRPr="00FA31DF">
              <w:rPr>
                <w:rStyle w:val="Hyperlink"/>
                <w:rFonts w:eastAsiaTheme="majorEastAsia"/>
                <w:noProof/>
              </w:rPr>
              <w:t>Literature Review</w:t>
            </w:r>
            <w:r>
              <w:rPr>
                <w:noProof/>
                <w:webHidden/>
              </w:rPr>
              <w:tab/>
            </w:r>
            <w:r>
              <w:rPr>
                <w:noProof/>
                <w:webHidden/>
              </w:rPr>
              <w:fldChar w:fldCharType="begin"/>
            </w:r>
            <w:r>
              <w:rPr>
                <w:noProof/>
                <w:webHidden/>
              </w:rPr>
              <w:instrText xml:space="preserve"> PAGEREF _Toc226211117 \h </w:instrText>
            </w:r>
            <w:r>
              <w:rPr>
                <w:noProof/>
                <w:webHidden/>
              </w:rPr>
            </w:r>
            <w:r>
              <w:rPr>
                <w:noProof/>
                <w:webHidden/>
              </w:rPr>
              <w:fldChar w:fldCharType="separate"/>
            </w:r>
            <w:r>
              <w:rPr>
                <w:noProof/>
                <w:webHidden/>
              </w:rPr>
              <w:t>4</w:t>
            </w:r>
            <w:r>
              <w:rPr>
                <w:noProof/>
                <w:webHidden/>
              </w:rPr>
              <w:fldChar w:fldCharType="end"/>
            </w:r>
          </w:hyperlink>
        </w:p>
        <w:p w14:paraId="11A5018E" w14:textId="18E2EFCE" w:rsidR="00DF2A6C" w:rsidRDefault="00DF2A6C">
          <w:pPr>
            <w:pStyle w:val="TOC1"/>
            <w:rPr>
              <w:rFonts w:asciiTheme="minorHAnsi" w:eastAsiaTheme="minorEastAsia" w:hAnsiTheme="minorHAnsi" w:cstheme="minorBidi"/>
              <w:noProof/>
              <w:kern w:val="2"/>
              <w:szCs w:val="24"/>
              <w14:ligatures w14:val="standardContextual"/>
            </w:rPr>
          </w:pPr>
          <w:hyperlink w:anchor="_Toc226211118" w:history="1">
            <w:r w:rsidRPr="00FA31DF">
              <w:rPr>
                <w:rStyle w:val="Hyperlink"/>
                <w:rFonts w:eastAsiaTheme="majorEastAsia"/>
                <w:noProof/>
              </w:rPr>
              <w:t>Research Method</w:t>
            </w:r>
            <w:r>
              <w:rPr>
                <w:noProof/>
                <w:webHidden/>
              </w:rPr>
              <w:tab/>
            </w:r>
            <w:r>
              <w:rPr>
                <w:noProof/>
                <w:webHidden/>
              </w:rPr>
              <w:fldChar w:fldCharType="begin"/>
            </w:r>
            <w:r>
              <w:rPr>
                <w:noProof/>
                <w:webHidden/>
              </w:rPr>
              <w:instrText xml:space="preserve"> PAGEREF _Toc226211118 \h </w:instrText>
            </w:r>
            <w:r>
              <w:rPr>
                <w:noProof/>
                <w:webHidden/>
              </w:rPr>
            </w:r>
            <w:r>
              <w:rPr>
                <w:noProof/>
                <w:webHidden/>
              </w:rPr>
              <w:fldChar w:fldCharType="separate"/>
            </w:r>
            <w:r>
              <w:rPr>
                <w:noProof/>
                <w:webHidden/>
              </w:rPr>
              <w:t>5</w:t>
            </w:r>
            <w:r>
              <w:rPr>
                <w:noProof/>
                <w:webHidden/>
              </w:rPr>
              <w:fldChar w:fldCharType="end"/>
            </w:r>
          </w:hyperlink>
        </w:p>
        <w:p w14:paraId="02394D5A" w14:textId="568467E1" w:rsidR="00DF2A6C" w:rsidRDefault="00DF2A6C">
          <w:pPr>
            <w:pStyle w:val="TOC1"/>
            <w:rPr>
              <w:rFonts w:asciiTheme="minorHAnsi" w:eastAsiaTheme="minorEastAsia" w:hAnsiTheme="minorHAnsi" w:cstheme="minorBidi"/>
              <w:noProof/>
              <w:kern w:val="2"/>
              <w:szCs w:val="24"/>
              <w14:ligatures w14:val="standardContextual"/>
            </w:rPr>
          </w:pPr>
          <w:hyperlink w:anchor="_Toc226211119" w:history="1">
            <w:r w:rsidRPr="00FA31DF">
              <w:rPr>
                <w:rStyle w:val="Hyperlink"/>
                <w:rFonts w:eastAsiaTheme="majorEastAsia"/>
                <w:noProof/>
              </w:rPr>
              <w:t>Discussion</w:t>
            </w:r>
            <w:r>
              <w:rPr>
                <w:noProof/>
                <w:webHidden/>
              </w:rPr>
              <w:tab/>
            </w:r>
            <w:r>
              <w:rPr>
                <w:noProof/>
                <w:webHidden/>
              </w:rPr>
              <w:fldChar w:fldCharType="begin"/>
            </w:r>
            <w:r>
              <w:rPr>
                <w:noProof/>
                <w:webHidden/>
              </w:rPr>
              <w:instrText xml:space="preserve"> PAGEREF _Toc226211119 \h </w:instrText>
            </w:r>
            <w:r>
              <w:rPr>
                <w:noProof/>
                <w:webHidden/>
              </w:rPr>
            </w:r>
            <w:r>
              <w:rPr>
                <w:noProof/>
                <w:webHidden/>
              </w:rPr>
              <w:fldChar w:fldCharType="separate"/>
            </w:r>
            <w:r>
              <w:rPr>
                <w:noProof/>
                <w:webHidden/>
              </w:rPr>
              <w:t>5</w:t>
            </w:r>
            <w:r>
              <w:rPr>
                <w:noProof/>
                <w:webHidden/>
              </w:rPr>
              <w:fldChar w:fldCharType="end"/>
            </w:r>
          </w:hyperlink>
        </w:p>
        <w:p w14:paraId="6B5921FA" w14:textId="6FEBF963" w:rsidR="00DF2A6C" w:rsidRDefault="00DF2A6C">
          <w:pPr>
            <w:pStyle w:val="TOC1"/>
            <w:rPr>
              <w:rFonts w:asciiTheme="minorHAnsi" w:eastAsiaTheme="minorEastAsia" w:hAnsiTheme="minorHAnsi" w:cstheme="minorBidi"/>
              <w:noProof/>
              <w:kern w:val="2"/>
              <w:szCs w:val="24"/>
              <w14:ligatures w14:val="standardContextual"/>
            </w:rPr>
          </w:pPr>
          <w:hyperlink w:anchor="_Toc226211120" w:history="1">
            <w:r w:rsidRPr="00FA31DF">
              <w:rPr>
                <w:rStyle w:val="Hyperlink"/>
                <w:rFonts w:eastAsiaTheme="majorEastAsia"/>
                <w:noProof/>
              </w:rPr>
              <w:t>Conclusion</w:t>
            </w:r>
            <w:r>
              <w:rPr>
                <w:noProof/>
                <w:webHidden/>
              </w:rPr>
              <w:tab/>
            </w:r>
            <w:r>
              <w:rPr>
                <w:noProof/>
                <w:webHidden/>
              </w:rPr>
              <w:fldChar w:fldCharType="begin"/>
            </w:r>
            <w:r>
              <w:rPr>
                <w:noProof/>
                <w:webHidden/>
              </w:rPr>
              <w:instrText xml:space="preserve"> PAGEREF _Toc226211120 \h </w:instrText>
            </w:r>
            <w:r>
              <w:rPr>
                <w:noProof/>
                <w:webHidden/>
              </w:rPr>
            </w:r>
            <w:r>
              <w:rPr>
                <w:noProof/>
                <w:webHidden/>
              </w:rPr>
              <w:fldChar w:fldCharType="separate"/>
            </w:r>
            <w:r>
              <w:rPr>
                <w:noProof/>
                <w:webHidden/>
              </w:rPr>
              <w:t>5</w:t>
            </w:r>
            <w:r>
              <w:rPr>
                <w:noProof/>
                <w:webHidden/>
              </w:rPr>
              <w:fldChar w:fldCharType="end"/>
            </w:r>
          </w:hyperlink>
        </w:p>
        <w:p w14:paraId="55795B13" w14:textId="70B408F5" w:rsidR="00DF2A6C" w:rsidRDefault="00DF2A6C">
          <w:pPr>
            <w:pStyle w:val="TOC1"/>
            <w:rPr>
              <w:rFonts w:asciiTheme="minorHAnsi" w:eastAsiaTheme="minorEastAsia" w:hAnsiTheme="minorHAnsi" w:cstheme="minorBidi"/>
              <w:noProof/>
              <w:kern w:val="2"/>
              <w:szCs w:val="24"/>
              <w14:ligatures w14:val="standardContextual"/>
            </w:rPr>
          </w:pPr>
          <w:hyperlink w:anchor="_Toc226211121" w:history="1">
            <w:r w:rsidRPr="00FA31DF">
              <w:rPr>
                <w:rStyle w:val="Hyperlink"/>
                <w:rFonts w:eastAsiaTheme="majorEastAsia"/>
                <w:noProof/>
              </w:rPr>
              <w:t>References</w:t>
            </w:r>
            <w:r>
              <w:rPr>
                <w:noProof/>
                <w:webHidden/>
              </w:rPr>
              <w:tab/>
            </w:r>
            <w:r>
              <w:rPr>
                <w:noProof/>
                <w:webHidden/>
              </w:rPr>
              <w:fldChar w:fldCharType="begin"/>
            </w:r>
            <w:r>
              <w:rPr>
                <w:noProof/>
                <w:webHidden/>
              </w:rPr>
              <w:instrText xml:space="preserve"> PAGEREF _Toc226211121 \h </w:instrText>
            </w:r>
            <w:r>
              <w:rPr>
                <w:noProof/>
                <w:webHidden/>
              </w:rPr>
            </w:r>
            <w:r>
              <w:rPr>
                <w:noProof/>
                <w:webHidden/>
              </w:rPr>
              <w:fldChar w:fldCharType="separate"/>
            </w:r>
            <w:r>
              <w:rPr>
                <w:noProof/>
                <w:webHidden/>
              </w:rPr>
              <w:t>6</w:t>
            </w:r>
            <w:r>
              <w:rPr>
                <w:noProof/>
                <w:webHidden/>
              </w:rPr>
              <w:fldChar w:fldCharType="end"/>
            </w:r>
          </w:hyperlink>
        </w:p>
        <w:p w14:paraId="099B0C83" w14:textId="2BA7BDD9" w:rsidR="00006598" w:rsidRDefault="00754362">
          <w:r>
            <w:fldChar w:fldCharType="end"/>
          </w:r>
        </w:p>
      </w:sdtContent>
    </w:sdt>
    <w:p w14:paraId="0E7123D7" w14:textId="77777777" w:rsidR="00006598" w:rsidRDefault="00006598">
      <w:pPr>
        <w:rPr>
          <w:rFonts w:ascii="Arial" w:hAnsi="Arial"/>
          <w:b/>
          <w:bCs/>
        </w:rPr>
      </w:pPr>
      <w:r>
        <w:br w:type="page"/>
      </w:r>
    </w:p>
    <w:p w14:paraId="44296789" w14:textId="4BB23FC8" w:rsidR="00FB18AD" w:rsidRDefault="00C151C3" w:rsidP="004B6DB7">
      <w:pPr>
        <w:pStyle w:val="Heading1"/>
      </w:pPr>
      <w:bookmarkStart w:id="0" w:name="_Toc226211115"/>
      <w:r>
        <w:lastRenderedPageBreak/>
        <w:t>Abstract</w:t>
      </w:r>
      <w:bookmarkEnd w:id="0"/>
      <w:r w:rsidR="004E034C">
        <w:tab/>
      </w:r>
    </w:p>
    <w:p w14:paraId="69F2A3E8" w14:textId="301FD016" w:rsidR="005D247C" w:rsidRDefault="00284552" w:rsidP="005D247C">
      <w:pPr>
        <w:spacing w:line="480" w:lineRule="auto"/>
        <w:ind w:firstLine="720"/>
      </w:pPr>
      <w:bookmarkStart w:id="1" w:name="_Toc226211116"/>
      <w:r>
        <w:t xml:space="preserve">Browser Extensions: a package of software that a user can download that modifies, and personalizes, the functionality of a users’ browser experience, and with limited oversight and potential for excessive permissions, access, and the nature of integration with the browser, this becomes a viable avenue for attackers (Holla, 2025; Pai Sridhar et al., 2023). Internet of Things (IoT): is the growing practice of embedding processors in everyday devices to improve device performance through interconnectivity (such as through Wi-Fi or Bluetooth) with other devices, which poses security concerns to the network that the devices are connected to and regarding the functionality of the devices themselves such as if devices on the IoT network have cameras (IoT Vulnerabilities and Security Concerns, 2022; </w:t>
      </w:r>
      <w:proofErr w:type="spellStart"/>
      <w:r>
        <w:t>Motallebighomi</w:t>
      </w:r>
      <w:proofErr w:type="spellEnd"/>
      <w:r>
        <w:t xml:space="preserve"> et al., 2024). Research Question: What are the security concerns, and feasibility, of Browser Extensions as an attack vector to an IoT network? In the public sphere of general knowledge, awareness to be wary of IoT device security has gained</w:t>
      </w:r>
      <w:r w:rsidR="006F55E7">
        <w:t>, but the lack of systemic security protections of IoT devices</w:t>
      </w:r>
      <w:r>
        <w:t xml:space="preserve"> </w:t>
      </w:r>
      <w:r w:rsidR="006F55E7">
        <w:t xml:space="preserve">and expanded </w:t>
      </w:r>
      <w:r>
        <w:t>Browser Extension usage creates the potential for a disaster; such as documented by Acar and colleagues in their 2018 paper that warns of web-based attacks on IoT devices (Acar et al., 2018). The eas</w:t>
      </w:r>
      <w:r w:rsidR="00907065">
        <w:t xml:space="preserve">e at which </w:t>
      </w:r>
      <w:r>
        <w:t>a person can download a Browser Extension and the proliferation of IoT devices with expanded troves of data within IoT networks add to the growing list of security vulnerabilities that exist with the usage of IoT devices and that demand increase</w:t>
      </w:r>
      <w:r w:rsidR="00907065">
        <w:t>s the need for</w:t>
      </w:r>
      <w:r>
        <w:t xml:space="preserve"> attention, intervention, and regulation (Garg &amp; Kuehn, 2021).</w:t>
      </w:r>
    </w:p>
    <w:p w14:paraId="5A0CBF5C" w14:textId="77777777" w:rsidR="005D247C" w:rsidRDefault="005D247C" w:rsidP="005D247C">
      <w:pPr>
        <w:spacing w:line="480" w:lineRule="auto"/>
        <w:ind w:firstLine="720"/>
      </w:pPr>
    </w:p>
    <w:p w14:paraId="1991A3DE" w14:textId="60E91C61" w:rsidR="00AE72FF" w:rsidRPr="00FA6002" w:rsidRDefault="004B6DB7" w:rsidP="004B6DB7">
      <w:pPr>
        <w:pStyle w:val="Heading1"/>
      </w:pPr>
      <w:r>
        <w:lastRenderedPageBreak/>
        <w:t>Introduction</w:t>
      </w:r>
      <w:bookmarkEnd w:id="1"/>
    </w:p>
    <w:p w14:paraId="14E8E2F3" w14:textId="7E81DA0D" w:rsidR="005D247C" w:rsidRDefault="00C151C3" w:rsidP="004B6DB7">
      <w:pPr>
        <w:spacing w:line="480" w:lineRule="auto"/>
        <w:rPr>
          <w:szCs w:val="24"/>
        </w:rPr>
      </w:pPr>
      <w:r>
        <w:rPr>
          <w:szCs w:val="24"/>
        </w:rPr>
        <w:t xml:space="preserve"> </w:t>
      </w:r>
      <w:r w:rsidR="004B6DB7">
        <w:rPr>
          <w:szCs w:val="24"/>
        </w:rPr>
        <w:t xml:space="preserve">     </w:t>
      </w:r>
      <w:r w:rsidR="007629A9">
        <w:rPr>
          <w:szCs w:val="24"/>
        </w:rPr>
        <w:t>Browser Extensions as an attack vector for IoT devices is a viable</w:t>
      </w:r>
      <w:r w:rsidR="006F55E7">
        <w:rPr>
          <w:szCs w:val="24"/>
        </w:rPr>
        <w:t xml:space="preserve"> route</w:t>
      </w:r>
      <w:r w:rsidR="007629A9">
        <w:rPr>
          <w:szCs w:val="24"/>
        </w:rPr>
        <w:t xml:space="preserve"> with</w:t>
      </w:r>
      <w:r w:rsidR="006F55E7">
        <w:rPr>
          <w:szCs w:val="24"/>
        </w:rPr>
        <w:t xml:space="preserve"> the</w:t>
      </w:r>
      <w:r w:rsidR="007629A9">
        <w:rPr>
          <w:szCs w:val="24"/>
        </w:rPr>
        <w:t xml:space="preserve"> potential for escalation beyond </w:t>
      </w:r>
      <w:r w:rsidR="00561D68">
        <w:rPr>
          <w:szCs w:val="24"/>
        </w:rPr>
        <w:t xml:space="preserve">the current </w:t>
      </w:r>
      <w:proofErr w:type="gramStart"/>
      <w:r w:rsidR="00561D68">
        <w:rPr>
          <w:szCs w:val="24"/>
        </w:rPr>
        <w:t>state of affairs</w:t>
      </w:r>
      <w:proofErr w:type="gramEnd"/>
      <w:r w:rsidR="00561D68">
        <w:rPr>
          <w:szCs w:val="24"/>
        </w:rPr>
        <w:t xml:space="preserve">. Both </w:t>
      </w:r>
      <w:r w:rsidR="006E1E6B">
        <w:rPr>
          <w:szCs w:val="24"/>
        </w:rPr>
        <w:t xml:space="preserve">are </w:t>
      </w:r>
      <w:r w:rsidR="00561D68">
        <w:rPr>
          <w:szCs w:val="24"/>
        </w:rPr>
        <w:t xml:space="preserve">ecosystems </w:t>
      </w:r>
      <w:r w:rsidR="006F55E7">
        <w:rPr>
          <w:szCs w:val="24"/>
        </w:rPr>
        <w:t xml:space="preserve">that </w:t>
      </w:r>
      <w:r w:rsidR="00561D68">
        <w:rPr>
          <w:szCs w:val="24"/>
        </w:rPr>
        <w:t xml:space="preserve">have their own legacy of having cybersecurity vulnerabilities </w:t>
      </w:r>
      <w:r w:rsidR="006E1E6B">
        <w:rPr>
          <w:szCs w:val="24"/>
        </w:rPr>
        <w:t xml:space="preserve">and lack of government regulations. Browser Extensions, such as those that can be purchased off of </w:t>
      </w:r>
      <w:r w:rsidR="00445E41">
        <w:rPr>
          <w:szCs w:val="24"/>
        </w:rPr>
        <w:t>m</w:t>
      </w:r>
      <w:r w:rsidR="006E1E6B">
        <w:rPr>
          <w:szCs w:val="24"/>
        </w:rPr>
        <w:t xml:space="preserve">arketplaces related to WordPress and the like are often not regulated leading to many real threats of malicious code being executed </w:t>
      </w:r>
      <w:r w:rsidR="00283EB1">
        <w:rPr>
          <w:szCs w:val="24"/>
        </w:rPr>
        <w:t xml:space="preserve">to misuse permissions and monitor web traffic and infiltrate related user networks </w:t>
      </w:r>
      <w:r w:rsidR="00283EB1">
        <w:t>(Holla, 2025; Pai Sridhar et al., 2023</w:t>
      </w:r>
      <w:r w:rsidR="002E1518">
        <w:t xml:space="preserve">; </w:t>
      </w:r>
      <w:proofErr w:type="spellStart"/>
      <w:r w:rsidR="002E1518">
        <w:t>Rauti</w:t>
      </w:r>
      <w:proofErr w:type="spellEnd"/>
      <w:r w:rsidR="002E1518">
        <w:t xml:space="preserve"> et a., 2021; Pfleeger et al., 2015</w:t>
      </w:r>
      <w:r w:rsidR="00283EB1">
        <w:t>)</w:t>
      </w:r>
      <w:r w:rsidR="00283EB1">
        <w:rPr>
          <w:szCs w:val="24"/>
        </w:rPr>
        <w:t xml:space="preserve">. </w:t>
      </w:r>
      <w:r w:rsidR="002E1518">
        <w:rPr>
          <w:szCs w:val="24"/>
        </w:rPr>
        <w:t xml:space="preserve">With this vector for control of a users’ computer functionality, the question then comes to what </w:t>
      </w:r>
      <w:r w:rsidR="006F55E7">
        <w:rPr>
          <w:szCs w:val="24"/>
        </w:rPr>
        <w:t xml:space="preserve">are </w:t>
      </w:r>
      <w:r w:rsidR="002E1518">
        <w:rPr>
          <w:szCs w:val="24"/>
        </w:rPr>
        <w:t>the vulnerab</w:t>
      </w:r>
      <w:r w:rsidR="006F55E7">
        <w:rPr>
          <w:szCs w:val="24"/>
        </w:rPr>
        <w:t xml:space="preserve">le </w:t>
      </w:r>
      <w:r w:rsidR="002E1518">
        <w:rPr>
          <w:szCs w:val="24"/>
        </w:rPr>
        <w:t>systems that are potentially connected to the users’ computer.</w:t>
      </w:r>
    </w:p>
    <w:p w14:paraId="5BEF4A98" w14:textId="62EE0956" w:rsidR="005D247C" w:rsidRDefault="005D247C" w:rsidP="004B6DB7">
      <w:pPr>
        <w:spacing w:line="480" w:lineRule="auto"/>
        <w:rPr>
          <w:szCs w:val="24"/>
        </w:rPr>
      </w:pPr>
      <w:r>
        <w:rPr>
          <w:szCs w:val="24"/>
        </w:rPr>
        <w:t xml:space="preserve">     </w:t>
      </w:r>
      <w:r w:rsidR="002E1518">
        <w:rPr>
          <w:szCs w:val="24"/>
        </w:rPr>
        <w:t xml:space="preserve">One of the potential systems, or networks, </w:t>
      </w:r>
      <w:r w:rsidR="00824599">
        <w:rPr>
          <w:szCs w:val="24"/>
        </w:rPr>
        <w:t xml:space="preserve">that someone can reach that could be on the same network as someone’s computer or phone are IoT devices. IoT, or Internet of Things, devices are non-computing objects that are embedded with sensors and Firmware that operate the functionality of the device that also connects to the internet to collect, share, and act on data. IoT devices themselves, like Browser Extensions, do not have very clear regulatory guidance, consumer protections, </w:t>
      </w:r>
      <w:r w:rsidR="00907065">
        <w:rPr>
          <w:szCs w:val="24"/>
        </w:rPr>
        <w:t>and security protections</w:t>
      </w:r>
      <w:r w:rsidR="00F473FA">
        <w:rPr>
          <w:szCs w:val="24"/>
        </w:rPr>
        <w:t xml:space="preserve">; IoT devices themselves have had well-documented </w:t>
      </w:r>
      <w:r w:rsidR="00445E41">
        <w:rPr>
          <w:szCs w:val="24"/>
        </w:rPr>
        <w:t xml:space="preserve">examples of exploited vulnerabilities that have led to, or can lead to, Apple AirTags being used for unauthorized tracking of people, gears on bikes that are sharing data with a users’ phone can be hacked to operate improperly, and other similar attacks (Gerhardt &amp; Fassl, </w:t>
      </w:r>
      <w:r w:rsidR="00AF7FCF">
        <w:rPr>
          <w:szCs w:val="24"/>
        </w:rPr>
        <w:t xml:space="preserve">2025; </w:t>
      </w:r>
      <w:r w:rsidR="00AF7FCF">
        <w:t xml:space="preserve">IoT Vulnerabilities and Security Concerns, 2022; </w:t>
      </w:r>
      <w:proofErr w:type="spellStart"/>
      <w:r w:rsidR="00AF7FCF">
        <w:t>Motallebighomi</w:t>
      </w:r>
      <w:proofErr w:type="spellEnd"/>
      <w:r w:rsidR="00AF7FCF">
        <w:t xml:space="preserve"> et al., 2024)</w:t>
      </w:r>
      <w:r w:rsidR="00824599">
        <w:rPr>
          <w:szCs w:val="24"/>
        </w:rPr>
        <w:t>.</w:t>
      </w:r>
    </w:p>
    <w:p w14:paraId="502B1A58" w14:textId="5C13E885" w:rsidR="004B6DB7" w:rsidRPr="00AE72FF" w:rsidRDefault="005D247C" w:rsidP="004B6DB7">
      <w:pPr>
        <w:spacing w:line="480" w:lineRule="auto"/>
        <w:rPr>
          <w:szCs w:val="24"/>
        </w:rPr>
      </w:pPr>
      <w:r>
        <w:rPr>
          <w:szCs w:val="24"/>
        </w:rPr>
        <w:t xml:space="preserve">     </w:t>
      </w:r>
      <w:r w:rsidR="00907065">
        <w:rPr>
          <w:szCs w:val="24"/>
        </w:rPr>
        <w:t>With the lack of regulations, IoT interconnectivit</w:t>
      </w:r>
      <w:r w:rsidR="00F473FA">
        <w:rPr>
          <w:szCs w:val="24"/>
        </w:rPr>
        <w:t>y</w:t>
      </w:r>
      <w:r w:rsidR="00907065">
        <w:rPr>
          <w:szCs w:val="24"/>
        </w:rPr>
        <w:t xml:space="preserve"> over a network</w:t>
      </w:r>
      <w:r w:rsidR="00AF7FCF">
        <w:rPr>
          <w:szCs w:val="24"/>
        </w:rPr>
        <w:t>,</w:t>
      </w:r>
      <w:r w:rsidR="00907065">
        <w:rPr>
          <w:szCs w:val="24"/>
        </w:rPr>
        <w:t xml:space="preserve"> Browser Extensions potential access to a users’ network, and the growing creativity and resources </w:t>
      </w:r>
      <w:r w:rsidR="006F55E7">
        <w:rPr>
          <w:szCs w:val="24"/>
        </w:rPr>
        <w:t>of</w:t>
      </w:r>
      <w:r w:rsidR="00907065">
        <w:rPr>
          <w:szCs w:val="24"/>
        </w:rPr>
        <w:t xml:space="preserve"> threat actors</w:t>
      </w:r>
      <w:r w:rsidR="00824599">
        <w:rPr>
          <w:szCs w:val="24"/>
        </w:rPr>
        <w:t xml:space="preserve"> leaves immense possibilit</w:t>
      </w:r>
      <w:r w:rsidR="00907065">
        <w:rPr>
          <w:szCs w:val="24"/>
        </w:rPr>
        <w:t xml:space="preserve">ies for disastrous attacks on countless users such as those that are </w:t>
      </w:r>
      <w:r w:rsidR="00907065">
        <w:rPr>
          <w:szCs w:val="24"/>
        </w:rPr>
        <w:lastRenderedPageBreak/>
        <w:t xml:space="preserve">discussed by </w:t>
      </w:r>
      <w:proofErr w:type="spellStart"/>
      <w:r w:rsidR="00CA7B81">
        <w:rPr>
          <w:szCs w:val="24"/>
        </w:rPr>
        <w:t>Rauti</w:t>
      </w:r>
      <w:proofErr w:type="spellEnd"/>
      <w:r w:rsidR="00907065">
        <w:rPr>
          <w:szCs w:val="24"/>
        </w:rPr>
        <w:t xml:space="preserve"> and colleagues in their 2</w:t>
      </w:r>
      <w:r w:rsidR="00CA7B81">
        <w:rPr>
          <w:szCs w:val="24"/>
        </w:rPr>
        <w:t>021</w:t>
      </w:r>
      <w:r w:rsidR="00907065">
        <w:rPr>
          <w:szCs w:val="24"/>
        </w:rPr>
        <w:t xml:space="preserve"> paper, which demonstrated a real-world example of using Browser Extensions to infiltrate </w:t>
      </w:r>
      <w:r w:rsidR="00F473FA">
        <w:rPr>
          <w:szCs w:val="24"/>
        </w:rPr>
        <w:t xml:space="preserve">and control </w:t>
      </w:r>
      <w:r w:rsidR="00CA7B81">
        <w:rPr>
          <w:szCs w:val="24"/>
        </w:rPr>
        <w:t>systems of smart home</w:t>
      </w:r>
      <w:r w:rsidR="006F55E7">
        <w:rPr>
          <w:szCs w:val="24"/>
        </w:rPr>
        <w:t xml:space="preserve"> devices</w:t>
      </w:r>
      <w:r w:rsidR="00F473FA">
        <w:rPr>
          <w:szCs w:val="24"/>
        </w:rPr>
        <w:t xml:space="preserve">, </w:t>
      </w:r>
      <w:r w:rsidR="00CA7B81">
        <w:rPr>
          <w:szCs w:val="24"/>
        </w:rPr>
        <w:t>as well as Acar and colleague’s 2018 paper using web-based attacks to control local IoT devices</w:t>
      </w:r>
      <w:r w:rsidR="00907065">
        <w:t>.</w:t>
      </w:r>
      <w:r w:rsidR="00445E41">
        <w:t xml:space="preserve"> Solutions that could be </w:t>
      </w:r>
      <w:r w:rsidR="00CA7B81">
        <w:t>developed further to</w:t>
      </w:r>
      <w:r>
        <w:t xml:space="preserve"> be</w:t>
      </w:r>
      <w:r w:rsidR="00CA7B81">
        <w:t xml:space="preserve"> leverage</w:t>
      </w:r>
      <w:r>
        <w:t>d</w:t>
      </w:r>
      <w:r w:rsidR="00CA7B81">
        <w:t xml:space="preserve"> as possible solutions </w:t>
      </w:r>
      <w:r>
        <w:t>could be leveraging LLMs to improve Fuzzing of IoT Firmware security and increasing regulatory guidance on Browser Extensions and IoT devices such as creating a grading system that can help consumers understand the risks of each device</w:t>
      </w:r>
      <w:r w:rsidR="00445E41">
        <w:t xml:space="preserve"> (</w:t>
      </w:r>
      <w:r>
        <w:t>Amita et al., 20124; Garg &amp; Kuehn, 2021</w:t>
      </w:r>
      <w:r w:rsidR="00445E41">
        <w:t>).</w:t>
      </w:r>
    </w:p>
    <w:p w14:paraId="4E82D84B" w14:textId="2934ECBE" w:rsidR="00AE72FF" w:rsidRDefault="004B6DB7" w:rsidP="004B6DB7">
      <w:pPr>
        <w:pStyle w:val="Heading1"/>
      </w:pPr>
      <w:bookmarkStart w:id="2" w:name="_Toc226211117"/>
      <w:r>
        <w:t>Literature Review</w:t>
      </w:r>
      <w:bookmarkEnd w:id="2"/>
    </w:p>
    <w:p w14:paraId="051DE789" w14:textId="5CDFFC82" w:rsidR="0013111D" w:rsidRDefault="00C151C3" w:rsidP="004B6DB7">
      <w:pPr>
        <w:spacing w:line="480" w:lineRule="auto"/>
        <w:rPr>
          <w:szCs w:val="24"/>
        </w:rPr>
      </w:pPr>
      <w:r>
        <w:rPr>
          <w:szCs w:val="24"/>
        </w:rPr>
        <w:t xml:space="preserve">     </w:t>
      </w:r>
      <w:r w:rsidR="0039098F">
        <w:rPr>
          <w:szCs w:val="24"/>
        </w:rPr>
        <w:t xml:space="preserve">The Literature Review for this paper has been partitioned to a few separate categories to be able </w:t>
      </w:r>
      <w:r w:rsidR="006F55E7">
        <w:rPr>
          <w:szCs w:val="24"/>
        </w:rPr>
        <w:t xml:space="preserve">to </w:t>
      </w:r>
      <w:r w:rsidR="0039098F">
        <w:rPr>
          <w:szCs w:val="24"/>
        </w:rPr>
        <w:t>connect the varying concepts of this paper into one research question and solution</w:t>
      </w:r>
      <w:r w:rsidR="006F55E7">
        <w:rPr>
          <w:szCs w:val="24"/>
        </w:rPr>
        <w:t>s</w:t>
      </w:r>
      <w:r w:rsidR="0039098F">
        <w:rPr>
          <w:szCs w:val="24"/>
        </w:rPr>
        <w:t xml:space="preserve">. </w:t>
      </w:r>
      <w:r w:rsidR="00DF0A0B">
        <w:rPr>
          <w:szCs w:val="24"/>
        </w:rPr>
        <w:t>Firstly, t</w:t>
      </w:r>
      <w:r w:rsidR="0039098F">
        <w:rPr>
          <w:szCs w:val="24"/>
        </w:rPr>
        <w:t xml:space="preserve">o demonstrate the </w:t>
      </w:r>
      <w:proofErr w:type="gramStart"/>
      <w:r w:rsidR="0039098F">
        <w:rPr>
          <w:szCs w:val="24"/>
        </w:rPr>
        <w:t>state of affairs</w:t>
      </w:r>
      <w:proofErr w:type="gramEnd"/>
      <w:r w:rsidR="0039098F">
        <w:rPr>
          <w:szCs w:val="24"/>
        </w:rPr>
        <w:t xml:space="preserve"> for Browser Extensions are articles from Holla (20</w:t>
      </w:r>
      <w:r w:rsidR="00DF0A0B">
        <w:rPr>
          <w:szCs w:val="24"/>
        </w:rPr>
        <w:t>2</w:t>
      </w:r>
      <w:r w:rsidR="0039098F">
        <w:rPr>
          <w:szCs w:val="24"/>
        </w:rPr>
        <w:t xml:space="preserve">5), </w:t>
      </w:r>
      <w:r w:rsidR="00BE1A64">
        <w:rPr>
          <w:szCs w:val="24"/>
        </w:rPr>
        <w:t>and Pai Sridhar and colleague (2023)</w:t>
      </w:r>
      <w:r w:rsidR="00DF0A0B">
        <w:rPr>
          <w:szCs w:val="24"/>
        </w:rPr>
        <w:t>. Then, to demonstrate the challenges and vulnerabilities that face IoT devices are articles from</w:t>
      </w:r>
      <w:r w:rsidR="00BE1A64">
        <w:rPr>
          <w:szCs w:val="24"/>
        </w:rPr>
        <w:t xml:space="preserve"> Acar and colleagues (2018), Gerhardt &amp; Fassl (2025), the Cloud Security Alliance (2022), </w:t>
      </w:r>
      <w:proofErr w:type="spellStart"/>
      <w:r w:rsidR="005342AF">
        <w:rPr>
          <w:szCs w:val="24"/>
        </w:rPr>
        <w:t>Motallebighomi</w:t>
      </w:r>
      <w:proofErr w:type="spellEnd"/>
      <w:r w:rsidR="005342AF">
        <w:rPr>
          <w:szCs w:val="24"/>
        </w:rPr>
        <w:t xml:space="preserve"> and colleagues (2024), Pfleeger and colleagues (2015), and </w:t>
      </w:r>
      <w:proofErr w:type="spellStart"/>
      <w:r w:rsidR="005342AF">
        <w:rPr>
          <w:szCs w:val="24"/>
        </w:rPr>
        <w:t>Rauti</w:t>
      </w:r>
      <w:proofErr w:type="spellEnd"/>
      <w:r w:rsidR="005342AF">
        <w:rPr>
          <w:szCs w:val="24"/>
        </w:rPr>
        <w:t xml:space="preserve"> and </w:t>
      </w:r>
      <w:r w:rsidR="006F55E7">
        <w:rPr>
          <w:szCs w:val="24"/>
        </w:rPr>
        <w:t>colleagues</w:t>
      </w:r>
      <w:r w:rsidR="005342AF">
        <w:rPr>
          <w:szCs w:val="24"/>
        </w:rPr>
        <w:t xml:space="preserve"> (2021)</w:t>
      </w:r>
      <w:r w:rsidR="00BE1A64">
        <w:rPr>
          <w:szCs w:val="24"/>
        </w:rPr>
        <w:t xml:space="preserve">. </w:t>
      </w:r>
      <w:r w:rsidR="00DF0A0B">
        <w:rPr>
          <w:szCs w:val="24"/>
        </w:rPr>
        <w:t xml:space="preserve">Thirdly, articles by </w:t>
      </w:r>
      <w:r w:rsidR="005342AF">
        <w:rPr>
          <w:szCs w:val="24"/>
        </w:rPr>
        <w:t xml:space="preserve">Acar and colleagues (2018), and </w:t>
      </w:r>
      <w:proofErr w:type="spellStart"/>
      <w:r w:rsidR="005342AF">
        <w:rPr>
          <w:szCs w:val="24"/>
        </w:rPr>
        <w:t>Rauti</w:t>
      </w:r>
      <w:proofErr w:type="spellEnd"/>
      <w:r w:rsidR="005342AF">
        <w:rPr>
          <w:szCs w:val="24"/>
        </w:rPr>
        <w:t xml:space="preserve"> and colleagues (2021) </w:t>
      </w:r>
      <w:r w:rsidR="00DF0A0B">
        <w:rPr>
          <w:szCs w:val="24"/>
        </w:rPr>
        <w:t xml:space="preserve">demonstrate the real-world examples of how internet connectivity among IoT devices can be </w:t>
      </w:r>
      <w:r w:rsidR="005342AF">
        <w:rPr>
          <w:szCs w:val="24"/>
        </w:rPr>
        <w:t>exploited</w:t>
      </w:r>
      <w:r w:rsidR="00DF0A0B">
        <w:rPr>
          <w:szCs w:val="24"/>
        </w:rPr>
        <w:t xml:space="preserve"> by web-based, and specifically Browser Extensions, attacks </w:t>
      </w:r>
      <w:r w:rsidR="005342AF">
        <w:rPr>
          <w:szCs w:val="24"/>
        </w:rPr>
        <w:t>which can give threat actors</w:t>
      </w:r>
      <w:r w:rsidR="00DF0A0B">
        <w:rPr>
          <w:szCs w:val="24"/>
        </w:rPr>
        <w:t xml:space="preserve"> the ability to gain immense control and opportunity. Then, </w:t>
      </w:r>
      <w:r w:rsidR="007F0C0F">
        <w:rPr>
          <w:szCs w:val="24"/>
        </w:rPr>
        <w:t>an article</w:t>
      </w:r>
      <w:r w:rsidR="00DF0A0B">
        <w:rPr>
          <w:szCs w:val="24"/>
        </w:rPr>
        <w:t xml:space="preserve"> by</w:t>
      </w:r>
      <w:r w:rsidR="005342AF">
        <w:rPr>
          <w:szCs w:val="24"/>
        </w:rPr>
        <w:t xml:space="preserve"> </w:t>
      </w:r>
      <w:proofErr w:type="spellStart"/>
      <w:r w:rsidR="005342AF">
        <w:rPr>
          <w:color w:val="000000"/>
        </w:rPr>
        <w:t>Johannesmeyer</w:t>
      </w:r>
      <w:proofErr w:type="spellEnd"/>
      <w:r w:rsidR="005342AF">
        <w:rPr>
          <w:color w:val="000000"/>
        </w:rPr>
        <w:t xml:space="preserve"> and colleagues (2024)</w:t>
      </w:r>
      <w:r w:rsidR="00DF0A0B">
        <w:rPr>
          <w:szCs w:val="24"/>
        </w:rPr>
        <w:t xml:space="preserve"> demonstrate em</w:t>
      </w:r>
      <w:r w:rsidR="007F0C0F">
        <w:rPr>
          <w:szCs w:val="24"/>
        </w:rPr>
        <w:t>er</w:t>
      </w:r>
      <w:r w:rsidR="00DF0A0B">
        <w:rPr>
          <w:szCs w:val="24"/>
        </w:rPr>
        <w:t>ging techniques that can make the potential consequences of exposure from Browser Extension (Man-in-the-Browser) attacks on IoT networks even more disastrous. Finally, articles by</w:t>
      </w:r>
      <w:r w:rsidR="007F0C0F">
        <w:rPr>
          <w:szCs w:val="24"/>
        </w:rPr>
        <w:t xml:space="preserve"> Amita and colleagues (2024), and Garg &amp; Kuehn (2021)</w:t>
      </w:r>
      <w:r w:rsidR="00DF0A0B">
        <w:rPr>
          <w:szCs w:val="24"/>
        </w:rPr>
        <w:t xml:space="preserve"> show potential solutions that could be put in place, such as</w:t>
      </w:r>
      <w:r w:rsidR="007F0C0F">
        <w:rPr>
          <w:szCs w:val="24"/>
        </w:rPr>
        <w:t xml:space="preserve"> a grading system for </w:t>
      </w:r>
      <w:r w:rsidR="007F0C0F">
        <w:rPr>
          <w:szCs w:val="24"/>
        </w:rPr>
        <w:lastRenderedPageBreak/>
        <w:t>IoT devices based on security and/or improved targeted Fuzzing for IoT devices Firmware,</w:t>
      </w:r>
      <w:r w:rsidR="00DF0A0B">
        <w:rPr>
          <w:szCs w:val="24"/>
        </w:rPr>
        <w:t xml:space="preserve"> </w:t>
      </w:r>
      <w:r w:rsidR="007F0C0F">
        <w:rPr>
          <w:szCs w:val="24"/>
        </w:rPr>
        <w:t>which</w:t>
      </w:r>
      <w:r w:rsidR="00DF0A0B">
        <w:rPr>
          <w:szCs w:val="24"/>
        </w:rPr>
        <w:t xml:space="preserve"> c</w:t>
      </w:r>
      <w:r w:rsidR="007F0C0F">
        <w:rPr>
          <w:szCs w:val="24"/>
        </w:rPr>
        <w:t>ould</w:t>
      </w:r>
      <w:r w:rsidR="00DF0A0B">
        <w:rPr>
          <w:szCs w:val="24"/>
        </w:rPr>
        <w:t xml:space="preserve"> mitigate opportunity and incidence of these attacks on users.</w:t>
      </w:r>
    </w:p>
    <w:p w14:paraId="10E58C2D" w14:textId="58C738F5" w:rsidR="004B6DB7" w:rsidRPr="004B6DB7" w:rsidRDefault="004B6DB7" w:rsidP="004B6DB7">
      <w:pPr>
        <w:pStyle w:val="Heading1"/>
      </w:pPr>
      <w:bookmarkStart w:id="3" w:name="_Toc226211118"/>
      <w:r>
        <w:t>Research Method</w:t>
      </w:r>
      <w:bookmarkEnd w:id="3"/>
    </w:p>
    <w:p w14:paraId="3277EE0B" w14:textId="18708AF2" w:rsidR="00C151C3" w:rsidRPr="00C151C3" w:rsidRDefault="00C151C3" w:rsidP="004B6DB7">
      <w:pPr>
        <w:pStyle w:val="Heading1"/>
        <w:rPr>
          <w:rFonts w:ascii="Times New Roman" w:hAnsi="Times New Roman" w:cs="Times New Roman (Headings CS)"/>
          <w:b w:val="0"/>
          <w:sz w:val="24"/>
        </w:rPr>
      </w:pPr>
      <w:r>
        <w:rPr>
          <w:rFonts w:ascii="Times New Roman" w:hAnsi="Times New Roman" w:cs="Times New Roman (Headings CS)"/>
          <w:b w:val="0"/>
          <w:sz w:val="24"/>
        </w:rPr>
        <w:t xml:space="preserve">     </w:t>
      </w:r>
      <w:r w:rsidR="008F6673">
        <w:rPr>
          <w:rFonts w:ascii="Times New Roman" w:hAnsi="Times New Roman" w:cs="Times New Roman (Headings CS)"/>
          <w:b w:val="0"/>
          <w:sz w:val="24"/>
        </w:rPr>
        <w:t>Primarily, research and information were collected through various resources to help provide a more complete scope of the issues addressed in this paper</w:t>
      </w:r>
      <w:r w:rsidR="005342AF">
        <w:rPr>
          <w:rFonts w:ascii="Times New Roman" w:hAnsi="Times New Roman" w:cs="Times New Roman (Headings CS)"/>
          <w:b w:val="0"/>
          <w:sz w:val="24"/>
        </w:rPr>
        <w:t xml:space="preserve"> (i.e. connecting Browser Extension attacks to IoT devices to emerging techniques that exacerbate this exploit and the possible solutions to apply to this scenario)</w:t>
      </w:r>
      <w:r w:rsidR="008F6673">
        <w:rPr>
          <w:rFonts w:ascii="Times New Roman" w:hAnsi="Times New Roman" w:cs="Times New Roman (Headings CS)"/>
          <w:b w:val="0"/>
          <w:sz w:val="24"/>
        </w:rPr>
        <w:t xml:space="preserve">. </w:t>
      </w:r>
      <w:r w:rsidR="00910198">
        <w:rPr>
          <w:rFonts w:ascii="Times New Roman" w:hAnsi="Times New Roman" w:cs="Times New Roman (Headings CS)"/>
          <w:b w:val="0"/>
          <w:sz w:val="24"/>
        </w:rPr>
        <w:t xml:space="preserve">Many of the resources were culled from the </w:t>
      </w:r>
      <w:proofErr w:type="spellStart"/>
      <w:r w:rsidR="00910198">
        <w:rPr>
          <w:rFonts w:ascii="Times New Roman" w:hAnsi="Times New Roman" w:cs="Times New Roman (Headings CS)"/>
          <w:b w:val="0"/>
          <w:sz w:val="24"/>
        </w:rPr>
        <w:t>Usenix</w:t>
      </w:r>
      <w:proofErr w:type="spellEnd"/>
      <w:r w:rsidR="00910198">
        <w:rPr>
          <w:rFonts w:ascii="Times New Roman" w:hAnsi="Times New Roman" w:cs="Times New Roman (Headings CS)"/>
          <w:b w:val="0"/>
          <w:sz w:val="24"/>
        </w:rPr>
        <w:t xml:space="preserve"> site, which offered many rich insights into the various, relevant technical information to this research topic. Information was also gathered from leading cybersecurity firms and organizations like </w:t>
      </w:r>
      <w:proofErr w:type="spellStart"/>
      <w:r w:rsidR="00910198">
        <w:rPr>
          <w:rFonts w:ascii="Times New Roman" w:hAnsi="Times New Roman" w:cs="Times New Roman (Headings CS)"/>
          <w:b w:val="0"/>
          <w:sz w:val="24"/>
        </w:rPr>
        <w:t>Crowdstrike</w:t>
      </w:r>
      <w:proofErr w:type="spellEnd"/>
      <w:r w:rsidR="00910198">
        <w:rPr>
          <w:rFonts w:ascii="Times New Roman" w:hAnsi="Times New Roman" w:cs="Times New Roman (Headings CS)"/>
          <w:b w:val="0"/>
          <w:sz w:val="24"/>
        </w:rPr>
        <w:t xml:space="preserve"> and the Cloud Security Alliance. Finally, information was also gathered from more disparate resources like NYU, the course’s assigned textbook, and external sources for published research articles.</w:t>
      </w:r>
    </w:p>
    <w:p w14:paraId="70F3BFC7" w14:textId="76A227DB" w:rsidR="00506FEC" w:rsidRDefault="004B6DB7" w:rsidP="004B6DB7">
      <w:pPr>
        <w:pStyle w:val="Heading1"/>
      </w:pPr>
      <w:bookmarkStart w:id="4" w:name="_Toc226211119"/>
      <w:r>
        <w:t>Discussion</w:t>
      </w:r>
      <w:bookmarkEnd w:id="4"/>
    </w:p>
    <w:p w14:paraId="17B723FB" w14:textId="5869160A" w:rsidR="00BF1911" w:rsidRDefault="00C151C3" w:rsidP="004B6DB7">
      <w:pPr>
        <w:spacing w:line="480" w:lineRule="auto"/>
      </w:pPr>
      <w:r>
        <w:t xml:space="preserve">     </w:t>
      </w:r>
      <w:r w:rsidR="00910198">
        <w:t>Considering the information presented in this paper, the longstanding security issues of Browser Extensions and IoT devices,</w:t>
      </w:r>
      <w:r w:rsidR="00D11A7E">
        <w:t xml:space="preserve"> and</w:t>
      </w:r>
      <w:r w:rsidR="00910198">
        <w:t xml:space="preserve"> along with ever-increasing technical advancement by threat actors such as those leveraging LLMs, the urgency to resolve their security woes may never </w:t>
      </w:r>
      <w:r w:rsidR="00D11A7E">
        <w:t>be</w:t>
      </w:r>
      <w:r w:rsidR="00910198">
        <w:t xml:space="preserve"> higher. </w:t>
      </w:r>
      <w:r w:rsidR="00BE1A64">
        <w:t>To make a finer point, the path of this threat would start with a threat actor creating a malicious browser extension and placing it on a WordPress Marketplace for example. This malicious Browser Extension would, for this example</w:t>
      </w:r>
      <w:r w:rsidR="005E2CE9">
        <w:t>, attempt to intercept and target the unencrypted data that is being transmitted between the user and the server,</w:t>
      </w:r>
      <w:r w:rsidR="00A6111E">
        <w:t xml:space="preserve"> as is </w:t>
      </w:r>
      <w:r w:rsidR="005E2CE9">
        <w:t xml:space="preserve">a </w:t>
      </w:r>
      <w:r w:rsidR="00A6111E">
        <w:t xml:space="preserve">common </w:t>
      </w:r>
      <w:r w:rsidR="005E2CE9">
        <w:t>goal of</w:t>
      </w:r>
      <w:r w:rsidR="00A6111E">
        <w:t xml:space="preserve"> Man-in-the-Browser attacks.</w:t>
      </w:r>
      <w:r w:rsidR="00FF5194">
        <w:t xml:space="preserve"> The Browser Extension will use a Document Object Model </w:t>
      </w:r>
      <w:r w:rsidR="00FF5194">
        <w:lastRenderedPageBreak/>
        <w:t xml:space="preserve">(DOM; utilizing a JavaScript DOM API and targeting the </w:t>
      </w:r>
      <w:proofErr w:type="spellStart"/>
      <w:r w:rsidR="00FF5194">
        <w:t>document.getElementById</w:t>
      </w:r>
      <w:proofErr w:type="spellEnd"/>
      <w:r w:rsidR="00FF5194">
        <w:t xml:space="preserve"> function to modify form data before submission) to modify, at the UI-level, what the user sees, in order to avoid suspicion and to modify the data that will be sent to the server that is then sent to the IoT device, thus sending data and commands</w:t>
      </w:r>
      <w:r w:rsidR="00D11A7E">
        <w:t>,</w:t>
      </w:r>
      <w:r w:rsidR="00FF5194">
        <w:t xml:space="preserve"> that the user did not intend</w:t>
      </w:r>
      <w:r w:rsidR="00D11A7E">
        <w:t>,</w:t>
      </w:r>
      <w:r w:rsidR="00FF5194">
        <w:t xml:space="preserve"> to the IoT device.</w:t>
      </w:r>
      <w:r w:rsidR="00A6111E">
        <w:t xml:space="preserve"> Then, with the ease of access to advanced methods and techniques, threat actors can use Data-only attacks to enhance their Man-in-the-Browser attacks.</w:t>
      </w:r>
    </w:p>
    <w:p w14:paraId="26BDC1CC" w14:textId="527F70CC" w:rsidR="00DF2A6C" w:rsidRDefault="00BF1911" w:rsidP="004B6DB7">
      <w:pPr>
        <w:spacing w:line="480" w:lineRule="auto"/>
      </w:pPr>
      <w:r>
        <w:t xml:space="preserve">     </w:t>
      </w:r>
      <w:r w:rsidR="003314AC">
        <w:t xml:space="preserve">In combination of the information from </w:t>
      </w:r>
      <w:proofErr w:type="spellStart"/>
      <w:r w:rsidR="003314AC">
        <w:t>Johannesmeyer</w:t>
      </w:r>
      <w:proofErr w:type="spellEnd"/>
      <w:r w:rsidR="003314AC">
        <w:t xml:space="preserve"> and colleagues (2024), and A</w:t>
      </w:r>
      <w:r w:rsidR="00D11A7E">
        <w:t>s</w:t>
      </w:r>
      <w:r w:rsidR="003314AC">
        <w:t xml:space="preserve">mita and colleagues (2024), many IoT devices utilize embedded Linux which through the work of the authors of the former article a tool like the one that is used, </w:t>
      </w:r>
      <w:r w:rsidR="005B52FD">
        <w:t>a data-only attack exploitation pipeline (“Einstein”)</w:t>
      </w:r>
      <w:r w:rsidR="003314AC">
        <w:t xml:space="preserve">, would target the interface of </w:t>
      </w:r>
      <w:proofErr w:type="spellStart"/>
      <w:r w:rsidR="003314AC">
        <w:t>syscalls</w:t>
      </w:r>
      <w:proofErr w:type="spellEnd"/>
      <w:r w:rsidR="003314AC">
        <w:t xml:space="preserve"> used by the Linux kernel. The program </w:t>
      </w:r>
      <w:r w:rsidR="005B52FD">
        <w:t xml:space="preserve">will monitor the server for requests (which access, in this scenario, </w:t>
      </w:r>
      <w:r w:rsidR="00952AD1">
        <w:t>is</w:t>
      </w:r>
      <w:r w:rsidR="005B52FD">
        <w:t xml:space="preserve"> gained from elevated permissions and intrusion through the Browser Extension) and that information can be used to understand where to send malicious data requests to. Once a schematic is made of where the vulnerability lies in the </w:t>
      </w:r>
      <w:proofErr w:type="spellStart"/>
      <w:r w:rsidR="005B52FD">
        <w:t>syscall</w:t>
      </w:r>
      <w:proofErr w:type="spellEnd"/>
      <w:r w:rsidR="005B52FD">
        <w:t xml:space="preserve"> environment, then a proper data exploit can be crafted to inject into the </w:t>
      </w:r>
      <w:r w:rsidR="009C2E8D">
        <w:t>data flow</w:t>
      </w:r>
      <w:r w:rsidR="005B52FD">
        <w:t>.</w:t>
      </w:r>
      <w:r w:rsidR="009C2E8D">
        <w:t xml:space="preserve"> The</w:t>
      </w:r>
      <w:r w:rsidR="00A6111E">
        <w:t xml:space="preserve"> </w:t>
      </w:r>
      <w:r w:rsidR="009C2E8D">
        <w:t>ease at which the information gathering</w:t>
      </w:r>
      <w:r>
        <w:t xml:space="preserve"> of </w:t>
      </w:r>
      <w:proofErr w:type="spellStart"/>
      <w:r>
        <w:t>syscall</w:t>
      </w:r>
      <w:proofErr w:type="spellEnd"/>
      <w:r>
        <w:t xml:space="preserve"> argu</w:t>
      </w:r>
      <w:r w:rsidR="008F6313">
        <w:t xml:space="preserve">ments (interception of </w:t>
      </w:r>
      <w:r w:rsidR="00B27BFA">
        <w:t xml:space="preserve">HTTP </w:t>
      </w:r>
      <w:r w:rsidR="008F6313">
        <w:t>request data</w:t>
      </w:r>
      <w:r w:rsidR="00B27BFA">
        <w:t>, analyzing input data, and mapping UI input to backend actions)</w:t>
      </w:r>
      <w:r w:rsidR="009C2E8D">
        <w:t xml:space="preserve"> a malicious Browser Extension can give an attacker and the ease of which someone can manipulate an IoT devices data flow</w:t>
      </w:r>
      <w:r w:rsidR="00A6111E">
        <w:t xml:space="preserve"> increases the damage that can be done</w:t>
      </w:r>
      <w:r w:rsidR="009C2E8D">
        <w:t xml:space="preserve"> and can range from covert sensitive data theft </w:t>
      </w:r>
      <w:r>
        <w:t>to</w:t>
      </w:r>
      <w:r w:rsidR="009C2E8D">
        <w:t xml:space="preserve"> leveraging IoT devices as a botnet node</w:t>
      </w:r>
      <w:r w:rsidR="00B27BFA">
        <w:t xml:space="preserve"> and more</w:t>
      </w:r>
      <w:r w:rsidR="009C2E8D">
        <w:t>.</w:t>
      </w:r>
    </w:p>
    <w:p w14:paraId="7F19CD50" w14:textId="74058C4A" w:rsidR="00A6111E" w:rsidRDefault="00A6111E" w:rsidP="004B6DB7">
      <w:pPr>
        <w:spacing w:line="480" w:lineRule="auto"/>
      </w:pPr>
      <w:r>
        <w:t xml:space="preserve">     Browser Extensions offer great risk, as do IoT devices, however Data-only attacks</w:t>
      </w:r>
      <w:r w:rsidR="009C2E8D">
        <w:t>,</w:t>
      </w:r>
      <w:r>
        <w:t xml:space="preserve"> and any other emerging technique</w:t>
      </w:r>
      <w:r w:rsidR="009C2E8D">
        <w:t>s,</w:t>
      </w:r>
      <w:r>
        <w:t xml:space="preserve"> can enhance an already fragile ecosystem which may at any point</w:t>
      </w:r>
      <w:r w:rsidR="00BF1911">
        <w:t xml:space="preserve"> be moved passed its tipping point</w:t>
      </w:r>
      <w:r>
        <w:t xml:space="preserve">. </w:t>
      </w:r>
      <w:r w:rsidR="00B27BFA">
        <w:t xml:space="preserve">While the bounds of these attacks and the damage that can be caused feel limitless, so too are the techniques that can be used to mitigate the potential impact, </w:t>
      </w:r>
      <w:r w:rsidR="00B27BFA">
        <w:lastRenderedPageBreak/>
        <w:t>or even occurrence, of similar scenarios. There are a couple of different solutions that can be, and have been, put forth to attack different portions of this dense attack vector. Firstly, focusing on the security of IoT devices, A</w:t>
      </w:r>
      <w:r w:rsidR="00D11A7E">
        <w:t>s</w:t>
      </w:r>
      <w:r w:rsidR="00B27BFA">
        <w:t xml:space="preserve">mita and colleagues (2024), introduce utilizing advanced Fuzz testing on IoT devices’ Firmware leveraging LLMs to generate initial seeds and reusing crash data </w:t>
      </w:r>
      <w:r w:rsidR="009C7F9F">
        <w:t>to make testing on similar binaries more efficient.</w:t>
      </w:r>
      <w:r w:rsidR="008A5EF6">
        <w:t xml:space="preserve"> Additionally, as offered by Garg and Kuehn (2021), is to have labels on IoT products that rate their </w:t>
      </w:r>
      <w:r w:rsidR="00761B51">
        <w:t>security and quality either by Binary, Graded, or Descriptive labels to provide some oversight, recourse, and awareness to consumers prior to purchasing an IoT product. For Browser Extensions, Pai Sridhar and colleagues (2023) introduce an automated framework to detect malicious plugins and track their origin, known as YODA, by analyzing metadata from plugin root files and performing Abstract Syntax Tree analysis of the server-side code files with the sub-directories to detect malicious behaviors.</w:t>
      </w:r>
      <w:r w:rsidR="00BF5D5E">
        <w:t xml:space="preserve"> These solutions are steppingstones, utilizing different target points (policy, technical, etc.) to address such a complex and dynamic issue, which is the type of solutions that will be needed to provide any effective means of mitigating and reducing these types of attacks.</w:t>
      </w:r>
    </w:p>
    <w:p w14:paraId="3B66DDD6" w14:textId="1CFA6CBF" w:rsidR="00DF2A6C" w:rsidRDefault="00DF2A6C" w:rsidP="00DF2A6C">
      <w:pPr>
        <w:pStyle w:val="Heading1"/>
      </w:pPr>
      <w:bookmarkStart w:id="5" w:name="_Toc226211120"/>
      <w:r>
        <w:t>Conclusion</w:t>
      </w:r>
      <w:bookmarkEnd w:id="5"/>
    </w:p>
    <w:p w14:paraId="48A27706" w14:textId="3DA02D59" w:rsidR="001C5FD6" w:rsidRDefault="006C56A1" w:rsidP="001C5FD6">
      <w:pPr>
        <w:spacing w:line="480" w:lineRule="auto"/>
      </w:pPr>
      <w:r>
        <w:t xml:space="preserve">     </w:t>
      </w:r>
      <w:r w:rsidR="003D79D0">
        <w:t xml:space="preserve">As there was a time that ransomware attacks seemed too sophisticated or unlikely to occur, we know see this as a pandemic of sorts striking scores of businesses and government entities, wreaking havoc financially and mentally to all stakeholders involved. Ransomware evolved as the emergence of technical sophistication and opportunities for threat actors increased over </w:t>
      </w:r>
      <w:proofErr w:type="gramStart"/>
      <w:r w:rsidR="003D79D0">
        <w:t>a period of time</w:t>
      </w:r>
      <w:proofErr w:type="gramEnd"/>
      <w:r w:rsidR="003D79D0">
        <w:t xml:space="preserve">. With Browser Extensions and IoT devices having minimal oversight currently, IoT devices having a proliferation of under-secure Firmware, connection of IoT devices over the internet, Data-only attacks becoming easier to commit, and the rise of other techniques, this vector of threats provide unimaginable access to a persons’ home, data, and security that may </w:t>
      </w:r>
      <w:r w:rsidR="003D79D0">
        <w:lastRenderedPageBreak/>
        <w:t>escalate as the interconnectivity and functionality of IoT devices grow. Thus, preparation need</w:t>
      </w:r>
      <w:r w:rsidR="001C5FD6">
        <w:t>s to be implemented now, through Browser Extension regulation and monitoring, consumer protections from IoT devices, and greater security protections for IoT devices. With these actions, more attention can be paid to diverting a catastrophe of malicious attacks on countless IoT networks with an ever-growing trove of nefarious potential.</w:t>
      </w:r>
      <w:bookmarkStart w:id="6" w:name="_Toc226211121"/>
    </w:p>
    <w:p w14:paraId="5C69B360" w14:textId="794AE0E4" w:rsidR="00A500C9" w:rsidRPr="00A500C9" w:rsidRDefault="00F703DC" w:rsidP="004B6DB7">
      <w:pPr>
        <w:pStyle w:val="Heading1"/>
      </w:pPr>
      <w:r w:rsidRPr="00006598">
        <w:t>References</w:t>
      </w:r>
      <w:bookmarkEnd w:id="6"/>
    </w:p>
    <w:p w14:paraId="58A3EA88" w14:textId="77777777" w:rsidR="00F86A05" w:rsidRDefault="00F86A05" w:rsidP="00F86A05">
      <w:pPr>
        <w:pStyle w:val="NormalWeb"/>
        <w:ind w:left="567" w:hanging="567"/>
        <w:rPr>
          <w:rStyle w:val="apple-converted-space"/>
          <w:color w:val="000000"/>
        </w:rPr>
      </w:pPr>
      <w:r>
        <w:rPr>
          <w:color w:val="000000"/>
        </w:rPr>
        <w:t xml:space="preserve">Acar, G., </w:t>
      </w:r>
      <w:proofErr w:type="spellStart"/>
      <w:r>
        <w:rPr>
          <w:color w:val="000000"/>
        </w:rPr>
        <w:t>Yuxing</w:t>
      </w:r>
      <w:proofErr w:type="spellEnd"/>
      <w:r>
        <w:rPr>
          <w:color w:val="000000"/>
        </w:rPr>
        <w:t xml:space="preserve"> Huang, D., Li, F., Narayanan, A., &amp; Feamster, N. (2018, August). Web-based attacks to discover and control local IOT devices. https://mlab.engineering.nyu.edu/static/sigcomm-iot-18.pdf</w:t>
      </w:r>
      <w:r>
        <w:rPr>
          <w:rStyle w:val="apple-converted-space"/>
          <w:color w:val="000000"/>
        </w:rPr>
        <w:t> </w:t>
      </w:r>
    </w:p>
    <w:p w14:paraId="5732CA25" w14:textId="38896B66" w:rsidR="00F86A05" w:rsidRDefault="00F86A05" w:rsidP="00F86A05">
      <w:pPr>
        <w:pStyle w:val="NormalWeb"/>
        <w:ind w:left="567" w:hanging="567"/>
        <w:rPr>
          <w:color w:val="000000"/>
        </w:rPr>
      </w:pPr>
      <w:r>
        <w:rPr>
          <w:rStyle w:val="apple-converted-space"/>
          <w:color w:val="000000"/>
        </w:rPr>
        <w:tab/>
        <w:t xml:space="preserve">The researchers in this paper were able to demonstrate the use of a malicious script through the </w:t>
      </w:r>
      <w:proofErr w:type="spellStart"/>
      <w:r>
        <w:rPr>
          <w:rStyle w:val="apple-converted-space"/>
          <w:color w:val="000000"/>
        </w:rPr>
        <w:t>MediaError</w:t>
      </w:r>
      <w:proofErr w:type="spellEnd"/>
      <w:r>
        <w:rPr>
          <w:rStyle w:val="apple-converted-space"/>
          <w:color w:val="000000"/>
        </w:rPr>
        <w:t xml:space="preserve"> Interface or attacks through DNS Rebinding which is then used to collect information from interconnected IoT devices on the user’s network.</w:t>
      </w:r>
    </w:p>
    <w:p w14:paraId="23693A1A" w14:textId="77777777" w:rsidR="00F86A05" w:rsidRDefault="00F86A05" w:rsidP="00F86A05">
      <w:pPr>
        <w:pStyle w:val="NormalWeb"/>
        <w:ind w:left="567" w:hanging="567"/>
        <w:rPr>
          <w:rStyle w:val="apple-converted-space"/>
          <w:color w:val="000000"/>
        </w:rPr>
      </w:pPr>
      <w:r>
        <w:rPr>
          <w:color w:val="000000"/>
        </w:rPr>
        <w:t xml:space="preserve">Asmita, </w:t>
      </w:r>
      <w:proofErr w:type="spellStart"/>
      <w:r>
        <w:rPr>
          <w:color w:val="000000"/>
        </w:rPr>
        <w:t>Oliinyk</w:t>
      </w:r>
      <w:proofErr w:type="spellEnd"/>
      <w:r>
        <w:rPr>
          <w:color w:val="000000"/>
        </w:rPr>
        <w:t xml:space="preserve">, Y., Scott, M., Tsang, R., Fang, C., &amp; Homayoun, H. (2024, July). Fuzzing </w:t>
      </w:r>
      <w:proofErr w:type="spellStart"/>
      <w:r>
        <w:rPr>
          <w:color w:val="000000"/>
        </w:rPr>
        <w:t>busybox</w:t>
      </w:r>
      <w:proofErr w:type="spellEnd"/>
      <w:r>
        <w:rPr>
          <w:color w:val="000000"/>
        </w:rPr>
        <w:t xml:space="preserve">: Leveraging LLM and Crash Reuse for embedded bug unearthing | </w:t>
      </w:r>
      <w:proofErr w:type="spellStart"/>
      <w:r>
        <w:rPr>
          <w:color w:val="000000"/>
        </w:rPr>
        <w:t>Usenix</w:t>
      </w:r>
      <w:proofErr w:type="spellEnd"/>
      <w:r>
        <w:rPr>
          <w:color w:val="000000"/>
        </w:rPr>
        <w:t>. https://www.usenix.org/publications/loginonline/fuzzing-busybox-leveraging-llm-and-crash-reuse-embedded-bug-unearthing</w:t>
      </w:r>
      <w:r>
        <w:rPr>
          <w:rStyle w:val="apple-converted-space"/>
          <w:color w:val="000000"/>
        </w:rPr>
        <w:t> </w:t>
      </w:r>
    </w:p>
    <w:p w14:paraId="0A35E144" w14:textId="7F8D496A" w:rsidR="00610FB9" w:rsidRDefault="00610FB9" w:rsidP="00F86A05">
      <w:pPr>
        <w:pStyle w:val="NormalWeb"/>
        <w:ind w:left="567" w:hanging="567"/>
        <w:rPr>
          <w:color w:val="000000"/>
        </w:rPr>
      </w:pPr>
      <w:r>
        <w:rPr>
          <w:rStyle w:val="apple-converted-space"/>
          <w:color w:val="000000"/>
        </w:rPr>
        <w:tab/>
      </w:r>
      <w:r w:rsidR="004A0BCF">
        <w:rPr>
          <w:rStyle w:val="apple-converted-space"/>
          <w:color w:val="000000"/>
        </w:rPr>
        <w:t xml:space="preserve">Spurring out of IoT security, this article takes the perspective of security challenges based on the nature of its Firmware (Modified Generic OS, Real-Time OS, Custom OS, or non-OS devices), particularly those with embedded Linux, that are derived from </w:t>
      </w:r>
      <w:proofErr w:type="spellStart"/>
      <w:r w:rsidR="004A0BCF">
        <w:rPr>
          <w:rStyle w:val="apple-converted-space"/>
          <w:color w:val="000000"/>
        </w:rPr>
        <w:t>BusyBox</w:t>
      </w:r>
      <w:proofErr w:type="spellEnd"/>
      <w:r w:rsidR="004A0BCF">
        <w:rPr>
          <w:rStyle w:val="apple-converted-space"/>
          <w:color w:val="000000"/>
        </w:rPr>
        <w:t xml:space="preserve">. This article explores how commercial LLMs can be used to aid in the Fuzzing of IoT devices to spot and defend against Firmware faults by providing robust input and generalizing crash data to </w:t>
      </w:r>
      <w:r w:rsidR="000C2A80">
        <w:rPr>
          <w:rStyle w:val="apple-converted-space"/>
          <w:color w:val="000000"/>
        </w:rPr>
        <w:t xml:space="preserve">possible impacts to </w:t>
      </w:r>
      <w:r w:rsidR="004A0BCF">
        <w:rPr>
          <w:rStyle w:val="apple-converted-space"/>
          <w:color w:val="000000"/>
        </w:rPr>
        <w:t>other</w:t>
      </w:r>
      <w:r w:rsidR="000C2A80">
        <w:rPr>
          <w:rStyle w:val="apple-converted-space"/>
          <w:color w:val="000000"/>
        </w:rPr>
        <w:t xml:space="preserve"> </w:t>
      </w:r>
      <w:r w:rsidR="004A0BCF">
        <w:rPr>
          <w:rStyle w:val="apple-converted-space"/>
          <w:color w:val="000000"/>
        </w:rPr>
        <w:t>embedded devices</w:t>
      </w:r>
      <w:r w:rsidR="000C2A80">
        <w:rPr>
          <w:rStyle w:val="apple-converted-space"/>
          <w:color w:val="000000"/>
        </w:rPr>
        <w:t xml:space="preserve"> indirectly</w:t>
      </w:r>
      <w:r w:rsidR="004A0BCF">
        <w:rPr>
          <w:rStyle w:val="apple-converted-space"/>
          <w:color w:val="000000"/>
        </w:rPr>
        <w:t>.</w:t>
      </w:r>
    </w:p>
    <w:p w14:paraId="16E6B0FE" w14:textId="77777777" w:rsidR="00F86A05" w:rsidRDefault="00F86A05" w:rsidP="00F86A05">
      <w:pPr>
        <w:pStyle w:val="NormalWeb"/>
        <w:ind w:left="567" w:hanging="567"/>
        <w:rPr>
          <w:rStyle w:val="apple-converted-space"/>
          <w:color w:val="000000"/>
        </w:rPr>
      </w:pPr>
      <w:r>
        <w:rPr>
          <w:color w:val="000000"/>
        </w:rPr>
        <w:t xml:space="preserve">Garg, V., &amp; Kuehn, A. (2021, December). Squeezing the Cybersecurity Lemons – a labeling regime for IOT products | </w:t>
      </w:r>
      <w:proofErr w:type="spellStart"/>
      <w:r>
        <w:rPr>
          <w:color w:val="000000"/>
        </w:rPr>
        <w:t>Usenix</w:t>
      </w:r>
      <w:proofErr w:type="spellEnd"/>
      <w:r>
        <w:rPr>
          <w:color w:val="000000"/>
        </w:rPr>
        <w:t>. https://www.usenix.org/publications/loginonline/squeezing-cybersecurity-lemons-%E2%80%93-labeling-regime-iot-products</w:t>
      </w:r>
      <w:r>
        <w:rPr>
          <w:rStyle w:val="apple-converted-space"/>
          <w:color w:val="000000"/>
        </w:rPr>
        <w:t> </w:t>
      </w:r>
    </w:p>
    <w:p w14:paraId="782A9F54" w14:textId="2F7DF171" w:rsidR="00F86A05" w:rsidRDefault="00F86A05" w:rsidP="00F86A05">
      <w:pPr>
        <w:pStyle w:val="NormalWeb"/>
        <w:ind w:left="567" w:hanging="567"/>
        <w:rPr>
          <w:color w:val="000000"/>
        </w:rPr>
      </w:pPr>
      <w:r>
        <w:rPr>
          <w:rStyle w:val="apple-converted-space"/>
          <w:color w:val="000000"/>
        </w:rPr>
        <w:tab/>
      </w:r>
      <w:r>
        <w:rPr>
          <w:color w:val="000000"/>
        </w:rPr>
        <w:t>The researchers in this paper propose a structure to regulate and inform customers on IoT products ratings and relative cybersecurity rating, which starts a framework in helping grade products on their cybersecurity record.</w:t>
      </w:r>
    </w:p>
    <w:p w14:paraId="2B20C6EF" w14:textId="77777777" w:rsidR="00F86A05" w:rsidRDefault="00F86A05" w:rsidP="00F86A05">
      <w:pPr>
        <w:pStyle w:val="NormalWeb"/>
        <w:ind w:left="567" w:hanging="567"/>
        <w:rPr>
          <w:rStyle w:val="apple-converted-space"/>
          <w:color w:val="000000"/>
        </w:rPr>
      </w:pPr>
      <w:r>
        <w:rPr>
          <w:color w:val="000000"/>
        </w:rPr>
        <w:t xml:space="preserve">Gerhardt, D., &amp; Fassl, M. (2025, July). The hidden cost of location tracking | </w:t>
      </w:r>
      <w:proofErr w:type="spellStart"/>
      <w:r>
        <w:rPr>
          <w:color w:val="000000"/>
        </w:rPr>
        <w:t>usenix</w:t>
      </w:r>
      <w:proofErr w:type="spellEnd"/>
      <w:r>
        <w:rPr>
          <w:color w:val="000000"/>
        </w:rPr>
        <w:t>. https://www.usenix.org/publications/loginonline/hidden-cost-location-tracking</w:t>
      </w:r>
      <w:r>
        <w:rPr>
          <w:rStyle w:val="apple-converted-space"/>
          <w:color w:val="000000"/>
        </w:rPr>
        <w:t> </w:t>
      </w:r>
    </w:p>
    <w:p w14:paraId="061EA042" w14:textId="26D21FB9" w:rsidR="00610FB9" w:rsidRDefault="00610FB9" w:rsidP="00F86A05">
      <w:pPr>
        <w:pStyle w:val="NormalWeb"/>
        <w:ind w:left="567" w:hanging="567"/>
        <w:rPr>
          <w:color w:val="000000"/>
        </w:rPr>
      </w:pPr>
      <w:r>
        <w:rPr>
          <w:rStyle w:val="apple-converted-space"/>
          <w:color w:val="000000"/>
        </w:rPr>
        <w:lastRenderedPageBreak/>
        <w:tab/>
        <w:t>Th</w:t>
      </w:r>
      <w:r w:rsidR="000C2A80">
        <w:rPr>
          <w:rStyle w:val="apple-converted-space"/>
          <w:color w:val="000000"/>
        </w:rPr>
        <w:t>is article explores the impact of one type of IoT devices that, AirTags, whose functionality, capabilities, and commercialization can cause significant impacts by threat actors.</w:t>
      </w:r>
    </w:p>
    <w:p w14:paraId="237C7D51" w14:textId="77777777" w:rsidR="00F86A05" w:rsidRDefault="00F86A05" w:rsidP="00F86A05">
      <w:pPr>
        <w:pStyle w:val="NormalWeb"/>
        <w:ind w:left="567" w:hanging="567"/>
        <w:rPr>
          <w:rStyle w:val="apple-converted-space"/>
          <w:color w:val="000000"/>
        </w:rPr>
      </w:pPr>
      <w:r>
        <w:rPr>
          <w:color w:val="000000"/>
        </w:rPr>
        <w:t>Holla, H. (2025, February).</w:t>
      </w:r>
      <w:r>
        <w:rPr>
          <w:rStyle w:val="apple-converted-space"/>
          <w:color w:val="000000"/>
        </w:rPr>
        <w:t> </w:t>
      </w:r>
      <w:r>
        <w:rPr>
          <w:i/>
          <w:iCs/>
          <w:color w:val="000000"/>
        </w:rPr>
        <w:t xml:space="preserve">What are browser </w:t>
      </w:r>
      <w:proofErr w:type="gramStart"/>
      <w:r>
        <w:rPr>
          <w:i/>
          <w:iCs/>
          <w:color w:val="000000"/>
        </w:rPr>
        <w:t>extensions?</w:t>
      </w:r>
      <w:r>
        <w:rPr>
          <w:color w:val="000000"/>
        </w:rPr>
        <w:t>.</w:t>
      </w:r>
      <w:proofErr w:type="gramEnd"/>
      <w:r>
        <w:rPr>
          <w:color w:val="000000"/>
        </w:rPr>
        <w:t xml:space="preserve"> CrowdStrike. https://www.crowdstrike.com/en-us/cybersecurity-101/exposure-management/browser-extensions/</w:t>
      </w:r>
      <w:r>
        <w:rPr>
          <w:rStyle w:val="apple-converted-space"/>
          <w:color w:val="000000"/>
        </w:rPr>
        <w:t> </w:t>
      </w:r>
    </w:p>
    <w:p w14:paraId="5831EF40" w14:textId="34519BC7" w:rsidR="00F86A05" w:rsidRDefault="00F86A05" w:rsidP="00F86A05">
      <w:pPr>
        <w:pStyle w:val="NormalWeb"/>
        <w:ind w:left="567" w:hanging="567"/>
        <w:rPr>
          <w:color w:val="000000"/>
        </w:rPr>
      </w:pPr>
      <w:r>
        <w:rPr>
          <w:rStyle w:val="apple-converted-space"/>
          <w:color w:val="000000"/>
        </w:rPr>
        <w:tab/>
        <w:t>This article was a very structured and easy-to-read article explaining the general concepts of Browser Extensions and their security concerns and risk.</w:t>
      </w:r>
    </w:p>
    <w:p w14:paraId="79E052A1" w14:textId="77777777" w:rsidR="00F86A05" w:rsidRDefault="00F86A05" w:rsidP="00F86A05">
      <w:pPr>
        <w:pStyle w:val="NormalWeb"/>
        <w:ind w:left="567" w:hanging="567"/>
        <w:rPr>
          <w:rStyle w:val="apple-converted-space"/>
          <w:color w:val="000000"/>
        </w:rPr>
      </w:pPr>
      <w:r>
        <w:rPr>
          <w:i/>
          <w:iCs/>
          <w:color w:val="000000"/>
        </w:rPr>
        <w:t>IOT vulnerabilities and security concerns</w:t>
      </w:r>
      <w:r>
        <w:rPr>
          <w:color w:val="000000"/>
        </w:rPr>
        <w:t>. CSA. (2022, November). https://cloudsecurityalliance.org/blog/2022/11/19/iot-vulnerabilities-and-security-concerns</w:t>
      </w:r>
      <w:r>
        <w:rPr>
          <w:rStyle w:val="apple-converted-space"/>
          <w:color w:val="000000"/>
        </w:rPr>
        <w:t> </w:t>
      </w:r>
    </w:p>
    <w:p w14:paraId="474C4E03" w14:textId="69764585" w:rsidR="00F86A05" w:rsidRPr="00F86A05" w:rsidRDefault="00F86A05" w:rsidP="00F86A05">
      <w:pPr>
        <w:pStyle w:val="NormalWeb"/>
        <w:ind w:left="567" w:hanging="567"/>
        <w:rPr>
          <w:color w:val="000000"/>
        </w:rPr>
      </w:pPr>
      <w:r>
        <w:rPr>
          <w:i/>
          <w:iCs/>
          <w:color w:val="000000"/>
        </w:rPr>
        <w:tab/>
      </w:r>
      <w:r>
        <w:rPr>
          <w:color w:val="000000"/>
        </w:rPr>
        <w:t>This article gives a brief overview of the different kinds of vulnerabilities, attacks, and security concerns of IoT devices, such as the impacts on Medical Devices, Distributed Denial of Service attacks, and ease of access to the data on those devices as a few examples.</w:t>
      </w:r>
    </w:p>
    <w:p w14:paraId="2DCEF243" w14:textId="77777777" w:rsidR="00F86A05" w:rsidRDefault="00F86A05" w:rsidP="00F86A05">
      <w:pPr>
        <w:pStyle w:val="NormalWeb"/>
        <w:ind w:left="567" w:hanging="567"/>
        <w:rPr>
          <w:rStyle w:val="apple-converted-space"/>
          <w:color w:val="000000"/>
        </w:rPr>
      </w:pPr>
      <w:r>
        <w:rPr>
          <w:color w:val="000000"/>
        </w:rPr>
        <w:t xml:space="preserve">Johannesmeyer, B., Bos, H., Giuffrida, C., &amp; </w:t>
      </w:r>
      <w:proofErr w:type="spellStart"/>
      <w:r>
        <w:rPr>
          <w:color w:val="000000"/>
        </w:rPr>
        <w:t>Slowinska</w:t>
      </w:r>
      <w:proofErr w:type="spellEnd"/>
      <w:r>
        <w:rPr>
          <w:color w:val="000000"/>
        </w:rPr>
        <w:t xml:space="preserve">, A. (2024, July). Data-only attacks are easier than you think | </w:t>
      </w:r>
      <w:proofErr w:type="spellStart"/>
      <w:r>
        <w:rPr>
          <w:color w:val="000000"/>
        </w:rPr>
        <w:t>usenix</w:t>
      </w:r>
      <w:proofErr w:type="spellEnd"/>
      <w:r>
        <w:rPr>
          <w:color w:val="000000"/>
        </w:rPr>
        <w:t>. https://www.usenix.org/publications/loginonline/data-only-attacks-are-easier-you-think</w:t>
      </w:r>
      <w:r>
        <w:rPr>
          <w:rStyle w:val="apple-converted-space"/>
          <w:color w:val="000000"/>
        </w:rPr>
        <w:t> </w:t>
      </w:r>
    </w:p>
    <w:p w14:paraId="11192F99" w14:textId="28E3136E" w:rsidR="00610FB9" w:rsidRDefault="00610FB9" w:rsidP="00F86A05">
      <w:pPr>
        <w:pStyle w:val="NormalWeb"/>
        <w:ind w:left="567" w:hanging="567"/>
        <w:rPr>
          <w:color w:val="000000"/>
        </w:rPr>
      </w:pPr>
      <w:r>
        <w:rPr>
          <w:rStyle w:val="apple-converted-space"/>
          <w:color w:val="000000"/>
        </w:rPr>
        <w:tab/>
        <w:t>T</w:t>
      </w:r>
      <w:r w:rsidR="000C2A80">
        <w:rPr>
          <w:rStyle w:val="apple-converted-space"/>
          <w:color w:val="000000"/>
        </w:rPr>
        <w:t>his research explores the creation of a tool that can make Data-only easier and more available to implement, where malicious data is being entered into nominally operating software applications.</w:t>
      </w:r>
    </w:p>
    <w:p w14:paraId="7730ACE8" w14:textId="77777777" w:rsidR="00F86A05" w:rsidRDefault="00F86A05" w:rsidP="00F86A05">
      <w:pPr>
        <w:pStyle w:val="NormalWeb"/>
        <w:ind w:left="567" w:hanging="567"/>
        <w:rPr>
          <w:rStyle w:val="apple-converted-space"/>
          <w:color w:val="000000"/>
        </w:rPr>
      </w:pPr>
      <w:proofErr w:type="spellStart"/>
      <w:r>
        <w:rPr>
          <w:color w:val="000000"/>
        </w:rPr>
        <w:t>Motallebighomi</w:t>
      </w:r>
      <w:proofErr w:type="spellEnd"/>
      <w:r>
        <w:rPr>
          <w:color w:val="000000"/>
        </w:rPr>
        <w:t xml:space="preserve">, M., Fernandes, E., &amp; Ranganathan, A. (2024, October). Gear shift hacks: Uncovering the security risks of wireless technology in professional cycling | </w:t>
      </w:r>
      <w:proofErr w:type="spellStart"/>
      <w:r>
        <w:rPr>
          <w:color w:val="000000"/>
        </w:rPr>
        <w:t>Usenix</w:t>
      </w:r>
      <w:proofErr w:type="spellEnd"/>
      <w:r>
        <w:rPr>
          <w:color w:val="000000"/>
        </w:rPr>
        <w:t>. https://www.usenix.org/publications/loginonline/gear-shift-hacks-uncovering-security-risks-wireless-technology-professional</w:t>
      </w:r>
      <w:r>
        <w:rPr>
          <w:rStyle w:val="apple-converted-space"/>
          <w:color w:val="000000"/>
        </w:rPr>
        <w:t> </w:t>
      </w:r>
    </w:p>
    <w:p w14:paraId="393C596C" w14:textId="6B8190CA" w:rsidR="00F86A05" w:rsidRDefault="00F86A05" w:rsidP="00F86A05">
      <w:pPr>
        <w:pStyle w:val="NormalWeb"/>
        <w:ind w:left="567" w:hanging="567"/>
        <w:rPr>
          <w:color w:val="000000"/>
        </w:rPr>
      </w:pPr>
      <w:r>
        <w:rPr>
          <w:rStyle w:val="apple-converted-space"/>
          <w:color w:val="000000"/>
        </w:rPr>
        <w:tab/>
        <w:t>Harkening to the threats to Cyber-Physical Systems that are connected to an IoT system, this real, and dangerous, scenario of the niche activity of cycling, shows the prevalence and reach of attacks on IoT devices.</w:t>
      </w:r>
    </w:p>
    <w:p w14:paraId="216645CE" w14:textId="77777777" w:rsidR="00F86A05" w:rsidRDefault="00F86A05" w:rsidP="00F86A05">
      <w:pPr>
        <w:pStyle w:val="NormalWeb"/>
        <w:ind w:left="567" w:hanging="567"/>
        <w:rPr>
          <w:rStyle w:val="apple-converted-space"/>
          <w:color w:val="000000"/>
        </w:rPr>
      </w:pPr>
      <w:r>
        <w:rPr>
          <w:color w:val="000000"/>
        </w:rPr>
        <w:t xml:space="preserve">Pai Sridhar, R., Fuller, J., Sun, Y., </w:t>
      </w:r>
      <w:proofErr w:type="spellStart"/>
      <w:r>
        <w:rPr>
          <w:color w:val="000000"/>
        </w:rPr>
        <w:t>Chabklo</w:t>
      </w:r>
      <w:proofErr w:type="spellEnd"/>
      <w:r>
        <w:rPr>
          <w:color w:val="000000"/>
        </w:rPr>
        <w:t xml:space="preserve">, O., Rodriguez, A., Park, J., &amp; </w:t>
      </w:r>
      <w:proofErr w:type="spellStart"/>
      <w:r>
        <w:rPr>
          <w:color w:val="000000"/>
        </w:rPr>
        <w:t>Saltaformaggio</w:t>
      </w:r>
      <w:proofErr w:type="spellEnd"/>
      <w:r>
        <w:rPr>
          <w:color w:val="000000"/>
        </w:rPr>
        <w:t xml:space="preserve">, B. (2023, March). Mistrust plugins you must: A large-scale study of malicious plugins in WordPress marketplaces | </w:t>
      </w:r>
      <w:proofErr w:type="spellStart"/>
      <w:r>
        <w:rPr>
          <w:color w:val="000000"/>
        </w:rPr>
        <w:t>Usenix</w:t>
      </w:r>
      <w:proofErr w:type="spellEnd"/>
      <w:r>
        <w:rPr>
          <w:color w:val="000000"/>
        </w:rPr>
        <w:t>. https://www.usenix.org/publications/loginonline/mistrust-plugins-you-must-large-scale-study-malicious-plugins-wordpress</w:t>
      </w:r>
      <w:r>
        <w:rPr>
          <w:rStyle w:val="apple-converted-space"/>
          <w:color w:val="000000"/>
        </w:rPr>
        <w:t> </w:t>
      </w:r>
    </w:p>
    <w:p w14:paraId="0078DC6B" w14:textId="7BC2ED04" w:rsidR="00F86A05" w:rsidRDefault="00F86A05" w:rsidP="00F86A05">
      <w:pPr>
        <w:pStyle w:val="NormalWeb"/>
        <w:ind w:left="567" w:hanging="567"/>
        <w:rPr>
          <w:rStyle w:val="apple-converted-space"/>
          <w:color w:val="000000"/>
        </w:rPr>
      </w:pPr>
      <w:r>
        <w:rPr>
          <w:rStyle w:val="apple-converted-space"/>
          <w:color w:val="000000"/>
        </w:rPr>
        <w:tab/>
        <w:t>This details the proliferation of Browser Extensions in the WordPress Marketplace that garner millions of downloads with minimal regulations and protections and have various plug-ins that contain malicious code.</w:t>
      </w:r>
    </w:p>
    <w:p w14:paraId="1F21E658" w14:textId="77777777" w:rsidR="00077B03" w:rsidRDefault="00077B03" w:rsidP="00077B03">
      <w:pPr>
        <w:pStyle w:val="NormalWeb"/>
        <w:ind w:left="567" w:hanging="567"/>
        <w:rPr>
          <w:color w:val="000000"/>
        </w:rPr>
      </w:pPr>
      <w:r>
        <w:rPr>
          <w:color w:val="000000"/>
        </w:rPr>
        <w:lastRenderedPageBreak/>
        <w:t>Pfleeger, C., Pfleeger, S., &amp; Margulies, J. (2015).</w:t>
      </w:r>
      <w:r>
        <w:rPr>
          <w:rStyle w:val="apple-converted-space"/>
          <w:color w:val="000000"/>
        </w:rPr>
        <w:t> </w:t>
      </w:r>
      <w:r>
        <w:rPr>
          <w:i/>
          <w:iCs/>
          <w:color w:val="000000"/>
        </w:rPr>
        <w:t>Security in computing, Fifth Edition</w:t>
      </w:r>
      <w:r>
        <w:rPr>
          <w:color w:val="000000"/>
        </w:rPr>
        <w:t>. Prentice Hall.</w:t>
      </w:r>
      <w:r>
        <w:rPr>
          <w:rStyle w:val="apple-converted-space"/>
          <w:color w:val="000000"/>
        </w:rPr>
        <w:t> </w:t>
      </w:r>
    </w:p>
    <w:p w14:paraId="739E5245" w14:textId="404046F9" w:rsidR="00077B03" w:rsidRDefault="00077B03" w:rsidP="00F86A05">
      <w:pPr>
        <w:pStyle w:val="NormalWeb"/>
        <w:ind w:left="567" w:hanging="567"/>
        <w:rPr>
          <w:color w:val="000000"/>
        </w:rPr>
      </w:pPr>
      <w:r>
        <w:rPr>
          <w:color w:val="000000"/>
        </w:rPr>
        <w:tab/>
        <w:t>Th</w:t>
      </w:r>
      <w:r w:rsidR="000C2A80">
        <w:rPr>
          <w:color w:val="000000"/>
        </w:rPr>
        <w:t>is book covers information regarding IoT devices and Browser security as it can relate to this topic.</w:t>
      </w:r>
    </w:p>
    <w:p w14:paraId="6B90BD89" w14:textId="77777777" w:rsidR="00F86A05" w:rsidRDefault="00F86A05" w:rsidP="00F86A05">
      <w:pPr>
        <w:pStyle w:val="NormalWeb"/>
        <w:ind w:left="567" w:hanging="567"/>
        <w:rPr>
          <w:rStyle w:val="apple-converted-space"/>
          <w:color w:val="000000"/>
        </w:rPr>
      </w:pPr>
      <w:r>
        <w:rPr>
          <w:color w:val="000000"/>
        </w:rPr>
        <w:t xml:space="preserve">Rauti, S., </w:t>
      </w:r>
      <w:proofErr w:type="spellStart"/>
      <w:r>
        <w:rPr>
          <w:color w:val="000000"/>
        </w:rPr>
        <w:t>Laato</w:t>
      </w:r>
      <w:proofErr w:type="spellEnd"/>
      <w:r>
        <w:rPr>
          <w:color w:val="000000"/>
        </w:rPr>
        <w:t xml:space="preserve">, S., &amp; </w:t>
      </w:r>
      <w:proofErr w:type="spellStart"/>
      <w:r>
        <w:rPr>
          <w:color w:val="000000"/>
        </w:rPr>
        <w:t>Pitkämäki</w:t>
      </w:r>
      <w:proofErr w:type="spellEnd"/>
      <w:r>
        <w:rPr>
          <w:color w:val="000000"/>
        </w:rPr>
        <w:t>, T. (2021). Man-in-the-browser attacks against IOT devices: A Study of Smart Homes.</w:t>
      </w:r>
      <w:r>
        <w:rPr>
          <w:rStyle w:val="apple-converted-space"/>
          <w:color w:val="000000"/>
        </w:rPr>
        <w:t> </w:t>
      </w:r>
      <w:r>
        <w:rPr>
          <w:i/>
          <w:iCs/>
          <w:color w:val="000000"/>
        </w:rPr>
        <w:t>Advances in Intelligent Systems and Computing</w:t>
      </w:r>
      <w:r>
        <w:rPr>
          <w:color w:val="000000"/>
        </w:rPr>
        <w:t>, 727–737. https://doi.org/10.1007/978-3-030-73689-7_69</w:t>
      </w:r>
      <w:r>
        <w:rPr>
          <w:rStyle w:val="apple-converted-space"/>
          <w:color w:val="000000"/>
        </w:rPr>
        <w:t> </w:t>
      </w:r>
    </w:p>
    <w:p w14:paraId="069AE4CB" w14:textId="6C15FB0D" w:rsidR="00610FB9" w:rsidRDefault="00610FB9" w:rsidP="00F86A05">
      <w:pPr>
        <w:pStyle w:val="NormalWeb"/>
        <w:ind w:left="567" w:hanging="567"/>
        <w:rPr>
          <w:color w:val="000000"/>
        </w:rPr>
      </w:pPr>
      <w:r>
        <w:rPr>
          <w:rStyle w:val="apple-converted-space"/>
          <w:color w:val="000000"/>
        </w:rPr>
        <w:tab/>
        <w:t>Th</w:t>
      </w:r>
      <w:r w:rsidR="000C2A80">
        <w:rPr>
          <w:rStyle w:val="apple-converted-space"/>
          <w:color w:val="000000"/>
        </w:rPr>
        <w:t xml:space="preserve">is article provides a specific example where malicious browser extension is </w:t>
      </w:r>
      <w:r w:rsidR="00E241B1">
        <w:rPr>
          <w:rStyle w:val="apple-converted-space"/>
          <w:color w:val="000000"/>
        </w:rPr>
        <w:t>implemented to the Chrome web browser (called a Man-in-the-Browser attack) that then altered the user input in the smart home management console.</w:t>
      </w:r>
    </w:p>
    <w:p w14:paraId="2F55783D" w14:textId="77777777" w:rsidR="00F86A05" w:rsidRDefault="00F86A05" w:rsidP="00284552">
      <w:pPr>
        <w:pStyle w:val="NormalWeb"/>
        <w:ind w:left="567" w:hanging="567"/>
        <w:rPr>
          <w:color w:val="000000"/>
        </w:rPr>
      </w:pPr>
    </w:p>
    <w:p w14:paraId="13C18FFA" w14:textId="77777777" w:rsidR="00284552" w:rsidRDefault="00284552" w:rsidP="00284552">
      <w:pPr>
        <w:pStyle w:val="NormalWeb"/>
        <w:spacing w:line="480" w:lineRule="auto"/>
        <w:ind w:left="567" w:hanging="567"/>
      </w:pPr>
    </w:p>
    <w:p w14:paraId="7B218C34" w14:textId="6E0E0F87" w:rsidR="001768A1" w:rsidRDefault="001768A1" w:rsidP="004B6DB7">
      <w:pPr>
        <w:pStyle w:val="NormalWeb"/>
        <w:spacing w:line="480" w:lineRule="auto"/>
        <w:ind w:left="567" w:hanging="567"/>
      </w:pPr>
    </w:p>
    <w:sectPr w:rsidR="001768A1" w:rsidSect="00FB0B57">
      <w:headerReference w:type="default" r:id="rId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2977E" w14:textId="77777777" w:rsidR="00005C30" w:rsidRDefault="00005C30">
      <w:r>
        <w:separator/>
      </w:r>
    </w:p>
  </w:endnote>
  <w:endnote w:type="continuationSeparator" w:id="0">
    <w:p w14:paraId="1166A0DB" w14:textId="77777777" w:rsidR="00005C30" w:rsidRDefault="00005C30">
      <w:r>
        <w:continuationSeparator/>
      </w:r>
    </w:p>
  </w:endnote>
  <w:endnote w:type="continuationNotice" w:id="1">
    <w:p w14:paraId="0917A6CF" w14:textId="77777777" w:rsidR="00005C30" w:rsidRDefault="00005C3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Headings C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5790925"/>
      <w:docPartObj>
        <w:docPartGallery w:val="Page Numbers (Bottom of Page)"/>
        <w:docPartUnique/>
      </w:docPartObj>
    </w:sdtPr>
    <w:sdtEndPr>
      <w:rPr>
        <w:noProof/>
      </w:rPr>
    </w:sdtEndPr>
    <w:sdtContent>
      <w:p w14:paraId="7066D2D9" w14:textId="37F6A2AE" w:rsidR="000D08B5" w:rsidRDefault="000D08B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A9CDFA1" w14:textId="77777777" w:rsidR="000D08B5" w:rsidRDefault="000D0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786C9" w14:textId="77777777" w:rsidR="00005C30" w:rsidRDefault="00005C30">
      <w:r>
        <w:separator/>
      </w:r>
    </w:p>
  </w:footnote>
  <w:footnote w:type="continuationSeparator" w:id="0">
    <w:p w14:paraId="228874FE" w14:textId="77777777" w:rsidR="00005C30" w:rsidRDefault="00005C30">
      <w:r>
        <w:continuationSeparator/>
      </w:r>
    </w:p>
  </w:footnote>
  <w:footnote w:type="continuationNotice" w:id="1">
    <w:p w14:paraId="7027B652" w14:textId="77777777" w:rsidR="00005C30" w:rsidRDefault="00005C3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B3257" w14:textId="63AAA8AA" w:rsidR="004707D2" w:rsidRDefault="00995202" w:rsidP="00F703DC">
    <w:pPr>
      <w:pStyle w:val="Header"/>
      <w:pBdr>
        <w:bottom w:val="single" w:sz="4" w:space="1" w:color="auto"/>
      </w:pBdr>
      <w:tabs>
        <w:tab w:val="clear" w:pos="8640"/>
        <w:tab w:val="right" w:pos="9360"/>
      </w:tabs>
    </w:pPr>
    <w:r>
      <w:t>INFT 61</w:t>
    </w:r>
    <w:r w:rsidR="00634346">
      <w:t>4</w:t>
    </w:r>
    <w:r>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3245"/>
    <w:multiLevelType w:val="hybridMultilevel"/>
    <w:tmpl w:val="EACAE7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42C4E0A"/>
    <w:multiLevelType w:val="hybridMultilevel"/>
    <w:tmpl w:val="D9C871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5C871F8"/>
    <w:multiLevelType w:val="hybridMultilevel"/>
    <w:tmpl w:val="91FAA03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1607B7"/>
    <w:multiLevelType w:val="hybridMultilevel"/>
    <w:tmpl w:val="6882C744"/>
    <w:lvl w:ilvl="0" w:tplc="17B61C8E">
      <w:start w:val="1"/>
      <w:numFmt w:val="decimal"/>
      <w:lvlText w:val="%1."/>
      <w:lvlJc w:val="left"/>
      <w:pPr>
        <w:tabs>
          <w:tab w:val="num" w:pos="360"/>
        </w:tabs>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C485B7F"/>
    <w:multiLevelType w:val="hybridMultilevel"/>
    <w:tmpl w:val="62B2B2D0"/>
    <w:lvl w:ilvl="0" w:tplc="569AB960">
      <w:start w:val="1"/>
      <w:numFmt w:val="decimal"/>
      <w:lvlText w:val="%1."/>
      <w:lvlJc w:val="left"/>
      <w:pPr>
        <w:tabs>
          <w:tab w:val="num" w:pos="1080"/>
        </w:tabs>
        <w:ind w:left="1080" w:hanging="720"/>
      </w:pPr>
      <w:rPr>
        <w:rFonts w:hint="default"/>
      </w:rPr>
    </w:lvl>
    <w:lvl w:ilvl="1" w:tplc="04020019" w:tentative="1">
      <w:start w:val="1"/>
      <w:numFmt w:val="lowerLetter"/>
      <w:lvlText w:val="%2."/>
      <w:lvlJc w:val="left"/>
      <w:pPr>
        <w:tabs>
          <w:tab w:val="num" w:pos="1440"/>
        </w:tabs>
        <w:ind w:left="1440" w:hanging="360"/>
      </w:pPr>
    </w:lvl>
    <w:lvl w:ilvl="2" w:tplc="0402001B" w:tentative="1">
      <w:start w:val="1"/>
      <w:numFmt w:val="lowerRoman"/>
      <w:lvlText w:val="%3."/>
      <w:lvlJc w:val="right"/>
      <w:pPr>
        <w:tabs>
          <w:tab w:val="num" w:pos="2160"/>
        </w:tabs>
        <w:ind w:left="2160" w:hanging="180"/>
      </w:pPr>
    </w:lvl>
    <w:lvl w:ilvl="3" w:tplc="0402000F" w:tentative="1">
      <w:start w:val="1"/>
      <w:numFmt w:val="decimal"/>
      <w:lvlText w:val="%4."/>
      <w:lvlJc w:val="left"/>
      <w:pPr>
        <w:tabs>
          <w:tab w:val="num" w:pos="2880"/>
        </w:tabs>
        <w:ind w:left="2880" w:hanging="360"/>
      </w:pPr>
    </w:lvl>
    <w:lvl w:ilvl="4" w:tplc="04020019" w:tentative="1">
      <w:start w:val="1"/>
      <w:numFmt w:val="lowerLetter"/>
      <w:lvlText w:val="%5."/>
      <w:lvlJc w:val="left"/>
      <w:pPr>
        <w:tabs>
          <w:tab w:val="num" w:pos="3600"/>
        </w:tabs>
        <w:ind w:left="3600" w:hanging="360"/>
      </w:pPr>
    </w:lvl>
    <w:lvl w:ilvl="5" w:tplc="0402001B" w:tentative="1">
      <w:start w:val="1"/>
      <w:numFmt w:val="lowerRoman"/>
      <w:lvlText w:val="%6."/>
      <w:lvlJc w:val="right"/>
      <w:pPr>
        <w:tabs>
          <w:tab w:val="num" w:pos="4320"/>
        </w:tabs>
        <w:ind w:left="4320" w:hanging="180"/>
      </w:pPr>
    </w:lvl>
    <w:lvl w:ilvl="6" w:tplc="0402000F" w:tentative="1">
      <w:start w:val="1"/>
      <w:numFmt w:val="decimal"/>
      <w:lvlText w:val="%7."/>
      <w:lvlJc w:val="left"/>
      <w:pPr>
        <w:tabs>
          <w:tab w:val="num" w:pos="5040"/>
        </w:tabs>
        <w:ind w:left="5040" w:hanging="360"/>
      </w:pPr>
    </w:lvl>
    <w:lvl w:ilvl="7" w:tplc="04020019" w:tentative="1">
      <w:start w:val="1"/>
      <w:numFmt w:val="lowerLetter"/>
      <w:lvlText w:val="%8."/>
      <w:lvlJc w:val="left"/>
      <w:pPr>
        <w:tabs>
          <w:tab w:val="num" w:pos="5760"/>
        </w:tabs>
        <w:ind w:left="5760" w:hanging="360"/>
      </w:pPr>
    </w:lvl>
    <w:lvl w:ilvl="8" w:tplc="0402001B" w:tentative="1">
      <w:start w:val="1"/>
      <w:numFmt w:val="lowerRoman"/>
      <w:lvlText w:val="%9."/>
      <w:lvlJc w:val="right"/>
      <w:pPr>
        <w:tabs>
          <w:tab w:val="num" w:pos="6480"/>
        </w:tabs>
        <w:ind w:left="6480" w:hanging="180"/>
      </w:pPr>
    </w:lvl>
  </w:abstractNum>
  <w:abstractNum w:abstractNumId="5" w15:restartNumberingAfterBreak="0">
    <w:nsid w:val="0EBA30CD"/>
    <w:multiLevelType w:val="hybridMultilevel"/>
    <w:tmpl w:val="BD74A7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2D936AD"/>
    <w:multiLevelType w:val="hybridMultilevel"/>
    <w:tmpl w:val="93CC84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50B760C"/>
    <w:multiLevelType w:val="hybridMultilevel"/>
    <w:tmpl w:val="D2663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6A7D65"/>
    <w:multiLevelType w:val="hybridMultilevel"/>
    <w:tmpl w:val="B9428CA4"/>
    <w:lvl w:ilvl="0" w:tplc="7D4A2072">
      <w:start w:val="1"/>
      <w:numFmt w:val="decimal"/>
      <w:lvlText w:val="%1."/>
      <w:lvlJc w:val="left"/>
      <w:pPr>
        <w:tabs>
          <w:tab w:val="num" w:pos="720"/>
        </w:tabs>
        <w:ind w:left="720" w:hanging="360"/>
      </w:pPr>
      <w:rPr>
        <w:rFonts w:hint="default"/>
      </w:rPr>
    </w:lvl>
    <w:lvl w:ilvl="1" w:tplc="04020019" w:tentative="1">
      <w:start w:val="1"/>
      <w:numFmt w:val="lowerLetter"/>
      <w:lvlText w:val="%2."/>
      <w:lvlJc w:val="left"/>
      <w:pPr>
        <w:tabs>
          <w:tab w:val="num" w:pos="1440"/>
        </w:tabs>
        <w:ind w:left="1440" w:hanging="360"/>
      </w:pPr>
    </w:lvl>
    <w:lvl w:ilvl="2" w:tplc="0402001B" w:tentative="1">
      <w:start w:val="1"/>
      <w:numFmt w:val="lowerRoman"/>
      <w:lvlText w:val="%3."/>
      <w:lvlJc w:val="right"/>
      <w:pPr>
        <w:tabs>
          <w:tab w:val="num" w:pos="2160"/>
        </w:tabs>
        <w:ind w:left="2160" w:hanging="180"/>
      </w:pPr>
    </w:lvl>
    <w:lvl w:ilvl="3" w:tplc="0402000F" w:tentative="1">
      <w:start w:val="1"/>
      <w:numFmt w:val="decimal"/>
      <w:lvlText w:val="%4."/>
      <w:lvlJc w:val="left"/>
      <w:pPr>
        <w:tabs>
          <w:tab w:val="num" w:pos="2880"/>
        </w:tabs>
        <w:ind w:left="2880" w:hanging="360"/>
      </w:pPr>
    </w:lvl>
    <w:lvl w:ilvl="4" w:tplc="04020019" w:tentative="1">
      <w:start w:val="1"/>
      <w:numFmt w:val="lowerLetter"/>
      <w:lvlText w:val="%5."/>
      <w:lvlJc w:val="left"/>
      <w:pPr>
        <w:tabs>
          <w:tab w:val="num" w:pos="3600"/>
        </w:tabs>
        <w:ind w:left="3600" w:hanging="360"/>
      </w:pPr>
    </w:lvl>
    <w:lvl w:ilvl="5" w:tplc="0402001B" w:tentative="1">
      <w:start w:val="1"/>
      <w:numFmt w:val="lowerRoman"/>
      <w:lvlText w:val="%6."/>
      <w:lvlJc w:val="right"/>
      <w:pPr>
        <w:tabs>
          <w:tab w:val="num" w:pos="4320"/>
        </w:tabs>
        <w:ind w:left="4320" w:hanging="180"/>
      </w:pPr>
    </w:lvl>
    <w:lvl w:ilvl="6" w:tplc="0402000F" w:tentative="1">
      <w:start w:val="1"/>
      <w:numFmt w:val="decimal"/>
      <w:lvlText w:val="%7."/>
      <w:lvlJc w:val="left"/>
      <w:pPr>
        <w:tabs>
          <w:tab w:val="num" w:pos="5040"/>
        </w:tabs>
        <w:ind w:left="5040" w:hanging="360"/>
      </w:pPr>
    </w:lvl>
    <w:lvl w:ilvl="7" w:tplc="04020019" w:tentative="1">
      <w:start w:val="1"/>
      <w:numFmt w:val="lowerLetter"/>
      <w:lvlText w:val="%8."/>
      <w:lvlJc w:val="left"/>
      <w:pPr>
        <w:tabs>
          <w:tab w:val="num" w:pos="5760"/>
        </w:tabs>
        <w:ind w:left="5760" w:hanging="360"/>
      </w:pPr>
    </w:lvl>
    <w:lvl w:ilvl="8" w:tplc="0402001B" w:tentative="1">
      <w:start w:val="1"/>
      <w:numFmt w:val="lowerRoman"/>
      <w:lvlText w:val="%9."/>
      <w:lvlJc w:val="right"/>
      <w:pPr>
        <w:tabs>
          <w:tab w:val="num" w:pos="6480"/>
        </w:tabs>
        <w:ind w:left="6480" w:hanging="180"/>
      </w:pPr>
    </w:lvl>
  </w:abstractNum>
  <w:abstractNum w:abstractNumId="9" w15:restartNumberingAfterBreak="0">
    <w:nsid w:val="19255E06"/>
    <w:multiLevelType w:val="hybridMultilevel"/>
    <w:tmpl w:val="9500C8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9FB5EEE"/>
    <w:multiLevelType w:val="hybridMultilevel"/>
    <w:tmpl w:val="4EC2EE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DF47DB"/>
    <w:multiLevelType w:val="hybridMultilevel"/>
    <w:tmpl w:val="BFCEC15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1F4C7C"/>
    <w:multiLevelType w:val="hybridMultilevel"/>
    <w:tmpl w:val="F2B846DA"/>
    <w:lvl w:ilvl="0" w:tplc="4F1C47B4">
      <w:start w:val="4"/>
      <w:numFmt w:val="decimal"/>
      <w:lvlText w:val="%1."/>
      <w:lvlJc w:val="left"/>
      <w:pPr>
        <w:tabs>
          <w:tab w:val="num" w:pos="720"/>
        </w:tabs>
        <w:ind w:left="720" w:hanging="360"/>
      </w:pPr>
      <w:rPr>
        <w:rFonts w:hint="default"/>
      </w:rPr>
    </w:lvl>
    <w:lvl w:ilvl="1" w:tplc="04020019" w:tentative="1">
      <w:start w:val="1"/>
      <w:numFmt w:val="lowerLetter"/>
      <w:lvlText w:val="%2."/>
      <w:lvlJc w:val="left"/>
      <w:pPr>
        <w:tabs>
          <w:tab w:val="num" w:pos="1440"/>
        </w:tabs>
        <w:ind w:left="1440" w:hanging="360"/>
      </w:pPr>
    </w:lvl>
    <w:lvl w:ilvl="2" w:tplc="0402001B" w:tentative="1">
      <w:start w:val="1"/>
      <w:numFmt w:val="lowerRoman"/>
      <w:lvlText w:val="%3."/>
      <w:lvlJc w:val="right"/>
      <w:pPr>
        <w:tabs>
          <w:tab w:val="num" w:pos="2160"/>
        </w:tabs>
        <w:ind w:left="2160" w:hanging="180"/>
      </w:pPr>
    </w:lvl>
    <w:lvl w:ilvl="3" w:tplc="0402000F" w:tentative="1">
      <w:start w:val="1"/>
      <w:numFmt w:val="decimal"/>
      <w:lvlText w:val="%4."/>
      <w:lvlJc w:val="left"/>
      <w:pPr>
        <w:tabs>
          <w:tab w:val="num" w:pos="2880"/>
        </w:tabs>
        <w:ind w:left="2880" w:hanging="360"/>
      </w:pPr>
    </w:lvl>
    <w:lvl w:ilvl="4" w:tplc="04020019" w:tentative="1">
      <w:start w:val="1"/>
      <w:numFmt w:val="lowerLetter"/>
      <w:lvlText w:val="%5."/>
      <w:lvlJc w:val="left"/>
      <w:pPr>
        <w:tabs>
          <w:tab w:val="num" w:pos="3600"/>
        </w:tabs>
        <w:ind w:left="3600" w:hanging="360"/>
      </w:pPr>
    </w:lvl>
    <w:lvl w:ilvl="5" w:tplc="0402001B" w:tentative="1">
      <w:start w:val="1"/>
      <w:numFmt w:val="lowerRoman"/>
      <w:lvlText w:val="%6."/>
      <w:lvlJc w:val="right"/>
      <w:pPr>
        <w:tabs>
          <w:tab w:val="num" w:pos="4320"/>
        </w:tabs>
        <w:ind w:left="4320" w:hanging="180"/>
      </w:pPr>
    </w:lvl>
    <w:lvl w:ilvl="6" w:tplc="0402000F" w:tentative="1">
      <w:start w:val="1"/>
      <w:numFmt w:val="decimal"/>
      <w:lvlText w:val="%7."/>
      <w:lvlJc w:val="left"/>
      <w:pPr>
        <w:tabs>
          <w:tab w:val="num" w:pos="5040"/>
        </w:tabs>
        <w:ind w:left="5040" w:hanging="360"/>
      </w:pPr>
    </w:lvl>
    <w:lvl w:ilvl="7" w:tplc="04020019" w:tentative="1">
      <w:start w:val="1"/>
      <w:numFmt w:val="lowerLetter"/>
      <w:lvlText w:val="%8."/>
      <w:lvlJc w:val="left"/>
      <w:pPr>
        <w:tabs>
          <w:tab w:val="num" w:pos="5760"/>
        </w:tabs>
        <w:ind w:left="5760" w:hanging="360"/>
      </w:pPr>
    </w:lvl>
    <w:lvl w:ilvl="8" w:tplc="0402001B" w:tentative="1">
      <w:start w:val="1"/>
      <w:numFmt w:val="lowerRoman"/>
      <w:lvlText w:val="%9."/>
      <w:lvlJc w:val="right"/>
      <w:pPr>
        <w:tabs>
          <w:tab w:val="num" w:pos="6480"/>
        </w:tabs>
        <w:ind w:left="6480" w:hanging="180"/>
      </w:pPr>
    </w:lvl>
  </w:abstractNum>
  <w:abstractNum w:abstractNumId="13" w15:restartNumberingAfterBreak="0">
    <w:nsid w:val="270056EA"/>
    <w:multiLevelType w:val="hybridMultilevel"/>
    <w:tmpl w:val="FE56AE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2397357"/>
    <w:multiLevelType w:val="hybridMultilevel"/>
    <w:tmpl w:val="8398F8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2668C4"/>
    <w:multiLevelType w:val="hybridMultilevel"/>
    <w:tmpl w:val="73E468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7E32BC3"/>
    <w:multiLevelType w:val="hybridMultilevel"/>
    <w:tmpl w:val="4948E3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A4E0175"/>
    <w:multiLevelType w:val="hybridMultilevel"/>
    <w:tmpl w:val="208CF2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923FE3"/>
    <w:multiLevelType w:val="hybridMultilevel"/>
    <w:tmpl w:val="62DCE8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DBA5702"/>
    <w:multiLevelType w:val="hybridMultilevel"/>
    <w:tmpl w:val="EA8E0C58"/>
    <w:lvl w:ilvl="0" w:tplc="17B61C8E">
      <w:start w:val="1"/>
      <w:numFmt w:val="decimal"/>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49E50A0A"/>
    <w:multiLevelType w:val="hybridMultilevel"/>
    <w:tmpl w:val="771E48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C9F2B01"/>
    <w:multiLevelType w:val="hybridMultilevel"/>
    <w:tmpl w:val="FA8EE0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E5C5970"/>
    <w:multiLevelType w:val="hybridMultilevel"/>
    <w:tmpl w:val="A75055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F384C1D"/>
    <w:multiLevelType w:val="hybridMultilevel"/>
    <w:tmpl w:val="062AD77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1311374"/>
    <w:multiLevelType w:val="hybridMultilevel"/>
    <w:tmpl w:val="2488C8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C0A3695"/>
    <w:multiLevelType w:val="hybridMultilevel"/>
    <w:tmpl w:val="6FDA70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F3955CB"/>
    <w:multiLevelType w:val="hybridMultilevel"/>
    <w:tmpl w:val="24B495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29652B4"/>
    <w:multiLevelType w:val="multilevel"/>
    <w:tmpl w:val="02446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4723567"/>
    <w:multiLevelType w:val="hybridMultilevel"/>
    <w:tmpl w:val="DE1A47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5C63185"/>
    <w:multiLevelType w:val="hybridMultilevel"/>
    <w:tmpl w:val="FDBCD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353575"/>
    <w:multiLevelType w:val="hybridMultilevel"/>
    <w:tmpl w:val="9AFE74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758A0ED2"/>
    <w:multiLevelType w:val="hybridMultilevel"/>
    <w:tmpl w:val="661E1F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AC0640E"/>
    <w:multiLevelType w:val="hybridMultilevel"/>
    <w:tmpl w:val="56545E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C5D3EF2"/>
    <w:multiLevelType w:val="multilevel"/>
    <w:tmpl w:val="FA46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F885C60"/>
    <w:multiLevelType w:val="hybridMultilevel"/>
    <w:tmpl w:val="2902A5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38517894">
    <w:abstractNumId w:val="27"/>
  </w:num>
  <w:num w:numId="2" w16cid:durableId="1057434139">
    <w:abstractNumId w:val="19"/>
  </w:num>
  <w:num w:numId="3" w16cid:durableId="435055314">
    <w:abstractNumId w:val="12"/>
  </w:num>
  <w:num w:numId="4" w16cid:durableId="47188564">
    <w:abstractNumId w:val="8"/>
  </w:num>
  <w:num w:numId="5" w16cid:durableId="1757902895">
    <w:abstractNumId w:val="4"/>
  </w:num>
  <w:num w:numId="6" w16cid:durableId="1862738396">
    <w:abstractNumId w:val="30"/>
  </w:num>
  <w:num w:numId="7" w16cid:durableId="1366253606">
    <w:abstractNumId w:val="3"/>
  </w:num>
  <w:num w:numId="8" w16cid:durableId="1471483049">
    <w:abstractNumId w:val="6"/>
  </w:num>
  <w:num w:numId="9" w16cid:durableId="1655067920">
    <w:abstractNumId w:val="26"/>
  </w:num>
  <w:num w:numId="10" w16cid:durableId="1459839268">
    <w:abstractNumId w:val="28"/>
  </w:num>
  <w:num w:numId="11" w16cid:durableId="113141485">
    <w:abstractNumId w:val="16"/>
  </w:num>
  <w:num w:numId="12" w16cid:durableId="1401291952">
    <w:abstractNumId w:val="18"/>
  </w:num>
  <w:num w:numId="13" w16cid:durableId="81805722">
    <w:abstractNumId w:val="0"/>
  </w:num>
  <w:num w:numId="14" w16cid:durableId="395665097">
    <w:abstractNumId w:val="13"/>
  </w:num>
  <w:num w:numId="15" w16cid:durableId="920220248">
    <w:abstractNumId w:val="17"/>
  </w:num>
  <w:num w:numId="16" w16cid:durableId="1446995483">
    <w:abstractNumId w:val="5"/>
  </w:num>
  <w:num w:numId="17" w16cid:durableId="1291327067">
    <w:abstractNumId w:val="31"/>
  </w:num>
  <w:num w:numId="18" w16cid:durableId="628241684">
    <w:abstractNumId w:val="34"/>
  </w:num>
  <w:num w:numId="19" w16cid:durableId="780144693">
    <w:abstractNumId w:val="25"/>
  </w:num>
  <w:num w:numId="20" w16cid:durableId="1732381202">
    <w:abstractNumId w:val="1"/>
  </w:num>
  <w:num w:numId="21" w16cid:durableId="2043557314">
    <w:abstractNumId w:val="10"/>
  </w:num>
  <w:num w:numId="22" w16cid:durableId="1123380668">
    <w:abstractNumId w:val="15"/>
  </w:num>
  <w:num w:numId="23" w16cid:durableId="1230383399">
    <w:abstractNumId w:val="32"/>
  </w:num>
  <w:num w:numId="24" w16cid:durableId="1855456778">
    <w:abstractNumId w:val="20"/>
  </w:num>
  <w:num w:numId="25" w16cid:durableId="1948416753">
    <w:abstractNumId w:val="21"/>
  </w:num>
  <w:num w:numId="26" w16cid:durableId="581527517">
    <w:abstractNumId w:val="9"/>
  </w:num>
  <w:num w:numId="27" w16cid:durableId="2068651500">
    <w:abstractNumId w:val="22"/>
  </w:num>
  <w:num w:numId="28" w16cid:durableId="1835418220">
    <w:abstractNumId w:val="2"/>
  </w:num>
  <w:num w:numId="29" w16cid:durableId="1902060798">
    <w:abstractNumId w:val="14"/>
  </w:num>
  <w:num w:numId="30" w16cid:durableId="249700084">
    <w:abstractNumId w:val="24"/>
  </w:num>
  <w:num w:numId="31" w16cid:durableId="1535997920">
    <w:abstractNumId w:val="23"/>
  </w:num>
  <w:num w:numId="32" w16cid:durableId="399641695">
    <w:abstractNumId w:val="11"/>
  </w:num>
  <w:num w:numId="33" w16cid:durableId="1861357185">
    <w:abstractNumId w:val="7"/>
  </w:num>
  <w:num w:numId="34" w16cid:durableId="735588697">
    <w:abstractNumId w:val="33"/>
  </w:num>
  <w:num w:numId="35" w16cid:durableId="119203880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EA0"/>
    <w:rsid w:val="00000195"/>
    <w:rsid w:val="00000274"/>
    <w:rsid w:val="00001684"/>
    <w:rsid w:val="000029CD"/>
    <w:rsid w:val="00002EFE"/>
    <w:rsid w:val="000049BA"/>
    <w:rsid w:val="00005C30"/>
    <w:rsid w:val="00005E6F"/>
    <w:rsid w:val="000063AF"/>
    <w:rsid w:val="00006598"/>
    <w:rsid w:val="00006FD1"/>
    <w:rsid w:val="00006FE8"/>
    <w:rsid w:val="0000754B"/>
    <w:rsid w:val="00010320"/>
    <w:rsid w:val="0001041E"/>
    <w:rsid w:val="00010866"/>
    <w:rsid w:val="0001103F"/>
    <w:rsid w:val="00011D81"/>
    <w:rsid w:val="000136D4"/>
    <w:rsid w:val="00013B0F"/>
    <w:rsid w:val="0001658D"/>
    <w:rsid w:val="00017653"/>
    <w:rsid w:val="00020ACD"/>
    <w:rsid w:val="00021140"/>
    <w:rsid w:val="00021B51"/>
    <w:rsid w:val="00022296"/>
    <w:rsid w:val="000222F9"/>
    <w:rsid w:val="00022F94"/>
    <w:rsid w:val="00027B4B"/>
    <w:rsid w:val="000304C3"/>
    <w:rsid w:val="00031C65"/>
    <w:rsid w:val="00032460"/>
    <w:rsid w:val="00032C9E"/>
    <w:rsid w:val="00033245"/>
    <w:rsid w:val="00033E84"/>
    <w:rsid w:val="00034B6F"/>
    <w:rsid w:val="00035A32"/>
    <w:rsid w:val="00035DC2"/>
    <w:rsid w:val="00036564"/>
    <w:rsid w:val="0003702E"/>
    <w:rsid w:val="000373AB"/>
    <w:rsid w:val="000376FB"/>
    <w:rsid w:val="000400EB"/>
    <w:rsid w:val="000404CC"/>
    <w:rsid w:val="0004561F"/>
    <w:rsid w:val="000457BD"/>
    <w:rsid w:val="0004617A"/>
    <w:rsid w:val="00046692"/>
    <w:rsid w:val="000505DB"/>
    <w:rsid w:val="0005147F"/>
    <w:rsid w:val="00052520"/>
    <w:rsid w:val="00055835"/>
    <w:rsid w:val="00055CBC"/>
    <w:rsid w:val="000605C5"/>
    <w:rsid w:val="00063351"/>
    <w:rsid w:val="000643C8"/>
    <w:rsid w:val="00070419"/>
    <w:rsid w:val="00070F1B"/>
    <w:rsid w:val="00071142"/>
    <w:rsid w:val="0007241F"/>
    <w:rsid w:val="00074E05"/>
    <w:rsid w:val="0007529C"/>
    <w:rsid w:val="00075A6A"/>
    <w:rsid w:val="00075F7C"/>
    <w:rsid w:val="00076A8E"/>
    <w:rsid w:val="00076AA2"/>
    <w:rsid w:val="00077B03"/>
    <w:rsid w:val="00081695"/>
    <w:rsid w:val="00081EF9"/>
    <w:rsid w:val="00082DBE"/>
    <w:rsid w:val="00083C29"/>
    <w:rsid w:val="00085458"/>
    <w:rsid w:val="00085F44"/>
    <w:rsid w:val="00086423"/>
    <w:rsid w:val="00087252"/>
    <w:rsid w:val="000872EE"/>
    <w:rsid w:val="00087C4E"/>
    <w:rsid w:val="00087EE9"/>
    <w:rsid w:val="000907FD"/>
    <w:rsid w:val="00091070"/>
    <w:rsid w:val="00091EB0"/>
    <w:rsid w:val="00092674"/>
    <w:rsid w:val="00093492"/>
    <w:rsid w:val="00093776"/>
    <w:rsid w:val="00093D5A"/>
    <w:rsid w:val="00094433"/>
    <w:rsid w:val="000944D1"/>
    <w:rsid w:val="00094744"/>
    <w:rsid w:val="000951F2"/>
    <w:rsid w:val="0009646F"/>
    <w:rsid w:val="0009683A"/>
    <w:rsid w:val="00097855"/>
    <w:rsid w:val="000A1917"/>
    <w:rsid w:val="000A20EB"/>
    <w:rsid w:val="000A2248"/>
    <w:rsid w:val="000A232F"/>
    <w:rsid w:val="000A2353"/>
    <w:rsid w:val="000A3AD4"/>
    <w:rsid w:val="000A5718"/>
    <w:rsid w:val="000A6470"/>
    <w:rsid w:val="000B0A50"/>
    <w:rsid w:val="000B1E62"/>
    <w:rsid w:val="000B2A79"/>
    <w:rsid w:val="000B3C8D"/>
    <w:rsid w:val="000B4E33"/>
    <w:rsid w:val="000B6463"/>
    <w:rsid w:val="000B66E0"/>
    <w:rsid w:val="000B75AA"/>
    <w:rsid w:val="000C1023"/>
    <w:rsid w:val="000C1280"/>
    <w:rsid w:val="000C1A93"/>
    <w:rsid w:val="000C2A80"/>
    <w:rsid w:val="000C3BEA"/>
    <w:rsid w:val="000C470E"/>
    <w:rsid w:val="000C4B91"/>
    <w:rsid w:val="000C4D6C"/>
    <w:rsid w:val="000C5FB0"/>
    <w:rsid w:val="000C6AFC"/>
    <w:rsid w:val="000D053D"/>
    <w:rsid w:val="000D08B5"/>
    <w:rsid w:val="000D0E39"/>
    <w:rsid w:val="000D1401"/>
    <w:rsid w:val="000D1735"/>
    <w:rsid w:val="000D2C37"/>
    <w:rsid w:val="000D3DDA"/>
    <w:rsid w:val="000D4107"/>
    <w:rsid w:val="000D4574"/>
    <w:rsid w:val="000D53C1"/>
    <w:rsid w:val="000D596A"/>
    <w:rsid w:val="000D60D3"/>
    <w:rsid w:val="000D6812"/>
    <w:rsid w:val="000D69FC"/>
    <w:rsid w:val="000D6DBF"/>
    <w:rsid w:val="000E06C7"/>
    <w:rsid w:val="000E097B"/>
    <w:rsid w:val="000E2854"/>
    <w:rsid w:val="000E2B20"/>
    <w:rsid w:val="000E4F6B"/>
    <w:rsid w:val="000E5EA6"/>
    <w:rsid w:val="000E6850"/>
    <w:rsid w:val="000E6AF2"/>
    <w:rsid w:val="000E6D74"/>
    <w:rsid w:val="000E70F7"/>
    <w:rsid w:val="000E7A2A"/>
    <w:rsid w:val="000F08AD"/>
    <w:rsid w:val="000F0EF2"/>
    <w:rsid w:val="000F230C"/>
    <w:rsid w:val="000F39FD"/>
    <w:rsid w:val="000F4573"/>
    <w:rsid w:val="000F4C64"/>
    <w:rsid w:val="000F6576"/>
    <w:rsid w:val="000F70CA"/>
    <w:rsid w:val="000F7715"/>
    <w:rsid w:val="001006CB"/>
    <w:rsid w:val="00102980"/>
    <w:rsid w:val="00102B34"/>
    <w:rsid w:val="00103F45"/>
    <w:rsid w:val="001059E2"/>
    <w:rsid w:val="00106ACF"/>
    <w:rsid w:val="00107001"/>
    <w:rsid w:val="001100BF"/>
    <w:rsid w:val="00111612"/>
    <w:rsid w:val="00112BD7"/>
    <w:rsid w:val="001135BC"/>
    <w:rsid w:val="0011403D"/>
    <w:rsid w:val="00114DE6"/>
    <w:rsid w:val="001154A7"/>
    <w:rsid w:val="00115590"/>
    <w:rsid w:val="00115DF1"/>
    <w:rsid w:val="00116304"/>
    <w:rsid w:val="00116331"/>
    <w:rsid w:val="0011696B"/>
    <w:rsid w:val="00116CBC"/>
    <w:rsid w:val="00120786"/>
    <w:rsid w:val="00120823"/>
    <w:rsid w:val="00121B9E"/>
    <w:rsid w:val="001223A9"/>
    <w:rsid w:val="001227B2"/>
    <w:rsid w:val="00125A28"/>
    <w:rsid w:val="00126FBA"/>
    <w:rsid w:val="001272CA"/>
    <w:rsid w:val="001303F4"/>
    <w:rsid w:val="0013111D"/>
    <w:rsid w:val="00131A84"/>
    <w:rsid w:val="00131D95"/>
    <w:rsid w:val="0013285E"/>
    <w:rsid w:val="001349F0"/>
    <w:rsid w:val="00134A77"/>
    <w:rsid w:val="00135DC1"/>
    <w:rsid w:val="00136188"/>
    <w:rsid w:val="00136528"/>
    <w:rsid w:val="001412DB"/>
    <w:rsid w:val="00141B0A"/>
    <w:rsid w:val="0014267E"/>
    <w:rsid w:val="00143321"/>
    <w:rsid w:val="00143964"/>
    <w:rsid w:val="00143E1C"/>
    <w:rsid w:val="00145C46"/>
    <w:rsid w:val="001476C0"/>
    <w:rsid w:val="00150394"/>
    <w:rsid w:val="00151029"/>
    <w:rsid w:val="00151C17"/>
    <w:rsid w:val="00152B0C"/>
    <w:rsid w:val="00152B11"/>
    <w:rsid w:val="001539D2"/>
    <w:rsid w:val="00155126"/>
    <w:rsid w:val="00156711"/>
    <w:rsid w:val="0016001D"/>
    <w:rsid w:val="001608D7"/>
    <w:rsid w:val="001613D9"/>
    <w:rsid w:val="00161E9C"/>
    <w:rsid w:val="0016249B"/>
    <w:rsid w:val="00162928"/>
    <w:rsid w:val="00162DF7"/>
    <w:rsid w:val="0016364C"/>
    <w:rsid w:val="00163F0A"/>
    <w:rsid w:val="001652D9"/>
    <w:rsid w:val="0016574D"/>
    <w:rsid w:val="00167E0F"/>
    <w:rsid w:val="00167E21"/>
    <w:rsid w:val="001702B6"/>
    <w:rsid w:val="0017336A"/>
    <w:rsid w:val="0017341E"/>
    <w:rsid w:val="00173759"/>
    <w:rsid w:val="00173CDF"/>
    <w:rsid w:val="00173E89"/>
    <w:rsid w:val="001745BB"/>
    <w:rsid w:val="00174FB7"/>
    <w:rsid w:val="001768A1"/>
    <w:rsid w:val="00176D8B"/>
    <w:rsid w:val="0018278D"/>
    <w:rsid w:val="00184593"/>
    <w:rsid w:val="001852E1"/>
    <w:rsid w:val="001861ED"/>
    <w:rsid w:val="00186834"/>
    <w:rsid w:val="00187F8C"/>
    <w:rsid w:val="001916B6"/>
    <w:rsid w:val="001918DB"/>
    <w:rsid w:val="001926C6"/>
    <w:rsid w:val="00192E3A"/>
    <w:rsid w:val="00193E2A"/>
    <w:rsid w:val="00194513"/>
    <w:rsid w:val="0019469F"/>
    <w:rsid w:val="00194BC3"/>
    <w:rsid w:val="00194F31"/>
    <w:rsid w:val="001952FE"/>
    <w:rsid w:val="00195750"/>
    <w:rsid w:val="00195AE3"/>
    <w:rsid w:val="00195BC0"/>
    <w:rsid w:val="00195DA4"/>
    <w:rsid w:val="0019663F"/>
    <w:rsid w:val="001977AB"/>
    <w:rsid w:val="001A07F6"/>
    <w:rsid w:val="001A0C38"/>
    <w:rsid w:val="001A0D6B"/>
    <w:rsid w:val="001A1810"/>
    <w:rsid w:val="001A24DF"/>
    <w:rsid w:val="001A42D1"/>
    <w:rsid w:val="001A6420"/>
    <w:rsid w:val="001B04D8"/>
    <w:rsid w:val="001B103E"/>
    <w:rsid w:val="001B12C5"/>
    <w:rsid w:val="001B1DD0"/>
    <w:rsid w:val="001B1F2A"/>
    <w:rsid w:val="001B2E47"/>
    <w:rsid w:val="001B374A"/>
    <w:rsid w:val="001B3D5B"/>
    <w:rsid w:val="001B494F"/>
    <w:rsid w:val="001B4BD5"/>
    <w:rsid w:val="001B52FE"/>
    <w:rsid w:val="001B5841"/>
    <w:rsid w:val="001B7AEA"/>
    <w:rsid w:val="001C0048"/>
    <w:rsid w:val="001C13DB"/>
    <w:rsid w:val="001C3AFC"/>
    <w:rsid w:val="001C3E97"/>
    <w:rsid w:val="001C4277"/>
    <w:rsid w:val="001C44B4"/>
    <w:rsid w:val="001C52C7"/>
    <w:rsid w:val="001C5FD6"/>
    <w:rsid w:val="001C7C11"/>
    <w:rsid w:val="001C7EA1"/>
    <w:rsid w:val="001D01CE"/>
    <w:rsid w:val="001D055D"/>
    <w:rsid w:val="001D2145"/>
    <w:rsid w:val="001D2CDC"/>
    <w:rsid w:val="001D3426"/>
    <w:rsid w:val="001D38AF"/>
    <w:rsid w:val="001D590E"/>
    <w:rsid w:val="001D6950"/>
    <w:rsid w:val="001D7ADF"/>
    <w:rsid w:val="001E1EFA"/>
    <w:rsid w:val="001E275D"/>
    <w:rsid w:val="001E61A8"/>
    <w:rsid w:val="001F0536"/>
    <w:rsid w:val="001F0CD8"/>
    <w:rsid w:val="001F0FC6"/>
    <w:rsid w:val="001F1D93"/>
    <w:rsid w:val="001F2092"/>
    <w:rsid w:val="001F5CB9"/>
    <w:rsid w:val="001F65DB"/>
    <w:rsid w:val="001F6C6F"/>
    <w:rsid w:val="001F7324"/>
    <w:rsid w:val="001F7762"/>
    <w:rsid w:val="001F79AE"/>
    <w:rsid w:val="001F7AB3"/>
    <w:rsid w:val="00200663"/>
    <w:rsid w:val="00200749"/>
    <w:rsid w:val="00200B67"/>
    <w:rsid w:val="00200BD4"/>
    <w:rsid w:val="00201038"/>
    <w:rsid w:val="00201A3F"/>
    <w:rsid w:val="002020E5"/>
    <w:rsid w:val="00202294"/>
    <w:rsid w:val="00202DB6"/>
    <w:rsid w:val="00207579"/>
    <w:rsid w:val="00207BB3"/>
    <w:rsid w:val="00211718"/>
    <w:rsid w:val="002141B0"/>
    <w:rsid w:val="002167DC"/>
    <w:rsid w:val="00221D4B"/>
    <w:rsid w:val="00222262"/>
    <w:rsid w:val="00223D1E"/>
    <w:rsid w:val="00224027"/>
    <w:rsid w:val="002249D9"/>
    <w:rsid w:val="00225175"/>
    <w:rsid w:val="00225231"/>
    <w:rsid w:val="00225BE0"/>
    <w:rsid w:val="00227B05"/>
    <w:rsid w:val="0023240D"/>
    <w:rsid w:val="002328D9"/>
    <w:rsid w:val="00232D57"/>
    <w:rsid w:val="0023321F"/>
    <w:rsid w:val="0023573F"/>
    <w:rsid w:val="0023654A"/>
    <w:rsid w:val="00236B6F"/>
    <w:rsid w:val="0023796E"/>
    <w:rsid w:val="00243093"/>
    <w:rsid w:val="00243236"/>
    <w:rsid w:val="00244245"/>
    <w:rsid w:val="002522CB"/>
    <w:rsid w:val="00253F94"/>
    <w:rsid w:val="00254591"/>
    <w:rsid w:val="00254DC3"/>
    <w:rsid w:val="002563F0"/>
    <w:rsid w:val="00257DD7"/>
    <w:rsid w:val="00260260"/>
    <w:rsid w:val="00260DB0"/>
    <w:rsid w:val="002615A0"/>
    <w:rsid w:val="002618D5"/>
    <w:rsid w:val="00263ACA"/>
    <w:rsid w:val="00263E5F"/>
    <w:rsid w:val="00264652"/>
    <w:rsid w:val="00265682"/>
    <w:rsid w:val="00270420"/>
    <w:rsid w:val="002717B5"/>
    <w:rsid w:val="00272F05"/>
    <w:rsid w:val="00273055"/>
    <w:rsid w:val="00274425"/>
    <w:rsid w:val="00274CFF"/>
    <w:rsid w:val="00274F90"/>
    <w:rsid w:val="00275713"/>
    <w:rsid w:val="002759CB"/>
    <w:rsid w:val="0027669B"/>
    <w:rsid w:val="00277609"/>
    <w:rsid w:val="00283144"/>
    <w:rsid w:val="00283EB1"/>
    <w:rsid w:val="00284552"/>
    <w:rsid w:val="00284A54"/>
    <w:rsid w:val="00284C81"/>
    <w:rsid w:val="00285342"/>
    <w:rsid w:val="002858C0"/>
    <w:rsid w:val="00285BEE"/>
    <w:rsid w:val="00285D14"/>
    <w:rsid w:val="00286F9A"/>
    <w:rsid w:val="002920D9"/>
    <w:rsid w:val="0029437C"/>
    <w:rsid w:val="00296202"/>
    <w:rsid w:val="002966CF"/>
    <w:rsid w:val="002974C7"/>
    <w:rsid w:val="002A0674"/>
    <w:rsid w:val="002A1F77"/>
    <w:rsid w:val="002A2303"/>
    <w:rsid w:val="002A2FF2"/>
    <w:rsid w:val="002A4A7A"/>
    <w:rsid w:val="002A4E53"/>
    <w:rsid w:val="002A6AD0"/>
    <w:rsid w:val="002B026F"/>
    <w:rsid w:val="002B074E"/>
    <w:rsid w:val="002B1C83"/>
    <w:rsid w:val="002B3178"/>
    <w:rsid w:val="002B3AC6"/>
    <w:rsid w:val="002B3DA4"/>
    <w:rsid w:val="002B3EF5"/>
    <w:rsid w:val="002B449A"/>
    <w:rsid w:val="002B5C16"/>
    <w:rsid w:val="002B6BAF"/>
    <w:rsid w:val="002B79C3"/>
    <w:rsid w:val="002B7C0F"/>
    <w:rsid w:val="002B7DE3"/>
    <w:rsid w:val="002C3B94"/>
    <w:rsid w:val="002C42D9"/>
    <w:rsid w:val="002C4EA0"/>
    <w:rsid w:val="002C61B5"/>
    <w:rsid w:val="002C679B"/>
    <w:rsid w:val="002C7494"/>
    <w:rsid w:val="002C7994"/>
    <w:rsid w:val="002C7E90"/>
    <w:rsid w:val="002D105C"/>
    <w:rsid w:val="002D1174"/>
    <w:rsid w:val="002D1E40"/>
    <w:rsid w:val="002D35FE"/>
    <w:rsid w:val="002D3A3C"/>
    <w:rsid w:val="002D3E12"/>
    <w:rsid w:val="002D44E0"/>
    <w:rsid w:val="002D48D1"/>
    <w:rsid w:val="002D4C95"/>
    <w:rsid w:val="002D7977"/>
    <w:rsid w:val="002D7C7E"/>
    <w:rsid w:val="002D7FED"/>
    <w:rsid w:val="002E07FC"/>
    <w:rsid w:val="002E0C82"/>
    <w:rsid w:val="002E0EC4"/>
    <w:rsid w:val="002E1518"/>
    <w:rsid w:val="002E2E46"/>
    <w:rsid w:val="002E3FA3"/>
    <w:rsid w:val="002E4043"/>
    <w:rsid w:val="002E436B"/>
    <w:rsid w:val="002E4430"/>
    <w:rsid w:val="002E5655"/>
    <w:rsid w:val="002E737B"/>
    <w:rsid w:val="002F0B3B"/>
    <w:rsid w:val="002F1103"/>
    <w:rsid w:val="002F1B8F"/>
    <w:rsid w:val="002F1CD5"/>
    <w:rsid w:val="002F2CFB"/>
    <w:rsid w:val="002F3B49"/>
    <w:rsid w:val="002F44D6"/>
    <w:rsid w:val="002F7EF3"/>
    <w:rsid w:val="003004F7"/>
    <w:rsid w:val="003004F8"/>
    <w:rsid w:val="003005B4"/>
    <w:rsid w:val="0030094A"/>
    <w:rsid w:val="003023FA"/>
    <w:rsid w:val="003032D6"/>
    <w:rsid w:val="00303DA7"/>
    <w:rsid w:val="003058D4"/>
    <w:rsid w:val="0030650C"/>
    <w:rsid w:val="003072C6"/>
    <w:rsid w:val="00307636"/>
    <w:rsid w:val="003106B8"/>
    <w:rsid w:val="00311E53"/>
    <w:rsid w:val="00312702"/>
    <w:rsid w:val="00312890"/>
    <w:rsid w:val="00312B55"/>
    <w:rsid w:val="00313411"/>
    <w:rsid w:val="0031428C"/>
    <w:rsid w:val="00314A14"/>
    <w:rsid w:val="003160C8"/>
    <w:rsid w:val="0031764C"/>
    <w:rsid w:val="003200D2"/>
    <w:rsid w:val="00320237"/>
    <w:rsid w:val="003208EA"/>
    <w:rsid w:val="00321C37"/>
    <w:rsid w:val="00322B9E"/>
    <w:rsid w:val="00322C19"/>
    <w:rsid w:val="00322C41"/>
    <w:rsid w:val="003246A1"/>
    <w:rsid w:val="00326373"/>
    <w:rsid w:val="003264B3"/>
    <w:rsid w:val="0032663D"/>
    <w:rsid w:val="00327C2C"/>
    <w:rsid w:val="0033024A"/>
    <w:rsid w:val="00330713"/>
    <w:rsid w:val="003314AC"/>
    <w:rsid w:val="00331B89"/>
    <w:rsid w:val="003320FB"/>
    <w:rsid w:val="00332993"/>
    <w:rsid w:val="0033356D"/>
    <w:rsid w:val="003354E1"/>
    <w:rsid w:val="003356E0"/>
    <w:rsid w:val="00335827"/>
    <w:rsid w:val="00335A0E"/>
    <w:rsid w:val="00335C6B"/>
    <w:rsid w:val="0033718B"/>
    <w:rsid w:val="00337CAA"/>
    <w:rsid w:val="0034229A"/>
    <w:rsid w:val="00342D98"/>
    <w:rsid w:val="00342E06"/>
    <w:rsid w:val="003444D6"/>
    <w:rsid w:val="00345F75"/>
    <w:rsid w:val="0034799C"/>
    <w:rsid w:val="003518FC"/>
    <w:rsid w:val="00351B5C"/>
    <w:rsid w:val="003526CF"/>
    <w:rsid w:val="00352AE9"/>
    <w:rsid w:val="003537BA"/>
    <w:rsid w:val="003539A8"/>
    <w:rsid w:val="0035447D"/>
    <w:rsid w:val="00355298"/>
    <w:rsid w:val="00355712"/>
    <w:rsid w:val="00355872"/>
    <w:rsid w:val="0035611C"/>
    <w:rsid w:val="003561DC"/>
    <w:rsid w:val="003577AD"/>
    <w:rsid w:val="00360313"/>
    <w:rsid w:val="00360F9F"/>
    <w:rsid w:val="0036192A"/>
    <w:rsid w:val="003635C9"/>
    <w:rsid w:val="0036578B"/>
    <w:rsid w:val="00365EF5"/>
    <w:rsid w:val="0036631D"/>
    <w:rsid w:val="0036657E"/>
    <w:rsid w:val="00366D28"/>
    <w:rsid w:val="003679F3"/>
    <w:rsid w:val="0037018F"/>
    <w:rsid w:val="00370C06"/>
    <w:rsid w:val="00371BE4"/>
    <w:rsid w:val="003724FF"/>
    <w:rsid w:val="00376745"/>
    <w:rsid w:val="003776AA"/>
    <w:rsid w:val="003779B4"/>
    <w:rsid w:val="0038095E"/>
    <w:rsid w:val="00382496"/>
    <w:rsid w:val="0038334A"/>
    <w:rsid w:val="003852E8"/>
    <w:rsid w:val="00387618"/>
    <w:rsid w:val="00387F61"/>
    <w:rsid w:val="0039098F"/>
    <w:rsid w:val="003911DA"/>
    <w:rsid w:val="0039123C"/>
    <w:rsid w:val="00391BCA"/>
    <w:rsid w:val="00391E8D"/>
    <w:rsid w:val="00393215"/>
    <w:rsid w:val="00394ED2"/>
    <w:rsid w:val="00395220"/>
    <w:rsid w:val="0039744F"/>
    <w:rsid w:val="00397C40"/>
    <w:rsid w:val="003A1984"/>
    <w:rsid w:val="003A31C2"/>
    <w:rsid w:val="003A438F"/>
    <w:rsid w:val="003A523A"/>
    <w:rsid w:val="003A6BCD"/>
    <w:rsid w:val="003A71A9"/>
    <w:rsid w:val="003A76E7"/>
    <w:rsid w:val="003B0072"/>
    <w:rsid w:val="003B23D9"/>
    <w:rsid w:val="003B45AB"/>
    <w:rsid w:val="003B4CC8"/>
    <w:rsid w:val="003B5CE1"/>
    <w:rsid w:val="003B6A21"/>
    <w:rsid w:val="003B6B27"/>
    <w:rsid w:val="003B6C7B"/>
    <w:rsid w:val="003C15B7"/>
    <w:rsid w:val="003C1987"/>
    <w:rsid w:val="003C2C7F"/>
    <w:rsid w:val="003C3535"/>
    <w:rsid w:val="003C3CF1"/>
    <w:rsid w:val="003C6179"/>
    <w:rsid w:val="003C62B5"/>
    <w:rsid w:val="003C6C5B"/>
    <w:rsid w:val="003D055B"/>
    <w:rsid w:val="003D0764"/>
    <w:rsid w:val="003D1B1F"/>
    <w:rsid w:val="003D1B4D"/>
    <w:rsid w:val="003D3A50"/>
    <w:rsid w:val="003D3B35"/>
    <w:rsid w:val="003D3C21"/>
    <w:rsid w:val="003D5378"/>
    <w:rsid w:val="003D61A3"/>
    <w:rsid w:val="003D7051"/>
    <w:rsid w:val="003D79D0"/>
    <w:rsid w:val="003E0B8D"/>
    <w:rsid w:val="003E1129"/>
    <w:rsid w:val="003E199B"/>
    <w:rsid w:val="003E1AFC"/>
    <w:rsid w:val="003E29F0"/>
    <w:rsid w:val="003E4155"/>
    <w:rsid w:val="003E419D"/>
    <w:rsid w:val="003E451C"/>
    <w:rsid w:val="003E6101"/>
    <w:rsid w:val="003E6560"/>
    <w:rsid w:val="003E6ABC"/>
    <w:rsid w:val="003E6E62"/>
    <w:rsid w:val="003E78C3"/>
    <w:rsid w:val="003F0C7F"/>
    <w:rsid w:val="003F24C4"/>
    <w:rsid w:val="003F307E"/>
    <w:rsid w:val="003F5B10"/>
    <w:rsid w:val="003F6558"/>
    <w:rsid w:val="004000A8"/>
    <w:rsid w:val="00401A15"/>
    <w:rsid w:val="00401ADE"/>
    <w:rsid w:val="00402B27"/>
    <w:rsid w:val="00402E0E"/>
    <w:rsid w:val="00405761"/>
    <w:rsid w:val="004060FA"/>
    <w:rsid w:val="00406F06"/>
    <w:rsid w:val="004111B1"/>
    <w:rsid w:val="0041219A"/>
    <w:rsid w:val="0041245F"/>
    <w:rsid w:val="00412699"/>
    <w:rsid w:val="004136BD"/>
    <w:rsid w:val="00414853"/>
    <w:rsid w:val="004155EF"/>
    <w:rsid w:val="00416D65"/>
    <w:rsid w:val="00422628"/>
    <w:rsid w:val="00423E7A"/>
    <w:rsid w:val="004240F7"/>
    <w:rsid w:val="00424413"/>
    <w:rsid w:val="004248A0"/>
    <w:rsid w:val="00426189"/>
    <w:rsid w:val="00430823"/>
    <w:rsid w:val="00431B0E"/>
    <w:rsid w:val="00431B2C"/>
    <w:rsid w:val="00434BB5"/>
    <w:rsid w:val="004350BA"/>
    <w:rsid w:val="00436BE1"/>
    <w:rsid w:val="00437F8D"/>
    <w:rsid w:val="00440165"/>
    <w:rsid w:val="004403FC"/>
    <w:rsid w:val="00440AD8"/>
    <w:rsid w:val="0044157B"/>
    <w:rsid w:val="00441E6A"/>
    <w:rsid w:val="00442C05"/>
    <w:rsid w:val="00442E1B"/>
    <w:rsid w:val="0044319A"/>
    <w:rsid w:val="004455A8"/>
    <w:rsid w:val="004457ED"/>
    <w:rsid w:val="00445DC7"/>
    <w:rsid w:val="00445E41"/>
    <w:rsid w:val="004467BA"/>
    <w:rsid w:val="00446A7F"/>
    <w:rsid w:val="00446AA5"/>
    <w:rsid w:val="00451150"/>
    <w:rsid w:val="00453BA2"/>
    <w:rsid w:val="004550ED"/>
    <w:rsid w:val="00456340"/>
    <w:rsid w:val="00456766"/>
    <w:rsid w:val="00456E62"/>
    <w:rsid w:val="004570A8"/>
    <w:rsid w:val="004602BF"/>
    <w:rsid w:val="0046030B"/>
    <w:rsid w:val="00460583"/>
    <w:rsid w:val="0046190C"/>
    <w:rsid w:val="004619E0"/>
    <w:rsid w:val="004632C7"/>
    <w:rsid w:val="00463BC7"/>
    <w:rsid w:val="00463DB8"/>
    <w:rsid w:val="004663AE"/>
    <w:rsid w:val="004673A8"/>
    <w:rsid w:val="00467845"/>
    <w:rsid w:val="00467EAB"/>
    <w:rsid w:val="004707D2"/>
    <w:rsid w:val="0047230E"/>
    <w:rsid w:val="004734E5"/>
    <w:rsid w:val="00473602"/>
    <w:rsid w:val="00474328"/>
    <w:rsid w:val="004748F8"/>
    <w:rsid w:val="00474FA6"/>
    <w:rsid w:val="004752B5"/>
    <w:rsid w:val="00475A23"/>
    <w:rsid w:val="0047659F"/>
    <w:rsid w:val="00481E47"/>
    <w:rsid w:val="00483EEC"/>
    <w:rsid w:val="004852A4"/>
    <w:rsid w:val="00485DC8"/>
    <w:rsid w:val="00486F2F"/>
    <w:rsid w:val="00487020"/>
    <w:rsid w:val="00487D20"/>
    <w:rsid w:val="00490EA3"/>
    <w:rsid w:val="0049109E"/>
    <w:rsid w:val="00494984"/>
    <w:rsid w:val="004959C1"/>
    <w:rsid w:val="004A02C3"/>
    <w:rsid w:val="004A0BCF"/>
    <w:rsid w:val="004A1402"/>
    <w:rsid w:val="004A1AAC"/>
    <w:rsid w:val="004A1D33"/>
    <w:rsid w:val="004A33F0"/>
    <w:rsid w:val="004A35DF"/>
    <w:rsid w:val="004A3F4C"/>
    <w:rsid w:val="004A46B9"/>
    <w:rsid w:val="004A4AC8"/>
    <w:rsid w:val="004A5E98"/>
    <w:rsid w:val="004A73D3"/>
    <w:rsid w:val="004A757F"/>
    <w:rsid w:val="004A76C7"/>
    <w:rsid w:val="004B1D14"/>
    <w:rsid w:val="004B223A"/>
    <w:rsid w:val="004B3BD3"/>
    <w:rsid w:val="004B4A3F"/>
    <w:rsid w:val="004B64E4"/>
    <w:rsid w:val="004B6CF8"/>
    <w:rsid w:val="004B6DB7"/>
    <w:rsid w:val="004C0804"/>
    <w:rsid w:val="004C0C77"/>
    <w:rsid w:val="004C495A"/>
    <w:rsid w:val="004C5620"/>
    <w:rsid w:val="004C62C0"/>
    <w:rsid w:val="004C6694"/>
    <w:rsid w:val="004C66A2"/>
    <w:rsid w:val="004C69A6"/>
    <w:rsid w:val="004D0853"/>
    <w:rsid w:val="004D0ED5"/>
    <w:rsid w:val="004D1913"/>
    <w:rsid w:val="004D1D62"/>
    <w:rsid w:val="004D254B"/>
    <w:rsid w:val="004D25EB"/>
    <w:rsid w:val="004D3558"/>
    <w:rsid w:val="004D4A7C"/>
    <w:rsid w:val="004D5976"/>
    <w:rsid w:val="004D61BB"/>
    <w:rsid w:val="004D6CFB"/>
    <w:rsid w:val="004E034C"/>
    <w:rsid w:val="004E09A2"/>
    <w:rsid w:val="004E31C1"/>
    <w:rsid w:val="004E34EA"/>
    <w:rsid w:val="004E3EF5"/>
    <w:rsid w:val="004E4175"/>
    <w:rsid w:val="004E4A7F"/>
    <w:rsid w:val="004E7072"/>
    <w:rsid w:val="004E725F"/>
    <w:rsid w:val="004E72A1"/>
    <w:rsid w:val="004E76DB"/>
    <w:rsid w:val="004E7D10"/>
    <w:rsid w:val="004F070E"/>
    <w:rsid w:val="004F2E17"/>
    <w:rsid w:val="004F48E4"/>
    <w:rsid w:val="004F6B00"/>
    <w:rsid w:val="004F6F33"/>
    <w:rsid w:val="004F74A1"/>
    <w:rsid w:val="004F79F3"/>
    <w:rsid w:val="0050041F"/>
    <w:rsid w:val="00501069"/>
    <w:rsid w:val="005017E0"/>
    <w:rsid w:val="0050243A"/>
    <w:rsid w:val="00502D44"/>
    <w:rsid w:val="0050408A"/>
    <w:rsid w:val="005051DE"/>
    <w:rsid w:val="005059DA"/>
    <w:rsid w:val="00506FEC"/>
    <w:rsid w:val="005075BB"/>
    <w:rsid w:val="005124C0"/>
    <w:rsid w:val="00513010"/>
    <w:rsid w:val="005132EA"/>
    <w:rsid w:val="00513F80"/>
    <w:rsid w:val="00514108"/>
    <w:rsid w:val="00514E5A"/>
    <w:rsid w:val="00515990"/>
    <w:rsid w:val="00516DA1"/>
    <w:rsid w:val="005208A8"/>
    <w:rsid w:val="00520B9D"/>
    <w:rsid w:val="00520CD3"/>
    <w:rsid w:val="00522025"/>
    <w:rsid w:val="00522076"/>
    <w:rsid w:val="00522491"/>
    <w:rsid w:val="00522762"/>
    <w:rsid w:val="00522EBF"/>
    <w:rsid w:val="005232D7"/>
    <w:rsid w:val="00523693"/>
    <w:rsid w:val="005247E3"/>
    <w:rsid w:val="00525812"/>
    <w:rsid w:val="005267B6"/>
    <w:rsid w:val="00526B74"/>
    <w:rsid w:val="00530FF7"/>
    <w:rsid w:val="00531134"/>
    <w:rsid w:val="005312F8"/>
    <w:rsid w:val="0053205D"/>
    <w:rsid w:val="005325E1"/>
    <w:rsid w:val="005326AD"/>
    <w:rsid w:val="005335C9"/>
    <w:rsid w:val="005342AF"/>
    <w:rsid w:val="005348AF"/>
    <w:rsid w:val="00534DEA"/>
    <w:rsid w:val="00535607"/>
    <w:rsid w:val="00535E24"/>
    <w:rsid w:val="00536E89"/>
    <w:rsid w:val="00537764"/>
    <w:rsid w:val="00537B26"/>
    <w:rsid w:val="00541826"/>
    <w:rsid w:val="0054199B"/>
    <w:rsid w:val="005425D2"/>
    <w:rsid w:val="00542CA0"/>
    <w:rsid w:val="00543C17"/>
    <w:rsid w:val="00544990"/>
    <w:rsid w:val="00545685"/>
    <w:rsid w:val="00546495"/>
    <w:rsid w:val="00550636"/>
    <w:rsid w:val="005509FA"/>
    <w:rsid w:val="005528E7"/>
    <w:rsid w:val="00553400"/>
    <w:rsid w:val="0055412B"/>
    <w:rsid w:val="0055473B"/>
    <w:rsid w:val="005557AD"/>
    <w:rsid w:val="00557085"/>
    <w:rsid w:val="005571C1"/>
    <w:rsid w:val="00557EE0"/>
    <w:rsid w:val="0056055E"/>
    <w:rsid w:val="0056107B"/>
    <w:rsid w:val="00561D68"/>
    <w:rsid w:val="00562112"/>
    <w:rsid w:val="00563F1C"/>
    <w:rsid w:val="0056437D"/>
    <w:rsid w:val="005655EE"/>
    <w:rsid w:val="005678F8"/>
    <w:rsid w:val="00567E31"/>
    <w:rsid w:val="00570A3C"/>
    <w:rsid w:val="0057245D"/>
    <w:rsid w:val="0057366F"/>
    <w:rsid w:val="0057416A"/>
    <w:rsid w:val="005742D9"/>
    <w:rsid w:val="00575E7A"/>
    <w:rsid w:val="005760BF"/>
    <w:rsid w:val="00580B4D"/>
    <w:rsid w:val="005817CC"/>
    <w:rsid w:val="005820CE"/>
    <w:rsid w:val="0058299A"/>
    <w:rsid w:val="005839AB"/>
    <w:rsid w:val="00584445"/>
    <w:rsid w:val="00584645"/>
    <w:rsid w:val="005846D2"/>
    <w:rsid w:val="00584B71"/>
    <w:rsid w:val="00585973"/>
    <w:rsid w:val="00585B81"/>
    <w:rsid w:val="00585B86"/>
    <w:rsid w:val="00586249"/>
    <w:rsid w:val="0058705F"/>
    <w:rsid w:val="00587396"/>
    <w:rsid w:val="0058743D"/>
    <w:rsid w:val="0058748B"/>
    <w:rsid w:val="00587D64"/>
    <w:rsid w:val="00591EC8"/>
    <w:rsid w:val="00593AFD"/>
    <w:rsid w:val="005942AF"/>
    <w:rsid w:val="00594441"/>
    <w:rsid w:val="00594585"/>
    <w:rsid w:val="0059497C"/>
    <w:rsid w:val="00595172"/>
    <w:rsid w:val="0059550B"/>
    <w:rsid w:val="00595946"/>
    <w:rsid w:val="005969CE"/>
    <w:rsid w:val="00596F0B"/>
    <w:rsid w:val="00597824"/>
    <w:rsid w:val="005A05D9"/>
    <w:rsid w:val="005A288D"/>
    <w:rsid w:val="005A30E6"/>
    <w:rsid w:val="005A338E"/>
    <w:rsid w:val="005A3E8D"/>
    <w:rsid w:val="005A4454"/>
    <w:rsid w:val="005A53E1"/>
    <w:rsid w:val="005A62C7"/>
    <w:rsid w:val="005A6E35"/>
    <w:rsid w:val="005B02BF"/>
    <w:rsid w:val="005B0FF2"/>
    <w:rsid w:val="005B4A38"/>
    <w:rsid w:val="005B4E67"/>
    <w:rsid w:val="005B52FD"/>
    <w:rsid w:val="005B5307"/>
    <w:rsid w:val="005B5B97"/>
    <w:rsid w:val="005B78D3"/>
    <w:rsid w:val="005C0A13"/>
    <w:rsid w:val="005C1595"/>
    <w:rsid w:val="005C1C8C"/>
    <w:rsid w:val="005C2477"/>
    <w:rsid w:val="005C30F4"/>
    <w:rsid w:val="005C4A1B"/>
    <w:rsid w:val="005C5960"/>
    <w:rsid w:val="005C5A66"/>
    <w:rsid w:val="005C70D3"/>
    <w:rsid w:val="005C7405"/>
    <w:rsid w:val="005D2296"/>
    <w:rsid w:val="005D247C"/>
    <w:rsid w:val="005D3177"/>
    <w:rsid w:val="005D3A66"/>
    <w:rsid w:val="005D3EC8"/>
    <w:rsid w:val="005D47A4"/>
    <w:rsid w:val="005D5186"/>
    <w:rsid w:val="005D722A"/>
    <w:rsid w:val="005D79D7"/>
    <w:rsid w:val="005D7B80"/>
    <w:rsid w:val="005E0996"/>
    <w:rsid w:val="005E2CE9"/>
    <w:rsid w:val="005E34A2"/>
    <w:rsid w:val="005E4659"/>
    <w:rsid w:val="005E4D50"/>
    <w:rsid w:val="005E54D9"/>
    <w:rsid w:val="005E563A"/>
    <w:rsid w:val="005E5F15"/>
    <w:rsid w:val="005E6325"/>
    <w:rsid w:val="005F3DF6"/>
    <w:rsid w:val="005F3E53"/>
    <w:rsid w:val="005F413B"/>
    <w:rsid w:val="005F48A3"/>
    <w:rsid w:val="005F567F"/>
    <w:rsid w:val="005F5737"/>
    <w:rsid w:val="005F604E"/>
    <w:rsid w:val="00601106"/>
    <w:rsid w:val="00601392"/>
    <w:rsid w:val="0060196D"/>
    <w:rsid w:val="0060274E"/>
    <w:rsid w:val="00602751"/>
    <w:rsid w:val="00602E35"/>
    <w:rsid w:val="00604C56"/>
    <w:rsid w:val="006052F0"/>
    <w:rsid w:val="00605458"/>
    <w:rsid w:val="006059AE"/>
    <w:rsid w:val="006059E6"/>
    <w:rsid w:val="00605A4E"/>
    <w:rsid w:val="00607672"/>
    <w:rsid w:val="00607AA7"/>
    <w:rsid w:val="00607B22"/>
    <w:rsid w:val="00607EE7"/>
    <w:rsid w:val="006108B0"/>
    <w:rsid w:val="00610BE3"/>
    <w:rsid w:val="00610FB9"/>
    <w:rsid w:val="0061129F"/>
    <w:rsid w:val="00611480"/>
    <w:rsid w:val="00611A29"/>
    <w:rsid w:val="006127E8"/>
    <w:rsid w:val="00612A40"/>
    <w:rsid w:val="00612D90"/>
    <w:rsid w:val="00613610"/>
    <w:rsid w:val="006141D3"/>
    <w:rsid w:val="006157B2"/>
    <w:rsid w:val="00622376"/>
    <w:rsid w:val="00622CD3"/>
    <w:rsid w:val="00624E13"/>
    <w:rsid w:val="0062511C"/>
    <w:rsid w:val="006261B2"/>
    <w:rsid w:val="0062721D"/>
    <w:rsid w:val="00630ED8"/>
    <w:rsid w:val="006320DE"/>
    <w:rsid w:val="00632483"/>
    <w:rsid w:val="00632FF6"/>
    <w:rsid w:val="00633552"/>
    <w:rsid w:val="00634346"/>
    <w:rsid w:val="00634A4F"/>
    <w:rsid w:val="0063514B"/>
    <w:rsid w:val="0063589F"/>
    <w:rsid w:val="00635E78"/>
    <w:rsid w:val="0064039F"/>
    <w:rsid w:val="00640681"/>
    <w:rsid w:val="00641B95"/>
    <w:rsid w:val="006423FA"/>
    <w:rsid w:val="006437D5"/>
    <w:rsid w:val="00644A65"/>
    <w:rsid w:val="00645F57"/>
    <w:rsid w:val="0064644D"/>
    <w:rsid w:val="00647354"/>
    <w:rsid w:val="00647C10"/>
    <w:rsid w:val="006504FF"/>
    <w:rsid w:val="006507A2"/>
    <w:rsid w:val="00651266"/>
    <w:rsid w:val="0065183F"/>
    <w:rsid w:val="00651AA2"/>
    <w:rsid w:val="00651ADE"/>
    <w:rsid w:val="00652659"/>
    <w:rsid w:val="00653F84"/>
    <w:rsid w:val="00654DCC"/>
    <w:rsid w:val="00656026"/>
    <w:rsid w:val="0065654B"/>
    <w:rsid w:val="00656739"/>
    <w:rsid w:val="00656833"/>
    <w:rsid w:val="006601C7"/>
    <w:rsid w:val="00660AF9"/>
    <w:rsid w:val="00661216"/>
    <w:rsid w:val="00661E4C"/>
    <w:rsid w:val="0066224F"/>
    <w:rsid w:val="00662E6A"/>
    <w:rsid w:val="006639DC"/>
    <w:rsid w:val="00663B20"/>
    <w:rsid w:val="0066499F"/>
    <w:rsid w:val="006649F2"/>
    <w:rsid w:val="006657AC"/>
    <w:rsid w:val="006669D6"/>
    <w:rsid w:val="00666F88"/>
    <w:rsid w:val="00670408"/>
    <w:rsid w:val="00672432"/>
    <w:rsid w:val="00672455"/>
    <w:rsid w:val="0067298E"/>
    <w:rsid w:val="00672BB7"/>
    <w:rsid w:val="00672E5B"/>
    <w:rsid w:val="00673AC8"/>
    <w:rsid w:val="00675374"/>
    <w:rsid w:val="00675487"/>
    <w:rsid w:val="00680566"/>
    <w:rsid w:val="00680DA3"/>
    <w:rsid w:val="006812CE"/>
    <w:rsid w:val="006813B4"/>
    <w:rsid w:val="006813CC"/>
    <w:rsid w:val="00682146"/>
    <w:rsid w:val="00683498"/>
    <w:rsid w:val="00683C71"/>
    <w:rsid w:val="006854AA"/>
    <w:rsid w:val="00685B9D"/>
    <w:rsid w:val="00685DD3"/>
    <w:rsid w:val="0068735F"/>
    <w:rsid w:val="00687D18"/>
    <w:rsid w:val="00687D57"/>
    <w:rsid w:val="00692F40"/>
    <w:rsid w:val="006950CC"/>
    <w:rsid w:val="00695CF1"/>
    <w:rsid w:val="00695F7A"/>
    <w:rsid w:val="00696582"/>
    <w:rsid w:val="006966C0"/>
    <w:rsid w:val="006977AE"/>
    <w:rsid w:val="00697D78"/>
    <w:rsid w:val="00697DB1"/>
    <w:rsid w:val="006A1148"/>
    <w:rsid w:val="006A1436"/>
    <w:rsid w:val="006A1537"/>
    <w:rsid w:val="006A1D07"/>
    <w:rsid w:val="006A2286"/>
    <w:rsid w:val="006A362C"/>
    <w:rsid w:val="006A43DE"/>
    <w:rsid w:val="006A6F72"/>
    <w:rsid w:val="006A7742"/>
    <w:rsid w:val="006B04D4"/>
    <w:rsid w:val="006B12C1"/>
    <w:rsid w:val="006B23E9"/>
    <w:rsid w:val="006B2478"/>
    <w:rsid w:val="006B3390"/>
    <w:rsid w:val="006B3E59"/>
    <w:rsid w:val="006B5F37"/>
    <w:rsid w:val="006B699C"/>
    <w:rsid w:val="006B7551"/>
    <w:rsid w:val="006C23C0"/>
    <w:rsid w:val="006C3599"/>
    <w:rsid w:val="006C41B8"/>
    <w:rsid w:val="006C51AA"/>
    <w:rsid w:val="006C56A1"/>
    <w:rsid w:val="006C5A7F"/>
    <w:rsid w:val="006C6F58"/>
    <w:rsid w:val="006C7227"/>
    <w:rsid w:val="006D0FEE"/>
    <w:rsid w:val="006D1A08"/>
    <w:rsid w:val="006D1C06"/>
    <w:rsid w:val="006D3B9F"/>
    <w:rsid w:val="006D4DF5"/>
    <w:rsid w:val="006D5027"/>
    <w:rsid w:val="006D597A"/>
    <w:rsid w:val="006D7B91"/>
    <w:rsid w:val="006D7C6D"/>
    <w:rsid w:val="006D7C95"/>
    <w:rsid w:val="006E1E6B"/>
    <w:rsid w:val="006E284B"/>
    <w:rsid w:val="006E3FF8"/>
    <w:rsid w:val="006E4E8F"/>
    <w:rsid w:val="006E522D"/>
    <w:rsid w:val="006E685C"/>
    <w:rsid w:val="006E6AAD"/>
    <w:rsid w:val="006E720B"/>
    <w:rsid w:val="006E7720"/>
    <w:rsid w:val="006E772C"/>
    <w:rsid w:val="006E7C57"/>
    <w:rsid w:val="006F0537"/>
    <w:rsid w:val="006F05CF"/>
    <w:rsid w:val="006F0892"/>
    <w:rsid w:val="006F138E"/>
    <w:rsid w:val="006F36D4"/>
    <w:rsid w:val="006F4365"/>
    <w:rsid w:val="006F55B2"/>
    <w:rsid w:val="006F55E7"/>
    <w:rsid w:val="00700B9F"/>
    <w:rsid w:val="00700EA3"/>
    <w:rsid w:val="00701208"/>
    <w:rsid w:val="00701362"/>
    <w:rsid w:val="0070252C"/>
    <w:rsid w:val="007027DF"/>
    <w:rsid w:val="00703C96"/>
    <w:rsid w:val="0070558C"/>
    <w:rsid w:val="00705E50"/>
    <w:rsid w:val="0070686F"/>
    <w:rsid w:val="00710C23"/>
    <w:rsid w:val="00712CB0"/>
    <w:rsid w:val="00712DA6"/>
    <w:rsid w:val="007150B9"/>
    <w:rsid w:val="00717218"/>
    <w:rsid w:val="0071768B"/>
    <w:rsid w:val="00717C5B"/>
    <w:rsid w:val="007204AE"/>
    <w:rsid w:val="00721CDF"/>
    <w:rsid w:val="0072221D"/>
    <w:rsid w:val="007234DB"/>
    <w:rsid w:val="0072373C"/>
    <w:rsid w:val="007243DA"/>
    <w:rsid w:val="00724671"/>
    <w:rsid w:val="00725968"/>
    <w:rsid w:val="00727C9B"/>
    <w:rsid w:val="00727DBF"/>
    <w:rsid w:val="007308F2"/>
    <w:rsid w:val="0073159D"/>
    <w:rsid w:val="007316E2"/>
    <w:rsid w:val="00731794"/>
    <w:rsid w:val="007321AC"/>
    <w:rsid w:val="00732A0A"/>
    <w:rsid w:val="007332CE"/>
    <w:rsid w:val="007336DE"/>
    <w:rsid w:val="007344AE"/>
    <w:rsid w:val="007348B5"/>
    <w:rsid w:val="00734D62"/>
    <w:rsid w:val="007352B9"/>
    <w:rsid w:val="00735F11"/>
    <w:rsid w:val="00736169"/>
    <w:rsid w:val="007378F8"/>
    <w:rsid w:val="00737E1C"/>
    <w:rsid w:val="00740E86"/>
    <w:rsid w:val="00741751"/>
    <w:rsid w:val="00741AE2"/>
    <w:rsid w:val="00743162"/>
    <w:rsid w:val="007431FC"/>
    <w:rsid w:val="00743590"/>
    <w:rsid w:val="0074447D"/>
    <w:rsid w:val="00744B70"/>
    <w:rsid w:val="007455DF"/>
    <w:rsid w:val="00745D40"/>
    <w:rsid w:val="00747D21"/>
    <w:rsid w:val="0075058C"/>
    <w:rsid w:val="00750C72"/>
    <w:rsid w:val="007523AD"/>
    <w:rsid w:val="00752AD5"/>
    <w:rsid w:val="007538E9"/>
    <w:rsid w:val="00754362"/>
    <w:rsid w:val="00755248"/>
    <w:rsid w:val="007558A9"/>
    <w:rsid w:val="00756819"/>
    <w:rsid w:val="00757C5F"/>
    <w:rsid w:val="007608C0"/>
    <w:rsid w:val="00760EFC"/>
    <w:rsid w:val="00761B51"/>
    <w:rsid w:val="007629A9"/>
    <w:rsid w:val="007633D0"/>
    <w:rsid w:val="007649EE"/>
    <w:rsid w:val="007663FC"/>
    <w:rsid w:val="00771730"/>
    <w:rsid w:val="007717D6"/>
    <w:rsid w:val="007723D8"/>
    <w:rsid w:val="007730DE"/>
    <w:rsid w:val="00773ACB"/>
    <w:rsid w:val="00773C4A"/>
    <w:rsid w:val="00774C57"/>
    <w:rsid w:val="00776D53"/>
    <w:rsid w:val="00780135"/>
    <w:rsid w:val="00780C68"/>
    <w:rsid w:val="007819D7"/>
    <w:rsid w:val="00781E65"/>
    <w:rsid w:val="00782B73"/>
    <w:rsid w:val="00782F5E"/>
    <w:rsid w:val="00784F11"/>
    <w:rsid w:val="00785603"/>
    <w:rsid w:val="007866C9"/>
    <w:rsid w:val="00786CFC"/>
    <w:rsid w:val="00787D8D"/>
    <w:rsid w:val="00791172"/>
    <w:rsid w:val="00791467"/>
    <w:rsid w:val="0079194D"/>
    <w:rsid w:val="0079297F"/>
    <w:rsid w:val="007976E2"/>
    <w:rsid w:val="007A0231"/>
    <w:rsid w:val="007A07A4"/>
    <w:rsid w:val="007A3521"/>
    <w:rsid w:val="007A39E2"/>
    <w:rsid w:val="007A3ACE"/>
    <w:rsid w:val="007A4022"/>
    <w:rsid w:val="007A6839"/>
    <w:rsid w:val="007B0276"/>
    <w:rsid w:val="007B0991"/>
    <w:rsid w:val="007B212F"/>
    <w:rsid w:val="007B546E"/>
    <w:rsid w:val="007B60CE"/>
    <w:rsid w:val="007B6472"/>
    <w:rsid w:val="007B72E3"/>
    <w:rsid w:val="007B7E56"/>
    <w:rsid w:val="007C0BF4"/>
    <w:rsid w:val="007C1C08"/>
    <w:rsid w:val="007C3618"/>
    <w:rsid w:val="007C3C9D"/>
    <w:rsid w:val="007C4105"/>
    <w:rsid w:val="007C6379"/>
    <w:rsid w:val="007C6447"/>
    <w:rsid w:val="007C66DF"/>
    <w:rsid w:val="007C6C02"/>
    <w:rsid w:val="007C7FC0"/>
    <w:rsid w:val="007D2516"/>
    <w:rsid w:val="007D26D2"/>
    <w:rsid w:val="007D2E51"/>
    <w:rsid w:val="007D3393"/>
    <w:rsid w:val="007D4218"/>
    <w:rsid w:val="007D43F1"/>
    <w:rsid w:val="007D4C87"/>
    <w:rsid w:val="007D55A3"/>
    <w:rsid w:val="007D5732"/>
    <w:rsid w:val="007D5EF3"/>
    <w:rsid w:val="007D74D4"/>
    <w:rsid w:val="007D7595"/>
    <w:rsid w:val="007E0562"/>
    <w:rsid w:val="007E1D49"/>
    <w:rsid w:val="007E1D87"/>
    <w:rsid w:val="007E4F07"/>
    <w:rsid w:val="007E746A"/>
    <w:rsid w:val="007E7797"/>
    <w:rsid w:val="007F04BA"/>
    <w:rsid w:val="007F0C0F"/>
    <w:rsid w:val="007F4456"/>
    <w:rsid w:val="007F68FE"/>
    <w:rsid w:val="007F72BC"/>
    <w:rsid w:val="0080234F"/>
    <w:rsid w:val="008023DB"/>
    <w:rsid w:val="00802F63"/>
    <w:rsid w:val="0080316F"/>
    <w:rsid w:val="00804241"/>
    <w:rsid w:val="008048FD"/>
    <w:rsid w:val="00804DBF"/>
    <w:rsid w:val="0080514A"/>
    <w:rsid w:val="00806606"/>
    <w:rsid w:val="008075AC"/>
    <w:rsid w:val="00807E42"/>
    <w:rsid w:val="008104E0"/>
    <w:rsid w:val="008110CF"/>
    <w:rsid w:val="00811FFB"/>
    <w:rsid w:val="00812713"/>
    <w:rsid w:val="0081328F"/>
    <w:rsid w:val="0081364A"/>
    <w:rsid w:val="00813D1B"/>
    <w:rsid w:val="008145F3"/>
    <w:rsid w:val="00814CC8"/>
    <w:rsid w:val="00815F44"/>
    <w:rsid w:val="008168B7"/>
    <w:rsid w:val="00816E85"/>
    <w:rsid w:val="00817978"/>
    <w:rsid w:val="0082001A"/>
    <w:rsid w:val="008208D1"/>
    <w:rsid w:val="00820FD1"/>
    <w:rsid w:val="008210A9"/>
    <w:rsid w:val="008215BC"/>
    <w:rsid w:val="0082264D"/>
    <w:rsid w:val="008230DF"/>
    <w:rsid w:val="00824104"/>
    <w:rsid w:val="00824599"/>
    <w:rsid w:val="008250E2"/>
    <w:rsid w:val="00826AEE"/>
    <w:rsid w:val="00826F2C"/>
    <w:rsid w:val="00827583"/>
    <w:rsid w:val="00827D97"/>
    <w:rsid w:val="00834B46"/>
    <w:rsid w:val="00834D85"/>
    <w:rsid w:val="00835359"/>
    <w:rsid w:val="00835C8F"/>
    <w:rsid w:val="00836D2D"/>
    <w:rsid w:val="00837824"/>
    <w:rsid w:val="00837ABB"/>
    <w:rsid w:val="00837B83"/>
    <w:rsid w:val="00843B2C"/>
    <w:rsid w:val="008445E0"/>
    <w:rsid w:val="00845A70"/>
    <w:rsid w:val="00845D94"/>
    <w:rsid w:val="00847E1A"/>
    <w:rsid w:val="00847ECB"/>
    <w:rsid w:val="00847FC3"/>
    <w:rsid w:val="00850837"/>
    <w:rsid w:val="00850C99"/>
    <w:rsid w:val="00851450"/>
    <w:rsid w:val="00851CEE"/>
    <w:rsid w:val="00852CEE"/>
    <w:rsid w:val="00853402"/>
    <w:rsid w:val="008536E4"/>
    <w:rsid w:val="00854380"/>
    <w:rsid w:val="00854664"/>
    <w:rsid w:val="00854FDD"/>
    <w:rsid w:val="00856CBD"/>
    <w:rsid w:val="00860FD4"/>
    <w:rsid w:val="008613AE"/>
    <w:rsid w:val="0086552D"/>
    <w:rsid w:val="00865B2A"/>
    <w:rsid w:val="00866C44"/>
    <w:rsid w:val="00870E6C"/>
    <w:rsid w:val="008749AC"/>
    <w:rsid w:val="008751C3"/>
    <w:rsid w:val="008759A9"/>
    <w:rsid w:val="00875F74"/>
    <w:rsid w:val="0087619F"/>
    <w:rsid w:val="008765C3"/>
    <w:rsid w:val="00877040"/>
    <w:rsid w:val="0087742D"/>
    <w:rsid w:val="00880387"/>
    <w:rsid w:val="008809B1"/>
    <w:rsid w:val="00880B4F"/>
    <w:rsid w:val="00880FFF"/>
    <w:rsid w:val="00881048"/>
    <w:rsid w:val="00881D66"/>
    <w:rsid w:val="0088200D"/>
    <w:rsid w:val="0088467E"/>
    <w:rsid w:val="00885C83"/>
    <w:rsid w:val="00886D24"/>
    <w:rsid w:val="00887F0B"/>
    <w:rsid w:val="0089079F"/>
    <w:rsid w:val="008913D1"/>
    <w:rsid w:val="00893525"/>
    <w:rsid w:val="008936A8"/>
    <w:rsid w:val="00894544"/>
    <w:rsid w:val="00894EDA"/>
    <w:rsid w:val="008955ED"/>
    <w:rsid w:val="008959C5"/>
    <w:rsid w:val="008A17EE"/>
    <w:rsid w:val="008A5EF6"/>
    <w:rsid w:val="008A63FA"/>
    <w:rsid w:val="008A6F01"/>
    <w:rsid w:val="008B14F6"/>
    <w:rsid w:val="008B153C"/>
    <w:rsid w:val="008B2B08"/>
    <w:rsid w:val="008B2DA1"/>
    <w:rsid w:val="008B3DE8"/>
    <w:rsid w:val="008B470A"/>
    <w:rsid w:val="008B5382"/>
    <w:rsid w:val="008B5BF8"/>
    <w:rsid w:val="008B5EFA"/>
    <w:rsid w:val="008B6207"/>
    <w:rsid w:val="008B7343"/>
    <w:rsid w:val="008B75B0"/>
    <w:rsid w:val="008B7F0D"/>
    <w:rsid w:val="008C0896"/>
    <w:rsid w:val="008C23B6"/>
    <w:rsid w:val="008C2AF8"/>
    <w:rsid w:val="008C35FE"/>
    <w:rsid w:val="008C4914"/>
    <w:rsid w:val="008C61B7"/>
    <w:rsid w:val="008C63E2"/>
    <w:rsid w:val="008C6B2F"/>
    <w:rsid w:val="008C7A41"/>
    <w:rsid w:val="008D251F"/>
    <w:rsid w:val="008D2569"/>
    <w:rsid w:val="008D2D44"/>
    <w:rsid w:val="008D4F84"/>
    <w:rsid w:val="008D578E"/>
    <w:rsid w:val="008D5C96"/>
    <w:rsid w:val="008D7305"/>
    <w:rsid w:val="008D7F56"/>
    <w:rsid w:val="008E0257"/>
    <w:rsid w:val="008E1A00"/>
    <w:rsid w:val="008E28DA"/>
    <w:rsid w:val="008E3F21"/>
    <w:rsid w:val="008E453F"/>
    <w:rsid w:val="008E4973"/>
    <w:rsid w:val="008E4AF9"/>
    <w:rsid w:val="008E509B"/>
    <w:rsid w:val="008E5C5A"/>
    <w:rsid w:val="008E5CBF"/>
    <w:rsid w:val="008E6AE9"/>
    <w:rsid w:val="008E7D5D"/>
    <w:rsid w:val="008F1344"/>
    <w:rsid w:val="008F26D5"/>
    <w:rsid w:val="008F6313"/>
    <w:rsid w:val="008F6544"/>
    <w:rsid w:val="008F6673"/>
    <w:rsid w:val="008F68A1"/>
    <w:rsid w:val="008F79A9"/>
    <w:rsid w:val="00900782"/>
    <w:rsid w:val="009017C7"/>
    <w:rsid w:val="00901C63"/>
    <w:rsid w:val="0090267E"/>
    <w:rsid w:val="00902C15"/>
    <w:rsid w:val="009030BE"/>
    <w:rsid w:val="00903733"/>
    <w:rsid w:val="00905155"/>
    <w:rsid w:val="009062FC"/>
    <w:rsid w:val="00907065"/>
    <w:rsid w:val="009073F8"/>
    <w:rsid w:val="00907808"/>
    <w:rsid w:val="00910198"/>
    <w:rsid w:val="00910583"/>
    <w:rsid w:val="009109B0"/>
    <w:rsid w:val="00910FAF"/>
    <w:rsid w:val="00911129"/>
    <w:rsid w:val="00912D96"/>
    <w:rsid w:val="0091356D"/>
    <w:rsid w:val="00914865"/>
    <w:rsid w:val="00915109"/>
    <w:rsid w:val="009154C6"/>
    <w:rsid w:val="00915921"/>
    <w:rsid w:val="00915DAC"/>
    <w:rsid w:val="009166AA"/>
    <w:rsid w:val="00916EB5"/>
    <w:rsid w:val="009228E2"/>
    <w:rsid w:val="00923C09"/>
    <w:rsid w:val="009252DD"/>
    <w:rsid w:val="00925D8C"/>
    <w:rsid w:val="0093005E"/>
    <w:rsid w:val="009301B8"/>
    <w:rsid w:val="009329F3"/>
    <w:rsid w:val="00933213"/>
    <w:rsid w:val="009335D9"/>
    <w:rsid w:val="009336AD"/>
    <w:rsid w:val="009337B5"/>
    <w:rsid w:val="00933C51"/>
    <w:rsid w:val="0093519A"/>
    <w:rsid w:val="00940BFF"/>
    <w:rsid w:val="00940CBB"/>
    <w:rsid w:val="00941E17"/>
    <w:rsid w:val="00943A1B"/>
    <w:rsid w:val="009444F8"/>
    <w:rsid w:val="00945CB0"/>
    <w:rsid w:val="00946907"/>
    <w:rsid w:val="009474D6"/>
    <w:rsid w:val="009506C9"/>
    <w:rsid w:val="00951168"/>
    <w:rsid w:val="0095236D"/>
    <w:rsid w:val="009525EC"/>
    <w:rsid w:val="00952AD1"/>
    <w:rsid w:val="00953993"/>
    <w:rsid w:val="00954AFA"/>
    <w:rsid w:val="00955103"/>
    <w:rsid w:val="00955461"/>
    <w:rsid w:val="009555D6"/>
    <w:rsid w:val="00956520"/>
    <w:rsid w:val="0095748A"/>
    <w:rsid w:val="00957F6E"/>
    <w:rsid w:val="009601C3"/>
    <w:rsid w:val="00960210"/>
    <w:rsid w:val="00960CB2"/>
    <w:rsid w:val="009615C7"/>
    <w:rsid w:val="00961DEB"/>
    <w:rsid w:val="00963DD0"/>
    <w:rsid w:val="00963FD8"/>
    <w:rsid w:val="00966437"/>
    <w:rsid w:val="009664C0"/>
    <w:rsid w:val="00966801"/>
    <w:rsid w:val="00967177"/>
    <w:rsid w:val="00970406"/>
    <w:rsid w:val="00970740"/>
    <w:rsid w:val="009728DE"/>
    <w:rsid w:val="009737D9"/>
    <w:rsid w:val="009741FB"/>
    <w:rsid w:val="009748EC"/>
    <w:rsid w:val="00980C9A"/>
    <w:rsid w:val="00984D63"/>
    <w:rsid w:val="00985A25"/>
    <w:rsid w:val="009862EC"/>
    <w:rsid w:val="00986C40"/>
    <w:rsid w:val="00987648"/>
    <w:rsid w:val="00987B9C"/>
    <w:rsid w:val="00987E8F"/>
    <w:rsid w:val="009912BA"/>
    <w:rsid w:val="0099160C"/>
    <w:rsid w:val="00991D51"/>
    <w:rsid w:val="00991E5D"/>
    <w:rsid w:val="00993183"/>
    <w:rsid w:val="00995202"/>
    <w:rsid w:val="009954EB"/>
    <w:rsid w:val="009A1DE1"/>
    <w:rsid w:val="009A2243"/>
    <w:rsid w:val="009A25C9"/>
    <w:rsid w:val="009A3000"/>
    <w:rsid w:val="009A33D0"/>
    <w:rsid w:val="009A36B4"/>
    <w:rsid w:val="009A4CC9"/>
    <w:rsid w:val="009A50EC"/>
    <w:rsid w:val="009A5231"/>
    <w:rsid w:val="009A6E8F"/>
    <w:rsid w:val="009A75D8"/>
    <w:rsid w:val="009A7F3A"/>
    <w:rsid w:val="009B007B"/>
    <w:rsid w:val="009B08A2"/>
    <w:rsid w:val="009B1315"/>
    <w:rsid w:val="009B13AF"/>
    <w:rsid w:val="009B1654"/>
    <w:rsid w:val="009B2433"/>
    <w:rsid w:val="009B3083"/>
    <w:rsid w:val="009B408A"/>
    <w:rsid w:val="009B42C9"/>
    <w:rsid w:val="009B5E64"/>
    <w:rsid w:val="009B70FC"/>
    <w:rsid w:val="009B7BCB"/>
    <w:rsid w:val="009B7DDF"/>
    <w:rsid w:val="009C222C"/>
    <w:rsid w:val="009C2E8D"/>
    <w:rsid w:val="009C330D"/>
    <w:rsid w:val="009C4B2F"/>
    <w:rsid w:val="009C4C77"/>
    <w:rsid w:val="009C69F5"/>
    <w:rsid w:val="009C7255"/>
    <w:rsid w:val="009C7DF1"/>
    <w:rsid w:val="009C7F9F"/>
    <w:rsid w:val="009D01AE"/>
    <w:rsid w:val="009D07D6"/>
    <w:rsid w:val="009D1008"/>
    <w:rsid w:val="009D1BD6"/>
    <w:rsid w:val="009D26C0"/>
    <w:rsid w:val="009D3553"/>
    <w:rsid w:val="009D4402"/>
    <w:rsid w:val="009D480C"/>
    <w:rsid w:val="009D642C"/>
    <w:rsid w:val="009D7C39"/>
    <w:rsid w:val="009D7D69"/>
    <w:rsid w:val="009E0402"/>
    <w:rsid w:val="009E0A9C"/>
    <w:rsid w:val="009E162D"/>
    <w:rsid w:val="009E23D7"/>
    <w:rsid w:val="009E27E6"/>
    <w:rsid w:val="009E3373"/>
    <w:rsid w:val="009E3CA0"/>
    <w:rsid w:val="009E4068"/>
    <w:rsid w:val="009E5234"/>
    <w:rsid w:val="009F195E"/>
    <w:rsid w:val="009F1A7F"/>
    <w:rsid w:val="009F2DDD"/>
    <w:rsid w:val="009F4279"/>
    <w:rsid w:val="009F46DE"/>
    <w:rsid w:val="009F494A"/>
    <w:rsid w:val="009F5B79"/>
    <w:rsid w:val="009F72A5"/>
    <w:rsid w:val="009F77E4"/>
    <w:rsid w:val="009F7CEC"/>
    <w:rsid w:val="00A0067E"/>
    <w:rsid w:val="00A0077C"/>
    <w:rsid w:val="00A02D06"/>
    <w:rsid w:val="00A03516"/>
    <w:rsid w:val="00A03999"/>
    <w:rsid w:val="00A03C11"/>
    <w:rsid w:val="00A058B2"/>
    <w:rsid w:val="00A05996"/>
    <w:rsid w:val="00A05CFC"/>
    <w:rsid w:val="00A074E7"/>
    <w:rsid w:val="00A10469"/>
    <w:rsid w:val="00A119FB"/>
    <w:rsid w:val="00A11DBC"/>
    <w:rsid w:val="00A11FCD"/>
    <w:rsid w:val="00A123AF"/>
    <w:rsid w:val="00A12687"/>
    <w:rsid w:val="00A12FF5"/>
    <w:rsid w:val="00A15564"/>
    <w:rsid w:val="00A15AC8"/>
    <w:rsid w:val="00A15F4F"/>
    <w:rsid w:val="00A16C00"/>
    <w:rsid w:val="00A1759E"/>
    <w:rsid w:val="00A17F39"/>
    <w:rsid w:val="00A2001C"/>
    <w:rsid w:val="00A21208"/>
    <w:rsid w:val="00A214FB"/>
    <w:rsid w:val="00A21F32"/>
    <w:rsid w:val="00A22099"/>
    <w:rsid w:val="00A23F13"/>
    <w:rsid w:val="00A263BE"/>
    <w:rsid w:val="00A26511"/>
    <w:rsid w:val="00A26E3C"/>
    <w:rsid w:val="00A2799C"/>
    <w:rsid w:val="00A307FE"/>
    <w:rsid w:val="00A30EAC"/>
    <w:rsid w:val="00A31054"/>
    <w:rsid w:val="00A32816"/>
    <w:rsid w:val="00A33046"/>
    <w:rsid w:val="00A33AC2"/>
    <w:rsid w:val="00A33B03"/>
    <w:rsid w:val="00A34120"/>
    <w:rsid w:val="00A34D30"/>
    <w:rsid w:val="00A35215"/>
    <w:rsid w:val="00A35ADB"/>
    <w:rsid w:val="00A35EE8"/>
    <w:rsid w:val="00A402AB"/>
    <w:rsid w:val="00A410E0"/>
    <w:rsid w:val="00A41873"/>
    <w:rsid w:val="00A42200"/>
    <w:rsid w:val="00A44E82"/>
    <w:rsid w:val="00A4577D"/>
    <w:rsid w:val="00A46C29"/>
    <w:rsid w:val="00A47DB9"/>
    <w:rsid w:val="00A500C9"/>
    <w:rsid w:val="00A511BA"/>
    <w:rsid w:val="00A53308"/>
    <w:rsid w:val="00A53688"/>
    <w:rsid w:val="00A5374A"/>
    <w:rsid w:val="00A53B05"/>
    <w:rsid w:val="00A54491"/>
    <w:rsid w:val="00A54625"/>
    <w:rsid w:val="00A5748F"/>
    <w:rsid w:val="00A60D68"/>
    <w:rsid w:val="00A6111E"/>
    <w:rsid w:val="00A61C67"/>
    <w:rsid w:val="00A62A58"/>
    <w:rsid w:val="00A63696"/>
    <w:rsid w:val="00A638D0"/>
    <w:rsid w:val="00A63D2F"/>
    <w:rsid w:val="00A65845"/>
    <w:rsid w:val="00A662D0"/>
    <w:rsid w:val="00A66DBF"/>
    <w:rsid w:val="00A6716C"/>
    <w:rsid w:val="00A675B0"/>
    <w:rsid w:val="00A676FB"/>
    <w:rsid w:val="00A72E86"/>
    <w:rsid w:val="00A73233"/>
    <w:rsid w:val="00A73B4E"/>
    <w:rsid w:val="00A75684"/>
    <w:rsid w:val="00A770DA"/>
    <w:rsid w:val="00A7784C"/>
    <w:rsid w:val="00A80407"/>
    <w:rsid w:val="00A814FD"/>
    <w:rsid w:val="00A834B6"/>
    <w:rsid w:val="00A837A1"/>
    <w:rsid w:val="00A8503C"/>
    <w:rsid w:val="00A85319"/>
    <w:rsid w:val="00A86CB9"/>
    <w:rsid w:val="00A8743D"/>
    <w:rsid w:val="00A9045D"/>
    <w:rsid w:val="00A90984"/>
    <w:rsid w:val="00A90C13"/>
    <w:rsid w:val="00A90D7F"/>
    <w:rsid w:val="00A91486"/>
    <w:rsid w:val="00A91677"/>
    <w:rsid w:val="00A91F4C"/>
    <w:rsid w:val="00A92915"/>
    <w:rsid w:val="00A92D2D"/>
    <w:rsid w:val="00A92F3F"/>
    <w:rsid w:val="00A937BA"/>
    <w:rsid w:val="00A93E54"/>
    <w:rsid w:val="00A93E61"/>
    <w:rsid w:val="00A9468D"/>
    <w:rsid w:val="00A96348"/>
    <w:rsid w:val="00A96763"/>
    <w:rsid w:val="00AA00FE"/>
    <w:rsid w:val="00AA0FEC"/>
    <w:rsid w:val="00AA18AB"/>
    <w:rsid w:val="00AA366D"/>
    <w:rsid w:val="00AA36B4"/>
    <w:rsid w:val="00AA371F"/>
    <w:rsid w:val="00AA4C09"/>
    <w:rsid w:val="00AA528B"/>
    <w:rsid w:val="00AA5DDA"/>
    <w:rsid w:val="00AA63DA"/>
    <w:rsid w:val="00AA6899"/>
    <w:rsid w:val="00AA6933"/>
    <w:rsid w:val="00AA703E"/>
    <w:rsid w:val="00AA7490"/>
    <w:rsid w:val="00AA7658"/>
    <w:rsid w:val="00AA7C0E"/>
    <w:rsid w:val="00AB00E8"/>
    <w:rsid w:val="00AB0557"/>
    <w:rsid w:val="00AB0768"/>
    <w:rsid w:val="00AB08BD"/>
    <w:rsid w:val="00AB20E3"/>
    <w:rsid w:val="00AB2164"/>
    <w:rsid w:val="00AB22CE"/>
    <w:rsid w:val="00AB2D4F"/>
    <w:rsid w:val="00AB2D6A"/>
    <w:rsid w:val="00AB5C51"/>
    <w:rsid w:val="00AB6304"/>
    <w:rsid w:val="00AB713E"/>
    <w:rsid w:val="00AB7907"/>
    <w:rsid w:val="00AC0FCA"/>
    <w:rsid w:val="00AC1377"/>
    <w:rsid w:val="00AC1414"/>
    <w:rsid w:val="00AC2EDD"/>
    <w:rsid w:val="00AC491F"/>
    <w:rsid w:val="00AC4FDC"/>
    <w:rsid w:val="00AC551E"/>
    <w:rsid w:val="00AC696D"/>
    <w:rsid w:val="00AC6B4A"/>
    <w:rsid w:val="00AD04AF"/>
    <w:rsid w:val="00AD15DD"/>
    <w:rsid w:val="00AD1D77"/>
    <w:rsid w:val="00AD358D"/>
    <w:rsid w:val="00AD3FB2"/>
    <w:rsid w:val="00AD4F90"/>
    <w:rsid w:val="00AD5849"/>
    <w:rsid w:val="00AD5A25"/>
    <w:rsid w:val="00AD6368"/>
    <w:rsid w:val="00AD6907"/>
    <w:rsid w:val="00AE0201"/>
    <w:rsid w:val="00AE2A8D"/>
    <w:rsid w:val="00AE3D17"/>
    <w:rsid w:val="00AE4CE6"/>
    <w:rsid w:val="00AE67A7"/>
    <w:rsid w:val="00AE7289"/>
    <w:rsid w:val="00AE72FF"/>
    <w:rsid w:val="00AE7406"/>
    <w:rsid w:val="00AF0FDE"/>
    <w:rsid w:val="00AF10CE"/>
    <w:rsid w:val="00AF1878"/>
    <w:rsid w:val="00AF2F30"/>
    <w:rsid w:val="00AF3E99"/>
    <w:rsid w:val="00AF4BCA"/>
    <w:rsid w:val="00AF4FF3"/>
    <w:rsid w:val="00AF61E6"/>
    <w:rsid w:val="00AF6302"/>
    <w:rsid w:val="00AF709D"/>
    <w:rsid w:val="00AF74B5"/>
    <w:rsid w:val="00AF79C1"/>
    <w:rsid w:val="00AF7FCF"/>
    <w:rsid w:val="00B02564"/>
    <w:rsid w:val="00B0289D"/>
    <w:rsid w:val="00B02FC3"/>
    <w:rsid w:val="00B032E6"/>
    <w:rsid w:val="00B03E06"/>
    <w:rsid w:val="00B047B5"/>
    <w:rsid w:val="00B0617F"/>
    <w:rsid w:val="00B0676D"/>
    <w:rsid w:val="00B07F26"/>
    <w:rsid w:val="00B1059B"/>
    <w:rsid w:val="00B10E99"/>
    <w:rsid w:val="00B12272"/>
    <w:rsid w:val="00B12717"/>
    <w:rsid w:val="00B142D6"/>
    <w:rsid w:val="00B144C2"/>
    <w:rsid w:val="00B1596E"/>
    <w:rsid w:val="00B15D11"/>
    <w:rsid w:val="00B16577"/>
    <w:rsid w:val="00B16B64"/>
    <w:rsid w:val="00B209F7"/>
    <w:rsid w:val="00B22131"/>
    <w:rsid w:val="00B23155"/>
    <w:rsid w:val="00B24469"/>
    <w:rsid w:val="00B257FD"/>
    <w:rsid w:val="00B27027"/>
    <w:rsid w:val="00B27BFA"/>
    <w:rsid w:val="00B3098C"/>
    <w:rsid w:val="00B310B1"/>
    <w:rsid w:val="00B31581"/>
    <w:rsid w:val="00B326F9"/>
    <w:rsid w:val="00B352C6"/>
    <w:rsid w:val="00B355B2"/>
    <w:rsid w:val="00B36A4E"/>
    <w:rsid w:val="00B36CB7"/>
    <w:rsid w:val="00B4270A"/>
    <w:rsid w:val="00B43D35"/>
    <w:rsid w:val="00B4490E"/>
    <w:rsid w:val="00B44D17"/>
    <w:rsid w:val="00B45166"/>
    <w:rsid w:val="00B455DF"/>
    <w:rsid w:val="00B45E70"/>
    <w:rsid w:val="00B46B8E"/>
    <w:rsid w:val="00B47E7C"/>
    <w:rsid w:val="00B5058D"/>
    <w:rsid w:val="00B51119"/>
    <w:rsid w:val="00B51C0A"/>
    <w:rsid w:val="00B53814"/>
    <w:rsid w:val="00B53C0C"/>
    <w:rsid w:val="00B54A29"/>
    <w:rsid w:val="00B54FAD"/>
    <w:rsid w:val="00B553F6"/>
    <w:rsid w:val="00B56A8D"/>
    <w:rsid w:val="00B56D43"/>
    <w:rsid w:val="00B62A31"/>
    <w:rsid w:val="00B63F21"/>
    <w:rsid w:val="00B6432C"/>
    <w:rsid w:val="00B651C0"/>
    <w:rsid w:val="00B666A8"/>
    <w:rsid w:val="00B66810"/>
    <w:rsid w:val="00B66B28"/>
    <w:rsid w:val="00B66CFD"/>
    <w:rsid w:val="00B70798"/>
    <w:rsid w:val="00B73948"/>
    <w:rsid w:val="00B73A25"/>
    <w:rsid w:val="00B73C79"/>
    <w:rsid w:val="00B74A68"/>
    <w:rsid w:val="00B7597F"/>
    <w:rsid w:val="00B814DC"/>
    <w:rsid w:val="00B81D97"/>
    <w:rsid w:val="00B82A6B"/>
    <w:rsid w:val="00B832E4"/>
    <w:rsid w:val="00B8475C"/>
    <w:rsid w:val="00B85043"/>
    <w:rsid w:val="00B87072"/>
    <w:rsid w:val="00B878B0"/>
    <w:rsid w:val="00B903B4"/>
    <w:rsid w:val="00B90C87"/>
    <w:rsid w:val="00B9268E"/>
    <w:rsid w:val="00B934CC"/>
    <w:rsid w:val="00B94441"/>
    <w:rsid w:val="00B95238"/>
    <w:rsid w:val="00B95824"/>
    <w:rsid w:val="00B97AB3"/>
    <w:rsid w:val="00B97F3C"/>
    <w:rsid w:val="00BA0578"/>
    <w:rsid w:val="00BA0745"/>
    <w:rsid w:val="00BA1F4D"/>
    <w:rsid w:val="00BA37DB"/>
    <w:rsid w:val="00BA467E"/>
    <w:rsid w:val="00BA4ACF"/>
    <w:rsid w:val="00BA4F50"/>
    <w:rsid w:val="00BA564B"/>
    <w:rsid w:val="00BA6FA5"/>
    <w:rsid w:val="00BB0FA3"/>
    <w:rsid w:val="00BB228B"/>
    <w:rsid w:val="00BB258C"/>
    <w:rsid w:val="00BB2D62"/>
    <w:rsid w:val="00BB5D9E"/>
    <w:rsid w:val="00BB5E91"/>
    <w:rsid w:val="00BB6CD5"/>
    <w:rsid w:val="00BB74BD"/>
    <w:rsid w:val="00BB79ED"/>
    <w:rsid w:val="00BC0238"/>
    <w:rsid w:val="00BC2653"/>
    <w:rsid w:val="00BC33AE"/>
    <w:rsid w:val="00BC3FE3"/>
    <w:rsid w:val="00BC573D"/>
    <w:rsid w:val="00BC6273"/>
    <w:rsid w:val="00BC7DA8"/>
    <w:rsid w:val="00BD258F"/>
    <w:rsid w:val="00BD37C2"/>
    <w:rsid w:val="00BD41CC"/>
    <w:rsid w:val="00BD6ED5"/>
    <w:rsid w:val="00BE11DD"/>
    <w:rsid w:val="00BE194F"/>
    <w:rsid w:val="00BE1A64"/>
    <w:rsid w:val="00BE26D1"/>
    <w:rsid w:val="00BE2EEB"/>
    <w:rsid w:val="00BE3E76"/>
    <w:rsid w:val="00BE4083"/>
    <w:rsid w:val="00BE668A"/>
    <w:rsid w:val="00BF09DA"/>
    <w:rsid w:val="00BF1911"/>
    <w:rsid w:val="00BF1D0F"/>
    <w:rsid w:val="00BF246D"/>
    <w:rsid w:val="00BF2E8E"/>
    <w:rsid w:val="00BF57A6"/>
    <w:rsid w:val="00BF5C42"/>
    <w:rsid w:val="00BF5D5E"/>
    <w:rsid w:val="00BF640D"/>
    <w:rsid w:val="00BF6B46"/>
    <w:rsid w:val="00BF6D17"/>
    <w:rsid w:val="00C01E41"/>
    <w:rsid w:val="00C036B9"/>
    <w:rsid w:val="00C060F8"/>
    <w:rsid w:val="00C06174"/>
    <w:rsid w:val="00C06877"/>
    <w:rsid w:val="00C0742C"/>
    <w:rsid w:val="00C07FC7"/>
    <w:rsid w:val="00C10018"/>
    <w:rsid w:val="00C10415"/>
    <w:rsid w:val="00C11119"/>
    <w:rsid w:val="00C115F1"/>
    <w:rsid w:val="00C116AE"/>
    <w:rsid w:val="00C12FD4"/>
    <w:rsid w:val="00C14514"/>
    <w:rsid w:val="00C151C3"/>
    <w:rsid w:val="00C15448"/>
    <w:rsid w:val="00C15599"/>
    <w:rsid w:val="00C15E9D"/>
    <w:rsid w:val="00C16824"/>
    <w:rsid w:val="00C17367"/>
    <w:rsid w:val="00C17A26"/>
    <w:rsid w:val="00C17F1E"/>
    <w:rsid w:val="00C20263"/>
    <w:rsid w:val="00C20DC8"/>
    <w:rsid w:val="00C20F50"/>
    <w:rsid w:val="00C21E94"/>
    <w:rsid w:val="00C236A4"/>
    <w:rsid w:val="00C23F2F"/>
    <w:rsid w:val="00C2443D"/>
    <w:rsid w:val="00C25CB8"/>
    <w:rsid w:val="00C27866"/>
    <w:rsid w:val="00C27F9B"/>
    <w:rsid w:val="00C3036F"/>
    <w:rsid w:val="00C30496"/>
    <w:rsid w:val="00C31D72"/>
    <w:rsid w:val="00C32F6F"/>
    <w:rsid w:val="00C34848"/>
    <w:rsid w:val="00C34B4B"/>
    <w:rsid w:val="00C373C7"/>
    <w:rsid w:val="00C37E92"/>
    <w:rsid w:val="00C40A3A"/>
    <w:rsid w:val="00C4192F"/>
    <w:rsid w:val="00C42462"/>
    <w:rsid w:val="00C43034"/>
    <w:rsid w:val="00C4309D"/>
    <w:rsid w:val="00C438AF"/>
    <w:rsid w:val="00C43CAE"/>
    <w:rsid w:val="00C44C9A"/>
    <w:rsid w:val="00C450C2"/>
    <w:rsid w:val="00C45888"/>
    <w:rsid w:val="00C459CD"/>
    <w:rsid w:val="00C45C74"/>
    <w:rsid w:val="00C47EE2"/>
    <w:rsid w:val="00C515D4"/>
    <w:rsid w:val="00C51FC9"/>
    <w:rsid w:val="00C521D5"/>
    <w:rsid w:val="00C522AC"/>
    <w:rsid w:val="00C526DC"/>
    <w:rsid w:val="00C53B37"/>
    <w:rsid w:val="00C543AA"/>
    <w:rsid w:val="00C55DDC"/>
    <w:rsid w:val="00C56A5A"/>
    <w:rsid w:val="00C56E31"/>
    <w:rsid w:val="00C56EFD"/>
    <w:rsid w:val="00C56FF8"/>
    <w:rsid w:val="00C574ED"/>
    <w:rsid w:val="00C603FD"/>
    <w:rsid w:val="00C60907"/>
    <w:rsid w:val="00C611C3"/>
    <w:rsid w:val="00C61B4A"/>
    <w:rsid w:val="00C6278F"/>
    <w:rsid w:val="00C627C2"/>
    <w:rsid w:val="00C63349"/>
    <w:rsid w:val="00C6399F"/>
    <w:rsid w:val="00C63C00"/>
    <w:rsid w:val="00C63E25"/>
    <w:rsid w:val="00C6447F"/>
    <w:rsid w:val="00C65518"/>
    <w:rsid w:val="00C70094"/>
    <w:rsid w:val="00C71B65"/>
    <w:rsid w:val="00C7207D"/>
    <w:rsid w:val="00C74E16"/>
    <w:rsid w:val="00C758B2"/>
    <w:rsid w:val="00C847A3"/>
    <w:rsid w:val="00C8515E"/>
    <w:rsid w:val="00C85C56"/>
    <w:rsid w:val="00C86D47"/>
    <w:rsid w:val="00C87C06"/>
    <w:rsid w:val="00C87E29"/>
    <w:rsid w:val="00C90100"/>
    <w:rsid w:val="00C90EC2"/>
    <w:rsid w:val="00C9148B"/>
    <w:rsid w:val="00C91624"/>
    <w:rsid w:val="00C91BB4"/>
    <w:rsid w:val="00C92AA7"/>
    <w:rsid w:val="00C92F00"/>
    <w:rsid w:val="00C938FE"/>
    <w:rsid w:val="00C93FB8"/>
    <w:rsid w:val="00C94662"/>
    <w:rsid w:val="00C94F90"/>
    <w:rsid w:val="00C95193"/>
    <w:rsid w:val="00C96187"/>
    <w:rsid w:val="00C961D1"/>
    <w:rsid w:val="00C966AA"/>
    <w:rsid w:val="00C96D05"/>
    <w:rsid w:val="00C97E20"/>
    <w:rsid w:val="00C97F04"/>
    <w:rsid w:val="00CA3B79"/>
    <w:rsid w:val="00CA4EE3"/>
    <w:rsid w:val="00CA66D4"/>
    <w:rsid w:val="00CA674E"/>
    <w:rsid w:val="00CA6AB8"/>
    <w:rsid w:val="00CA7352"/>
    <w:rsid w:val="00CA7B81"/>
    <w:rsid w:val="00CB0DFA"/>
    <w:rsid w:val="00CB154A"/>
    <w:rsid w:val="00CB2DDB"/>
    <w:rsid w:val="00CB39FB"/>
    <w:rsid w:val="00CB445D"/>
    <w:rsid w:val="00CB50E0"/>
    <w:rsid w:val="00CB54E2"/>
    <w:rsid w:val="00CB5A3D"/>
    <w:rsid w:val="00CB6C98"/>
    <w:rsid w:val="00CC25F7"/>
    <w:rsid w:val="00CC3EEC"/>
    <w:rsid w:val="00CC439B"/>
    <w:rsid w:val="00CD0BF3"/>
    <w:rsid w:val="00CD237B"/>
    <w:rsid w:val="00CD25C4"/>
    <w:rsid w:val="00CD4008"/>
    <w:rsid w:val="00CD7ED4"/>
    <w:rsid w:val="00CE11CE"/>
    <w:rsid w:val="00CE2D5D"/>
    <w:rsid w:val="00CE3310"/>
    <w:rsid w:val="00CE3945"/>
    <w:rsid w:val="00CE6A32"/>
    <w:rsid w:val="00CE6DFA"/>
    <w:rsid w:val="00CE6FB8"/>
    <w:rsid w:val="00CE79C5"/>
    <w:rsid w:val="00CF17E6"/>
    <w:rsid w:val="00CF1F14"/>
    <w:rsid w:val="00CF2034"/>
    <w:rsid w:val="00CF377D"/>
    <w:rsid w:val="00CF4437"/>
    <w:rsid w:val="00CF44D4"/>
    <w:rsid w:val="00CF460B"/>
    <w:rsid w:val="00CF474D"/>
    <w:rsid w:val="00CF4DFA"/>
    <w:rsid w:val="00CF6346"/>
    <w:rsid w:val="00CF782D"/>
    <w:rsid w:val="00CF7BCF"/>
    <w:rsid w:val="00CF7F89"/>
    <w:rsid w:val="00D00690"/>
    <w:rsid w:val="00D00779"/>
    <w:rsid w:val="00D00B14"/>
    <w:rsid w:val="00D01530"/>
    <w:rsid w:val="00D032F0"/>
    <w:rsid w:val="00D0569A"/>
    <w:rsid w:val="00D07354"/>
    <w:rsid w:val="00D1075F"/>
    <w:rsid w:val="00D10DED"/>
    <w:rsid w:val="00D11A7E"/>
    <w:rsid w:val="00D11D23"/>
    <w:rsid w:val="00D12BC4"/>
    <w:rsid w:val="00D14F4C"/>
    <w:rsid w:val="00D15FEC"/>
    <w:rsid w:val="00D16769"/>
    <w:rsid w:val="00D17BEF"/>
    <w:rsid w:val="00D20621"/>
    <w:rsid w:val="00D206E7"/>
    <w:rsid w:val="00D22477"/>
    <w:rsid w:val="00D22757"/>
    <w:rsid w:val="00D235B9"/>
    <w:rsid w:val="00D242D4"/>
    <w:rsid w:val="00D252D1"/>
    <w:rsid w:val="00D255F5"/>
    <w:rsid w:val="00D271CF"/>
    <w:rsid w:val="00D27B20"/>
    <w:rsid w:val="00D30BB0"/>
    <w:rsid w:val="00D33136"/>
    <w:rsid w:val="00D35AC2"/>
    <w:rsid w:val="00D35F5B"/>
    <w:rsid w:val="00D36070"/>
    <w:rsid w:val="00D364F1"/>
    <w:rsid w:val="00D3672F"/>
    <w:rsid w:val="00D36755"/>
    <w:rsid w:val="00D3741F"/>
    <w:rsid w:val="00D37DA0"/>
    <w:rsid w:val="00D40405"/>
    <w:rsid w:val="00D41575"/>
    <w:rsid w:val="00D41F96"/>
    <w:rsid w:val="00D42176"/>
    <w:rsid w:val="00D42908"/>
    <w:rsid w:val="00D4290D"/>
    <w:rsid w:val="00D42C0A"/>
    <w:rsid w:val="00D43DB8"/>
    <w:rsid w:val="00D442B9"/>
    <w:rsid w:val="00D44E92"/>
    <w:rsid w:val="00D44F69"/>
    <w:rsid w:val="00D45833"/>
    <w:rsid w:val="00D4619D"/>
    <w:rsid w:val="00D4692D"/>
    <w:rsid w:val="00D46ED6"/>
    <w:rsid w:val="00D473AF"/>
    <w:rsid w:val="00D475DB"/>
    <w:rsid w:val="00D479F4"/>
    <w:rsid w:val="00D500A5"/>
    <w:rsid w:val="00D50281"/>
    <w:rsid w:val="00D517AA"/>
    <w:rsid w:val="00D5253B"/>
    <w:rsid w:val="00D533B3"/>
    <w:rsid w:val="00D56763"/>
    <w:rsid w:val="00D576C4"/>
    <w:rsid w:val="00D61045"/>
    <w:rsid w:val="00D628AF"/>
    <w:rsid w:val="00D64DE6"/>
    <w:rsid w:val="00D64EE9"/>
    <w:rsid w:val="00D65339"/>
    <w:rsid w:val="00D655CA"/>
    <w:rsid w:val="00D65788"/>
    <w:rsid w:val="00D659D8"/>
    <w:rsid w:val="00D6608F"/>
    <w:rsid w:val="00D66146"/>
    <w:rsid w:val="00D67FEF"/>
    <w:rsid w:val="00D702EA"/>
    <w:rsid w:val="00D70513"/>
    <w:rsid w:val="00D70E4D"/>
    <w:rsid w:val="00D70F99"/>
    <w:rsid w:val="00D73259"/>
    <w:rsid w:val="00D742FA"/>
    <w:rsid w:val="00D74BCF"/>
    <w:rsid w:val="00D75018"/>
    <w:rsid w:val="00D76F33"/>
    <w:rsid w:val="00D77DEA"/>
    <w:rsid w:val="00D81AFF"/>
    <w:rsid w:val="00D82B40"/>
    <w:rsid w:val="00D8365B"/>
    <w:rsid w:val="00D836B7"/>
    <w:rsid w:val="00D844BD"/>
    <w:rsid w:val="00D8538D"/>
    <w:rsid w:val="00D856E5"/>
    <w:rsid w:val="00D859A5"/>
    <w:rsid w:val="00D85DDE"/>
    <w:rsid w:val="00D85FA8"/>
    <w:rsid w:val="00D87334"/>
    <w:rsid w:val="00D905FC"/>
    <w:rsid w:val="00D915AD"/>
    <w:rsid w:val="00D91722"/>
    <w:rsid w:val="00D93512"/>
    <w:rsid w:val="00D95306"/>
    <w:rsid w:val="00D9533F"/>
    <w:rsid w:val="00D9594B"/>
    <w:rsid w:val="00D95EB2"/>
    <w:rsid w:val="00D95EE4"/>
    <w:rsid w:val="00D95FA0"/>
    <w:rsid w:val="00D96052"/>
    <w:rsid w:val="00D9678F"/>
    <w:rsid w:val="00D97F89"/>
    <w:rsid w:val="00DA09AD"/>
    <w:rsid w:val="00DA19F4"/>
    <w:rsid w:val="00DA1C36"/>
    <w:rsid w:val="00DA2ECE"/>
    <w:rsid w:val="00DA43EA"/>
    <w:rsid w:val="00DA44EB"/>
    <w:rsid w:val="00DA63C3"/>
    <w:rsid w:val="00DA64D5"/>
    <w:rsid w:val="00DA7BA0"/>
    <w:rsid w:val="00DB09DC"/>
    <w:rsid w:val="00DB0A3C"/>
    <w:rsid w:val="00DB1D8C"/>
    <w:rsid w:val="00DB1F92"/>
    <w:rsid w:val="00DB290D"/>
    <w:rsid w:val="00DB2EAA"/>
    <w:rsid w:val="00DB401F"/>
    <w:rsid w:val="00DB438A"/>
    <w:rsid w:val="00DB457A"/>
    <w:rsid w:val="00DB461F"/>
    <w:rsid w:val="00DB4FA1"/>
    <w:rsid w:val="00DB560B"/>
    <w:rsid w:val="00DB7D45"/>
    <w:rsid w:val="00DC0287"/>
    <w:rsid w:val="00DC0933"/>
    <w:rsid w:val="00DC1D2D"/>
    <w:rsid w:val="00DC23DF"/>
    <w:rsid w:val="00DC28FC"/>
    <w:rsid w:val="00DC313C"/>
    <w:rsid w:val="00DC3339"/>
    <w:rsid w:val="00DC3D00"/>
    <w:rsid w:val="00DC43CE"/>
    <w:rsid w:val="00DC5919"/>
    <w:rsid w:val="00DC59BA"/>
    <w:rsid w:val="00DC6A66"/>
    <w:rsid w:val="00DD086D"/>
    <w:rsid w:val="00DD1C8D"/>
    <w:rsid w:val="00DD2377"/>
    <w:rsid w:val="00DD24F6"/>
    <w:rsid w:val="00DD5543"/>
    <w:rsid w:val="00DD5DEC"/>
    <w:rsid w:val="00DD7DE6"/>
    <w:rsid w:val="00DE0C72"/>
    <w:rsid w:val="00DE21F3"/>
    <w:rsid w:val="00DE2603"/>
    <w:rsid w:val="00DE2805"/>
    <w:rsid w:val="00DE3721"/>
    <w:rsid w:val="00DE4014"/>
    <w:rsid w:val="00DE4873"/>
    <w:rsid w:val="00DE4F04"/>
    <w:rsid w:val="00DE5459"/>
    <w:rsid w:val="00DE70DA"/>
    <w:rsid w:val="00DE7AF9"/>
    <w:rsid w:val="00DE7B8F"/>
    <w:rsid w:val="00DE7F1E"/>
    <w:rsid w:val="00DF036B"/>
    <w:rsid w:val="00DF0A0B"/>
    <w:rsid w:val="00DF2A6C"/>
    <w:rsid w:val="00DF2B7C"/>
    <w:rsid w:val="00DF3AB7"/>
    <w:rsid w:val="00DF3DAC"/>
    <w:rsid w:val="00DF5257"/>
    <w:rsid w:val="00DF5655"/>
    <w:rsid w:val="00DF5AD5"/>
    <w:rsid w:val="00DF5C7F"/>
    <w:rsid w:val="00DF60EB"/>
    <w:rsid w:val="00E00714"/>
    <w:rsid w:val="00E00760"/>
    <w:rsid w:val="00E00BF4"/>
    <w:rsid w:val="00E00E96"/>
    <w:rsid w:val="00E01907"/>
    <w:rsid w:val="00E02CB1"/>
    <w:rsid w:val="00E04A72"/>
    <w:rsid w:val="00E1092B"/>
    <w:rsid w:val="00E1137F"/>
    <w:rsid w:val="00E14677"/>
    <w:rsid w:val="00E14796"/>
    <w:rsid w:val="00E15799"/>
    <w:rsid w:val="00E157BA"/>
    <w:rsid w:val="00E20F74"/>
    <w:rsid w:val="00E241B1"/>
    <w:rsid w:val="00E253B4"/>
    <w:rsid w:val="00E2582F"/>
    <w:rsid w:val="00E27CCA"/>
    <w:rsid w:val="00E300EE"/>
    <w:rsid w:val="00E3011C"/>
    <w:rsid w:val="00E305F3"/>
    <w:rsid w:val="00E3373D"/>
    <w:rsid w:val="00E3437D"/>
    <w:rsid w:val="00E36AA4"/>
    <w:rsid w:val="00E3712F"/>
    <w:rsid w:val="00E40629"/>
    <w:rsid w:val="00E40659"/>
    <w:rsid w:val="00E41B85"/>
    <w:rsid w:val="00E43D49"/>
    <w:rsid w:val="00E45B55"/>
    <w:rsid w:val="00E504CD"/>
    <w:rsid w:val="00E51EC2"/>
    <w:rsid w:val="00E52EA0"/>
    <w:rsid w:val="00E54A88"/>
    <w:rsid w:val="00E54EEB"/>
    <w:rsid w:val="00E55077"/>
    <w:rsid w:val="00E55117"/>
    <w:rsid w:val="00E55A22"/>
    <w:rsid w:val="00E5697C"/>
    <w:rsid w:val="00E60200"/>
    <w:rsid w:val="00E61AE7"/>
    <w:rsid w:val="00E63727"/>
    <w:rsid w:val="00E6441F"/>
    <w:rsid w:val="00E6590C"/>
    <w:rsid w:val="00E67720"/>
    <w:rsid w:val="00E679D5"/>
    <w:rsid w:val="00E70AF6"/>
    <w:rsid w:val="00E710AC"/>
    <w:rsid w:val="00E71DA9"/>
    <w:rsid w:val="00E734B3"/>
    <w:rsid w:val="00E745A0"/>
    <w:rsid w:val="00E751B0"/>
    <w:rsid w:val="00E75433"/>
    <w:rsid w:val="00E770E8"/>
    <w:rsid w:val="00E773A8"/>
    <w:rsid w:val="00E82BB8"/>
    <w:rsid w:val="00E83845"/>
    <w:rsid w:val="00E84425"/>
    <w:rsid w:val="00E87572"/>
    <w:rsid w:val="00E87CF0"/>
    <w:rsid w:val="00E90031"/>
    <w:rsid w:val="00E90C25"/>
    <w:rsid w:val="00E911A6"/>
    <w:rsid w:val="00E919E9"/>
    <w:rsid w:val="00E922FB"/>
    <w:rsid w:val="00E93293"/>
    <w:rsid w:val="00E947FB"/>
    <w:rsid w:val="00E94A01"/>
    <w:rsid w:val="00E961D3"/>
    <w:rsid w:val="00E964A6"/>
    <w:rsid w:val="00E9746B"/>
    <w:rsid w:val="00EA1124"/>
    <w:rsid w:val="00EA1F1B"/>
    <w:rsid w:val="00EA1F85"/>
    <w:rsid w:val="00EA3D55"/>
    <w:rsid w:val="00EA52FC"/>
    <w:rsid w:val="00EA5C4A"/>
    <w:rsid w:val="00EA72C8"/>
    <w:rsid w:val="00EB0743"/>
    <w:rsid w:val="00EB07A4"/>
    <w:rsid w:val="00EB0D51"/>
    <w:rsid w:val="00EB1D71"/>
    <w:rsid w:val="00EB27F1"/>
    <w:rsid w:val="00EB36E5"/>
    <w:rsid w:val="00EB395D"/>
    <w:rsid w:val="00EB43EB"/>
    <w:rsid w:val="00EB47C4"/>
    <w:rsid w:val="00EB69CC"/>
    <w:rsid w:val="00EB730F"/>
    <w:rsid w:val="00EC03E7"/>
    <w:rsid w:val="00EC081B"/>
    <w:rsid w:val="00EC23FE"/>
    <w:rsid w:val="00EC3747"/>
    <w:rsid w:val="00EC3F73"/>
    <w:rsid w:val="00EC44EF"/>
    <w:rsid w:val="00EC4F2E"/>
    <w:rsid w:val="00EC554D"/>
    <w:rsid w:val="00EC5DCB"/>
    <w:rsid w:val="00EC68D1"/>
    <w:rsid w:val="00EC6EE4"/>
    <w:rsid w:val="00ED0746"/>
    <w:rsid w:val="00ED1C22"/>
    <w:rsid w:val="00ED222C"/>
    <w:rsid w:val="00ED2653"/>
    <w:rsid w:val="00ED2C5A"/>
    <w:rsid w:val="00ED2F8A"/>
    <w:rsid w:val="00ED35BF"/>
    <w:rsid w:val="00ED5579"/>
    <w:rsid w:val="00ED5DCE"/>
    <w:rsid w:val="00ED6102"/>
    <w:rsid w:val="00ED6D0A"/>
    <w:rsid w:val="00ED6EFB"/>
    <w:rsid w:val="00ED7D17"/>
    <w:rsid w:val="00EE0B03"/>
    <w:rsid w:val="00EE19BB"/>
    <w:rsid w:val="00EE2DC1"/>
    <w:rsid w:val="00EE5A27"/>
    <w:rsid w:val="00EE5DF1"/>
    <w:rsid w:val="00EE5FF1"/>
    <w:rsid w:val="00EE6285"/>
    <w:rsid w:val="00EF0533"/>
    <w:rsid w:val="00EF09B8"/>
    <w:rsid w:val="00EF1686"/>
    <w:rsid w:val="00EF21F8"/>
    <w:rsid w:val="00EF4024"/>
    <w:rsid w:val="00EF4487"/>
    <w:rsid w:val="00EF56B2"/>
    <w:rsid w:val="00EF613F"/>
    <w:rsid w:val="00EF692A"/>
    <w:rsid w:val="00EF79E0"/>
    <w:rsid w:val="00EF7BFB"/>
    <w:rsid w:val="00F00CFB"/>
    <w:rsid w:val="00F0212F"/>
    <w:rsid w:val="00F027A1"/>
    <w:rsid w:val="00F02CA5"/>
    <w:rsid w:val="00F03838"/>
    <w:rsid w:val="00F03DCB"/>
    <w:rsid w:val="00F04F97"/>
    <w:rsid w:val="00F053A5"/>
    <w:rsid w:val="00F0593E"/>
    <w:rsid w:val="00F07BF9"/>
    <w:rsid w:val="00F07CCD"/>
    <w:rsid w:val="00F103CF"/>
    <w:rsid w:val="00F10C22"/>
    <w:rsid w:val="00F11222"/>
    <w:rsid w:val="00F1183F"/>
    <w:rsid w:val="00F12102"/>
    <w:rsid w:val="00F121CF"/>
    <w:rsid w:val="00F149EB"/>
    <w:rsid w:val="00F15D77"/>
    <w:rsid w:val="00F17453"/>
    <w:rsid w:val="00F17BEA"/>
    <w:rsid w:val="00F17CD6"/>
    <w:rsid w:val="00F20025"/>
    <w:rsid w:val="00F20084"/>
    <w:rsid w:val="00F20252"/>
    <w:rsid w:val="00F20615"/>
    <w:rsid w:val="00F22CFD"/>
    <w:rsid w:val="00F23C57"/>
    <w:rsid w:val="00F25846"/>
    <w:rsid w:val="00F25CAC"/>
    <w:rsid w:val="00F25E4E"/>
    <w:rsid w:val="00F26A12"/>
    <w:rsid w:val="00F32460"/>
    <w:rsid w:val="00F328C9"/>
    <w:rsid w:val="00F32A55"/>
    <w:rsid w:val="00F34F2F"/>
    <w:rsid w:val="00F35092"/>
    <w:rsid w:val="00F352FA"/>
    <w:rsid w:val="00F3644D"/>
    <w:rsid w:val="00F36720"/>
    <w:rsid w:val="00F369E3"/>
    <w:rsid w:val="00F36C46"/>
    <w:rsid w:val="00F36D7D"/>
    <w:rsid w:val="00F37BBD"/>
    <w:rsid w:val="00F37C42"/>
    <w:rsid w:val="00F37C61"/>
    <w:rsid w:val="00F37F9B"/>
    <w:rsid w:val="00F4042C"/>
    <w:rsid w:val="00F40C8F"/>
    <w:rsid w:val="00F41757"/>
    <w:rsid w:val="00F42368"/>
    <w:rsid w:val="00F43733"/>
    <w:rsid w:val="00F43D57"/>
    <w:rsid w:val="00F43FFC"/>
    <w:rsid w:val="00F46909"/>
    <w:rsid w:val="00F46B97"/>
    <w:rsid w:val="00F473FA"/>
    <w:rsid w:val="00F47B82"/>
    <w:rsid w:val="00F50A0D"/>
    <w:rsid w:val="00F5117A"/>
    <w:rsid w:val="00F5145D"/>
    <w:rsid w:val="00F51DBB"/>
    <w:rsid w:val="00F51FCF"/>
    <w:rsid w:val="00F5215B"/>
    <w:rsid w:val="00F52647"/>
    <w:rsid w:val="00F530BA"/>
    <w:rsid w:val="00F541AF"/>
    <w:rsid w:val="00F564E6"/>
    <w:rsid w:val="00F5674A"/>
    <w:rsid w:val="00F57384"/>
    <w:rsid w:val="00F57912"/>
    <w:rsid w:val="00F57938"/>
    <w:rsid w:val="00F60A95"/>
    <w:rsid w:val="00F619A4"/>
    <w:rsid w:val="00F64C6B"/>
    <w:rsid w:val="00F65423"/>
    <w:rsid w:val="00F659E8"/>
    <w:rsid w:val="00F66413"/>
    <w:rsid w:val="00F6667C"/>
    <w:rsid w:val="00F70260"/>
    <w:rsid w:val="00F703DC"/>
    <w:rsid w:val="00F70971"/>
    <w:rsid w:val="00F70DFB"/>
    <w:rsid w:val="00F71063"/>
    <w:rsid w:val="00F71360"/>
    <w:rsid w:val="00F72BB0"/>
    <w:rsid w:val="00F72F59"/>
    <w:rsid w:val="00F73FDE"/>
    <w:rsid w:val="00F75212"/>
    <w:rsid w:val="00F801A3"/>
    <w:rsid w:val="00F82CF3"/>
    <w:rsid w:val="00F836F6"/>
    <w:rsid w:val="00F83DF5"/>
    <w:rsid w:val="00F83F09"/>
    <w:rsid w:val="00F84054"/>
    <w:rsid w:val="00F8417B"/>
    <w:rsid w:val="00F844E2"/>
    <w:rsid w:val="00F8483D"/>
    <w:rsid w:val="00F85CE2"/>
    <w:rsid w:val="00F86A05"/>
    <w:rsid w:val="00F874F2"/>
    <w:rsid w:val="00F8789D"/>
    <w:rsid w:val="00F87B81"/>
    <w:rsid w:val="00F87C82"/>
    <w:rsid w:val="00F87DF2"/>
    <w:rsid w:val="00F90518"/>
    <w:rsid w:val="00F91054"/>
    <w:rsid w:val="00F9182E"/>
    <w:rsid w:val="00F91DF1"/>
    <w:rsid w:val="00F92662"/>
    <w:rsid w:val="00F92B09"/>
    <w:rsid w:val="00F92C5A"/>
    <w:rsid w:val="00F93646"/>
    <w:rsid w:val="00F947DA"/>
    <w:rsid w:val="00F94DAB"/>
    <w:rsid w:val="00F95453"/>
    <w:rsid w:val="00F96377"/>
    <w:rsid w:val="00F96F14"/>
    <w:rsid w:val="00FA0521"/>
    <w:rsid w:val="00FA282C"/>
    <w:rsid w:val="00FA2BD9"/>
    <w:rsid w:val="00FA2D0F"/>
    <w:rsid w:val="00FA3C62"/>
    <w:rsid w:val="00FA3FFF"/>
    <w:rsid w:val="00FA4B5F"/>
    <w:rsid w:val="00FA4BE4"/>
    <w:rsid w:val="00FA6002"/>
    <w:rsid w:val="00FA6DDE"/>
    <w:rsid w:val="00FA7E16"/>
    <w:rsid w:val="00FB0B57"/>
    <w:rsid w:val="00FB11A3"/>
    <w:rsid w:val="00FB18AD"/>
    <w:rsid w:val="00FB1CD3"/>
    <w:rsid w:val="00FB21F4"/>
    <w:rsid w:val="00FB2FB0"/>
    <w:rsid w:val="00FB3704"/>
    <w:rsid w:val="00FB59F4"/>
    <w:rsid w:val="00FB60B5"/>
    <w:rsid w:val="00FC23AB"/>
    <w:rsid w:val="00FC49E3"/>
    <w:rsid w:val="00FC552D"/>
    <w:rsid w:val="00FC72DB"/>
    <w:rsid w:val="00FC7C74"/>
    <w:rsid w:val="00FD01D5"/>
    <w:rsid w:val="00FD02FB"/>
    <w:rsid w:val="00FD10EC"/>
    <w:rsid w:val="00FD23F9"/>
    <w:rsid w:val="00FD2E18"/>
    <w:rsid w:val="00FD32A5"/>
    <w:rsid w:val="00FD374C"/>
    <w:rsid w:val="00FD387F"/>
    <w:rsid w:val="00FD46E3"/>
    <w:rsid w:val="00FD4E95"/>
    <w:rsid w:val="00FD572A"/>
    <w:rsid w:val="00FD58A7"/>
    <w:rsid w:val="00FD62B9"/>
    <w:rsid w:val="00FD74C4"/>
    <w:rsid w:val="00FD7D33"/>
    <w:rsid w:val="00FE2278"/>
    <w:rsid w:val="00FE2FE7"/>
    <w:rsid w:val="00FE48FB"/>
    <w:rsid w:val="00FE5231"/>
    <w:rsid w:val="00FE5A45"/>
    <w:rsid w:val="00FE63B4"/>
    <w:rsid w:val="00FE6F65"/>
    <w:rsid w:val="00FE755E"/>
    <w:rsid w:val="00FE7CA3"/>
    <w:rsid w:val="00FF0F2C"/>
    <w:rsid w:val="00FF1E6A"/>
    <w:rsid w:val="00FF2C7D"/>
    <w:rsid w:val="00FF4AB2"/>
    <w:rsid w:val="00FF5194"/>
    <w:rsid w:val="00FF5F70"/>
    <w:rsid w:val="00FF5FA6"/>
    <w:rsid w:val="00FF6B47"/>
    <w:rsid w:val="00FF7B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E34903"/>
  <w15:docId w15:val="{653C75CF-474E-42E8-99EE-F12C00380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619D"/>
    <w:rPr>
      <w:sz w:val="24"/>
    </w:rPr>
  </w:style>
  <w:style w:type="paragraph" w:styleId="Heading1">
    <w:name w:val="heading 1"/>
    <w:basedOn w:val="Normal"/>
    <w:next w:val="Normal"/>
    <w:link w:val="Heading1Char"/>
    <w:autoRedefine/>
    <w:uiPriority w:val="9"/>
    <w:qFormat/>
    <w:rsid w:val="004E034C"/>
    <w:pPr>
      <w:keepNext/>
      <w:keepLines/>
      <w:spacing w:before="240" w:line="480" w:lineRule="auto"/>
      <w:outlineLvl w:val="0"/>
    </w:pPr>
    <w:rPr>
      <w:rFonts w:asciiTheme="majorHAnsi" w:eastAsiaTheme="majorEastAsia" w:hAnsiTheme="majorHAnsi" w:cstheme="majorBidi"/>
      <w:b/>
      <w:sz w:val="32"/>
      <w:szCs w:val="32"/>
    </w:rPr>
  </w:style>
  <w:style w:type="paragraph" w:styleId="Heading2">
    <w:name w:val="heading 2"/>
    <w:basedOn w:val="Normal"/>
    <w:next w:val="Normal"/>
    <w:link w:val="Heading2Char"/>
    <w:autoRedefine/>
    <w:qFormat/>
    <w:rsid w:val="00D533B3"/>
    <w:pPr>
      <w:keepNext/>
      <w:spacing w:line="480" w:lineRule="auto"/>
      <w:outlineLvl w:val="1"/>
    </w:pPr>
    <w:rPr>
      <w:b/>
      <w:bCs/>
      <w:sz w:val="28"/>
    </w:rPr>
  </w:style>
  <w:style w:type="paragraph" w:styleId="Heading3">
    <w:name w:val="heading 3"/>
    <w:basedOn w:val="Normal"/>
    <w:next w:val="Normal"/>
    <w:link w:val="Heading3Char"/>
    <w:qFormat/>
    <w:rsid w:val="00DB461F"/>
    <w:pPr>
      <w:keepNext/>
      <w:ind w:left="720"/>
      <w:outlineLvl w:val="2"/>
    </w:pPr>
    <w:rPr>
      <w:rFonts w:ascii="Arial" w:hAnsi="Arial"/>
      <w:b/>
      <w:bCs/>
      <w:i/>
    </w:rPr>
  </w:style>
  <w:style w:type="paragraph" w:styleId="Heading4">
    <w:name w:val="heading 4"/>
    <w:basedOn w:val="Normal"/>
    <w:next w:val="Normal"/>
    <w:link w:val="Heading4Char"/>
    <w:qFormat/>
    <w:rsid w:val="00E52EA0"/>
    <w:pPr>
      <w:keepNext/>
      <w:outlineLvl w:val="3"/>
    </w:pPr>
    <w:rPr>
      <w:rFonts w:ascii="Arial" w:hAnsi="Arial"/>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E52EA0"/>
    <w:rPr>
      <w:rFonts w:ascii="Arial" w:hAnsi="Arial"/>
      <w:sz w:val="72"/>
    </w:rPr>
  </w:style>
  <w:style w:type="paragraph" w:styleId="BodyTextIndent">
    <w:name w:val="Body Text Indent"/>
    <w:basedOn w:val="Normal"/>
    <w:link w:val="BodyTextIndentChar"/>
    <w:rsid w:val="00E52EA0"/>
    <w:pPr>
      <w:ind w:left="720"/>
    </w:pPr>
    <w:rPr>
      <w:rFonts w:ascii="Arial" w:hAnsi="Arial"/>
    </w:rPr>
  </w:style>
  <w:style w:type="paragraph" w:styleId="BalloonText">
    <w:name w:val="Balloon Text"/>
    <w:basedOn w:val="Normal"/>
    <w:semiHidden/>
    <w:rsid w:val="00DB7D45"/>
    <w:rPr>
      <w:rFonts w:ascii="Tahoma" w:hAnsi="Tahoma" w:cs="Tahoma"/>
      <w:sz w:val="16"/>
      <w:szCs w:val="16"/>
    </w:rPr>
  </w:style>
  <w:style w:type="paragraph" w:styleId="Header">
    <w:name w:val="header"/>
    <w:basedOn w:val="Normal"/>
    <w:rsid w:val="009062FC"/>
    <w:pPr>
      <w:tabs>
        <w:tab w:val="center" w:pos="4320"/>
        <w:tab w:val="right" w:pos="8640"/>
      </w:tabs>
    </w:pPr>
  </w:style>
  <w:style w:type="paragraph" w:styleId="Footer">
    <w:name w:val="footer"/>
    <w:basedOn w:val="Normal"/>
    <w:link w:val="FooterChar"/>
    <w:uiPriority w:val="99"/>
    <w:rsid w:val="009062FC"/>
    <w:pPr>
      <w:tabs>
        <w:tab w:val="center" w:pos="4320"/>
        <w:tab w:val="right" w:pos="8640"/>
      </w:tabs>
    </w:pPr>
  </w:style>
  <w:style w:type="character" w:styleId="PageNumber">
    <w:name w:val="page number"/>
    <w:basedOn w:val="DefaultParagraphFont"/>
    <w:rsid w:val="009062FC"/>
  </w:style>
  <w:style w:type="table" w:styleId="TableGrid">
    <w:name w:val="Table Grid"/>
    <w:basedOn w:val="TableNormal"/>
    <w:uiPriority w:val="59"/>
    <w:rsid w:val="005A53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sid w:val="00747D21"/>
    <w:rPr>
      <w:b/>
      <w:bCs/>
    </w:rPr>
  </w:style>
  <w:style w:type="character" w:styleId="Hyperlink">
    <w:name w:val="Hyperlink"/>
    <w:uiPriority w:val="99"/>
    <w:rsid w:val="00AA703E"/>
    <w:rPr>
      <w:color w:val="0000FF"/>
      <w:u w:val="single"/>
    </w:rPr>
  </w:style>
  <w:style w:type="character" w:customStyle="1" w:styleId="Heading1Char">
    <w:name w:val="Heading 1 Char"/>
    <w:basedOn w:val="DefaultParagraphFont"/>
    <w:link w:val="Heading1"/>
    <w:uiPriority w:val="9"/>
    <w:rsid w:val="004E034C"/>
    <w:rPr>
      <w:rFonts w:asciiTheme="majorHAnsi" w:eastAsiaTheme="majorEastAsia" w:hAnsiTheme="majorHAnsi" w:cstheme="majorBidi"/>
      <w:b/>
      <w:sz w:val="32"/>
      <w:szCs w:val="32"/>
    </w:rPr>
  </w:style>
  <w:style w:type="paragraph" w:styleId="TOCHeading">
    <w:name w:val="TOC Heading"/>
    <w:basedOn w:val="Heading1"/>
    <w:next w:val="Normal"/>
    <w:uiPriority w:val="39"/>
    <w:unhideWhenUsed/>
    <w:qFormat/>
    <w:rsid w:val="00006598"/>
    <w:pPr>
      <w:spacing w:line="259" w:lineRule="auto"/>
      <w:outlineLvl w:val="9"/>
    </w:pPr>
  </w:style>
  <w:style w:type="paragraph" w:styleId="TOC2">
    <w:name w:val="toc 2"/>
    <w:basedOn w:val="Normal"/>
    <w:next w:val="Normal"/>
    <w:autoRedefine/>
    <w:uiPriority w:val="39"/>
    <w:unhideWhenUsed/>
    <w:rsid w:val="00006598"/>
    <w:pPr>
      <w:spacing w:after="100"/>
      <w:ind w:left="240"/>
    </w:pPr>
  </w:style>
  <w:style w:type="paragraph" w:styleId="ListParagraph">
    <w:name w:val="List Paragraph"/>
    <w:basedOn w:val="Normal"/>
    <w:uiPriority w:val="34"/>
    <w:qFormat/>
    <w:rsid w:val="002F3B49"/>
    <w:pPr>
      <w:ind w:left="720"/>
      <w:contextualSpacing/>
    </w:pPr>
  </w:style>
  <w:style w:type="character" w:styleId="UnresolvedMention">
    <w:name w:val="Unresolved Mention"/>
    <w:basedOn w:val="DefaultParagraphFont"/>
    <w:uiPriority w:val="99"/>
    <w:semiHidden/>
    <w:unhideWhenUsed/>
    <w:rsid w:val="000944D1"/>
    <w:rPr>
      <w:color w:val="605E5C"/>
      <w:shd w:val="clear" w:color="auto" w:fill="E1DFDD"/>
    </w:rPr>
  </w:style>
  <w:style w:type="paragraph" w:styleId="NormalWeb">
    <w:name w:val="Normal (Web)"/>
    <w:basedOn w:val="Normal"/>
    <w:uiPriority w:val="99"/>
    <w:unhideWhenUsed/>
    <w:rsid w:val="00F22CFD"/>
    <w:pPr>
      <w:spacing w:before="100" w:beforeAutospacing="1" w:after="100" w:afterAutospacing="1"/>
    </w:pPr>
    <w:rPr>
      <w:szCs w:val="24"/>
    </w:rPr>
  </w:style>
  <w:style w:type="paragraph" w:styleId="TOC3">
    <w:name w:val="toc 3"/>
    <w:basedOn w:val="Normal"/>
    <w:next w:val="Normal"/>
    <w:autoRedefine/>
    <w:uiPriority w:val="39"/>
    <w:unhideWhenUsed/>
    <w:rsid w:val="00BF5C42"/>
    <w:pPr>
      <w:spacing w:after="100"/>
      <w:ind w:left="480"/>
    </w:pPr>
  </w:style>
  <w:style w:type="character" w:customStyle="1" w:styleId="BodyTextIndentChar">
    <w:name w:val="Body Text Indent Char"/>
    <w:basedOn w:val="DefaultParagraphFont"/>
    <w:link w:val="BodyTextIndent"/>
    <w:rsid w:val="00B66CFD"/>
    <w:rPr>
      <w:rFonts w:ascii="Arial" w:hAnsi="Arial"/>
      <w:sz w:val="24"/>
    </w:rPr>
  </w:style>
  <w:style w:type="paragraph" w:styleId="TOC1">
    <w:name w:val="toc 1"/>
    <w:basedOn w:val="Normal"/>
    <w:next w:val="Normal"/>
    <w:autoRedefine/>
    <w:uiPriority w:val="39"/>
    <w:unhideWhenUsed/>
    <w:rsid w:val="00754362"/>
    <w:pPr>
      <w:tabs>
        <w:tab w:val="right" w:leader="dot" w:pos="9350"/>
      </w:tabs>
      <w:spacing w:after="100"/>
    </w:pPr>
  </w:style>
  <w:style w:type="character" w:customStyle="1" w:styleId="Heading3Char">
    <w:name w:val="Heading 3 Char"/>
    <w:basedOn w:val="DefaultParagraphFont"/>
    <w:link w:val="Heading3"/>
    <w:rsid w:val="00DB461F"/>
    <w:rPr>
      <w:rFonts w:ascii="Arial" w:hAnsi="Arial"/>
      <w:b/>
      <w:bCs/>
      <w:i/>
      <w:sz w:val="24"/>
    </w:rPr>
  </w:style>
  <w:style w:type="character" w:customStyle="1" w:styleId="Heading2Char">
    <w:name w:val="Heading 2 Char"/>
    <w:basedOn w:val="DefaultParagraphFont"/>
    <w:link w:val="Heading2"/>
    <w:rsid w:val="00D533B3"/>
    <w:rPr>
      <w:b/>
      <w:bCs/>
      <w:sz w:val="28"/>
    </w:rPr>
  </w:style>
  <w:style w:type="character" w:customStyle="1" w:styleId="Heading4Char">
    <w:name w:val="Heading 4 Char"/>
    <w:basedOn w:val="DefaultParagraphFont"/>
    <w:link w:val="Heading4"/>
    <w:rsid w:val="00442C05"/>
    <w:rPr>
      <w:rFonts w:ascii="Arial" w:hAnsi="Arial"/>
      <w:b/>
      <w:bCs/>
      <w:sz w:val="28"/>
    </w:rPr>
  </w:style>
  <w:style w:type="character" w:styleId="FollowedHyperlink">
    <w:name w:val="FollowedHyperlink"/>
    <w:basedOn w:val="DefaultParagraphFont"/>
    <w:uiPriority w:val="99"/>
    <w:semiHidden/>
    <w:unhideWhenUsed/>
    <w:rsid w:val="005348AF"/>
    <w:rPr>
      <w:color w:val="800080" w:themeColor="followedHyperlink"/>
      <w:u w:val="single"/>
    </w:rPr>
  </w:style>
  <w:style w:type="character" w:customStyle="1" w:styleId="FooterChar">
    <w:name w:val="Footer Char"/>
    <w:basedOn w:val="DefaultParagraphFont"/>
    <w:link w:val="Footer"/>
    <w:uiPriority w:val="99"/>
    <w:rsid w:val="000D08B5"/>
    <w:rPr>
      <w:sz w:val="24"/>
    </w:rPr>
  </w:style>
  <w:style w:type="paragraph" w:styleId="FootnoteText">
    <w:name w:val="footnote text"/>
    <w:basedOn w:val="Normal"/>
    <w:link w:val="FootnoteTextChar"/>
    <w:uiPriority w:val="99"/>
    <w:semiHidden/>
    <w:unhideWhenUsed/>
    <w:rsid w:val="00360313"/>
    <w:rPr>
      <w:sz w:val="20"/>
    </w:rPr>
  </w:style>
  <w:style w:type="character" w:customStyle="1" w:styleId="FootnoteTextChar">
    <w:name w:val="Footnote Text Char"/>
    <w:basedOn w:val="DefaultParagraphFont"/>
    <w:link w:val="FootnoteText"/>
    <w:uiPriority w:val="99"/>
    <w:semiHidden/>
    <w:rsid w:val="00360313"/>
  </w:style>
  <w:style w:type="character" w:styleId="FootnoteReference">
    <w:name w:val="footnote reference"/>
    <w:basedOn w:val="DefaultParagraphFont"/>
    <w:uiPriority w:val="99"/>
    <w:semiHidden/>
    <w:unhideWhenUsed/>
    <w:rsid w:val="00360313"/>
    <w:rPr>
      <w:vertAlign w:val="superscript"/>
    </w:rPr>
  </w:style>
  <w:style w:type="paragraph" w:styleId="Caption">
    <w:name w:val="caption"/>
    <w:basedOn w:val="Normal"/>
    <w:next w:val="Normal"/>
    <w:uiPriority w:val="35"/>
    <w:unhideWhenUsed/>
    <w:qFormat/>
    <w:rsid w:val="00D37DA0"/>
    <w:pPr>
      <w:spacing w:after="200"/>
    </w:pPr>
    <w:rPr>
      <w:i/>
      <w:iCs/>
      <w:color w:val="1F497D" w:themeColor="text2"/>
      <w:sz w:val="18"/>
      <w:szCs w:val="18"/>
    </w:rPr>
  </w:style>
  <w:style w:type="character" w:customStyle="1" w:styleId="apple-converted-space">
    <w:name w:val="apple-converted-space"/>
    <w:basedOn w:val="DefaultParagraphFont"/>
    <w:rsid w:val="00A500C9"/>
  </w:style>
  <w:style w:type="paragraph" w:styleId="TOC7">
    <w:name w:val="toc 7"/>
    <w:basedOn w:val="Normal"/>
    <w:next w:val="Normal"/>
    <w:autoRedefine/>
    <w:uiPriority w:val="39"/>
    <w:semiHidden/>
    <w:unhideWhenUsed/>
    <w:rsid w:val="00754362"/>
    <w:pPr>
      <w:spacing w:after="100"/>
      <w:ind w:left="1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139204">
      <w:bodyDiv w:val="1"/>
      <w:marLeft w:val="0"/>
      <w:marRight w:val="0"/>
      <w:marTop w:val="0"/>
      <w:marBottom w:val="0"/>
      <w:divBdr>
        <w:top w:val="none" w:sz="0" w:space="0" w:color="auto"/>
        <w:left w:val="none" w:sz="0" w:space="0" w:color="auto"/>
        <w:bottom w:val="none" w:sz="0" w:space="0" w:color="auto"/>
        <w:right w:val="none" w:sz="0" w:space="0" w:color="auto"/>
      </w:divBdr>
    </w:div>
    <w:div w:id="109514829">
      <w:bodyDiv w:val="1"/>
      <w:marLeft w:val="0"/>
      <w:marRight w:val="0"/>
      <w:marTop w:val="0"/>
      <w:marBottom w:val="0"/>
      <w:divBdr>
        <w:top w:val="none" w:sz="0" w:space="0" w:color="auto"/>
        <w:left w:val="none" w:sz="0" w:space="0" w:color="auto"/>
        <w:bottom w:val="none" w:sz="0" w:space="0" w:color="auto"/>
        <w:right w:val="none" w:sz="0" w:space="0" w:color="auto"/>
      </w:divBdr>
    </w:div>
    <w:div w:id="112555180">
      <w:bodyDiv w:val="1"/>
      <w:marLeft w:val="0"/>
      <w:marRight w:val="0"/>
      <w:marTop w:val="0"/>
      <w:marBottom w:val="0"/>
      <w:divBdr>
        <w:top w:val="none" w:sz="0" w:space="0" w:color="auto"/>
        <w:left w:val="none" w:sz="0" w:space="0" w:color="auto"/>
        <w:bottom w:val="none" w:sz="0" w:space="0" w:color="auto"/>
        <w:right w:val="none" w:sz="0" w:space="0" w:color="auto"/>
      </w:divBdr>
    </w:div>
    <w:div w:id="169806366">
      <w:bodyDiv w:val="1"/>
      <w:marLeft w:val="0"/>
      <w:marRight w:val="0"/>
      <w:marTop w:val="0"/>
      <w:marBottom w:val="0"/>
      <w:divBdr>
        <w:top w:val="none" w:sz="0" w:space="0" w:color="auto"/>
        <w:left w:val="none" w:sz="0" w:space="0" w:color="auto"/>
        <w:bottom w:val="none" w:sz="0" w:space="0" w:color="auto"/>
        <w:right w:val="none" w:sz="0" w:space="0" w:color="auto"/>
      </w:divBdr>
    </w:div>
    <w:div w:id="182406700">
      <w:bodyDiv w:val="1"/>
      <w:marLeft w:val="0"/>
      <w:marRight w:val="0"/>
      <w:marTop w:val="0"/>
      <w:marBottom w:val="0"/>
      <w:divBdr>
        <w:top w:val="none" w:sz="0" w:space="0" w:color="auto"/>
        <w:left w:val="none" w:sz="0" w:space="0" w:color="auto"/>
        <w:bottom w:val="none" w:sz="0" w:space="0" w:color="auto"/>
        <w:right w:val="none" w:sz="0" w:space="0" w:color="auto"/>
      </w:divBdr>
    </w:div>
    <w:div w:id="204757027">
      <w:bodyDiv w:val="1"/>
      <w:marLeft w:val="0"/>
      <w:marRight w:val="0"/>
      <w:marTop w:val="0"/>
      <w:marBottom w:val="0"/>
      <w:divBdr>
        <w:top w:val="none" w:sz="0" w:space="0" w:color="auto"/>
        <w:left w:val="none" w:sz="0" w:space="0" w:color="auto"/>
        <w:bottom w:val="none" w:sz="0" w:space="0" w:color="auto"/>
        <w:right w:val="none" w:sz="0" w:space="0" w:color="auto"/>
      </w:divBdr>
    </w:div>
    <w:div w:id="232009231">
      <w:bodyDiv w:val="1"/>
      <w:marLeft w:val="0"/>
      <w:marRight w:val="0"/>
      <w:marTop w:val="0"/>
      <w:marBottom w:val="0"/>
      <w:divBdr>
        <w:top w:val="none" w:sz="0" w:space="0" w:color="auto"/>
        <w:left w:val="none" w:sz="0" w:space="0" w:color="auto"/>
        <w:bottom w:val="none" w:sz="0" w:space="0" w:color="auto"/>
        <w:right w:val="none" w:sz="0" w:space="0" w:color="auto"/>
      </w:divBdr>
    </w:div>
    <w:div w:id="239406692">
      <w:bodyDiv w:val="1"/>
      <w:marLeft w:val="0"/>
      <w:marRight w:val="0"/>
      <w:marTop w:val="0"/>
      <w:marBottom w:val="0"/>
      <w:divBdr>
        <w:top w:val="none" w:sz="0" w:space="0" w:color="auto"/>
        <w:left w:val="none" w:sz="0" w:space="0" w:color="auto"/>
        <w:bottom w:val="none" w:sz="0" w:space="0" w:color="auto"/>
        <w:right w:val="none" w:sz="0" w:space="0" w:color="auto"/>
      </w:divBdr>
    </w:div>
    <w:div w:id="257249466">
      <w:bodyDiv w:val="1"/>
      <w:marLeft w:val="0"/>
      <w:marRight w:val="0"/>
      <w:marTop w:val="0"/>
      <w:marBottom w:val="0"/>
      <w:divBdr>
        <w:top w:val="none" w:sz="0" w:space="0" w:color="auto"/>
        <w:left w:val="none" w:sz="0" w:space="0" w:color="auto"/>
        <w:bottom w:val="none" w:sz="0" w:space="0" w:color="auto"/>
        <w:right w:val="none" w:sz="0" w:space="0" w:color="auto"/>
      </w:divBdr>
    </w:div>
    <w:div w:id="289020879">
      <w:bodyDiv w:val="1"/>
      <w:marLeft w:val="0"/>
      <w:marRight w:val="0"/>
      <w:marTop w:val="0"/>
      <w:marBottom w:val="0"/>
      <w:divBdr>
        <w:top w:val="none" w:sz="0" w:space="0" w:color="auto"/>
        <w:left w:val="none" w:sz="0" w:space="0" w:color="auto"/>
        <w:bottom w:val="none" w:sz="0" w:space="0" w:color="auto"/>
        <w:right w:val="none" w:sz="0" w:space="0" w:color="auto"/>
      </w:divBdr>
    </w:div>
    <w:div w:id="289239543">
      <w:bodyDiv w:val="1"/>
      <w:marLeft w:val="0"/>
      <w:marRight w:val="0"/>
      <w:marTop w:val="0"/>
      <w:marBottom w:val="0"/>
      <w:divBdr>
        <w:top w:val="none" w:sz="0" w:space="0" w:color="auto"/>
        <w:left w:val="none" w:sz="0" w:space="0" w:color="auto"/>
        <w:bottom w:val="none" w:sz="0" w:space="0" w:color="auto"/>
        <w:right w:val="none" w:sz="0" w:space="0" w:color="auto"/>
      </w:divBdr>
    </w:div>
    <w:div w:id="322855729">
      <w:bodyDiv w:val="1"/>
      <w:marLeft w:val="0"/>
      <w:marRight w:val="0"/>
      <w:marTop w:val="0"/>
      <w:marBottom w:val="0"/>
      <w:divBdr>
        <w:top w:val="none" w:sz="0" w:space="0" w:color="auto"/>
        <w:left w:val="none" w:sz="0" w:space="0" w:color="auto"/>
        <w:bottom w:val="none" w:sz="0" w:space="0" w:color="auto"/>
        <w:right w:val="none" w:sz="0" w:space="0" w:color="auto"/>
      </w:divBdr>
    </w:div>
    <w:div w:id="335769658">
      <w:bodyDiv w:val="1"/>
      <w:marLeft w:val="0"/>
      <w:marRight w:val="0"/>
      <w:marTop w:val="0"/>
      <w:marBottom w:val="0"/>
      <w:divBdr>
        <w:top w:val="none" w:sz="0" w:space="0" w:color="auto"/>
        <w:left w:val="none" w:sz="0" w:space="0" w:color="auto"/>
        <w:bottom w:val="none" w:sz="0" w:space="0" w:color="auto"/>
        <w:right w:val="none" w:sz="0" w:space="0" w:color="auto"/>
      </w:divBdr>
    </w:div>
    <w:div w:id="433483333">
      <w:bodyDiv w:val="1"/>
      <w:marLeft w:val="0"/>
      <w:marRight w:val="0"/>
      <w:marTop w:val="0"/>
      <w:marBottom w:val="0"/>
      <w:divBdr>
        <w:top w:val="none" w:sz="0" w:space="0" w:color="auto"/>
        <w:left w:val="none" w:sz="0" w:space="0" w:color="auto"/>
        <w:bottom w:val="none" w:sz="0" w:space="0" w:color="auto"/>
        <w:right w:val="none" w:sz="0" w:space="0" w:color="auto"/>
      </w:divBdr>
    </w:div>
    <w:div w:id="515850528">
      <w:bodyDiv w:val="1"/>
      <w:marLeft w:val="0"/>
      <w:marRight w:val="0"/>
      <w:marTop w:val="0"/>
      <w:marBottom w:val="0"/>
      <w:divBdr>
        <w:top w:val="none" w:sz="0" w:space="0" w:color="auto"/>
        <w:left w:val="none" w:sz="0" w:space="0" w:color="auto"/>
        <w:bottom w:val="none" w:sz="0" w:space="0" w:color="auto"/>
        <w:right w:val="none" w:sz="0" w:space="0" w:color="auto"/>
      </w:divBdr>
    </w:div>
    <w:div w:id="515969826">
      <w:bodyDiv w:val="1"/>
      <w:marLeft w:val="0"/>
      <w:marRight w:val="0"/>
      <w:marTop w:val="0"/>
      <w:marBottom w:val="0"/>
      <w:divBdr>
        <w:top w:val="none" w:sz="0" w:space="0" w:color="auto"/>
        <w:left w:val="none" w:sz="0" w:space="0" w:color="auto"/>
        <w:bottom w:val="none" w:sz="0" w:space="0" w:color="auto"/>
        <w:right w:val="none" w:sz="0" w:space="0" w:color="auto"/>
      </w:divBdr>
    </w:div>
    <w:div w:id="627593889">
      <w:bodyDiv w:val="1"/>
      <w:marLeft w:val="0"/>
      <w:marRight w:val="0"/>
      <w:marTop w:val="0"/>
      <w:marBottom w:val="0"/>
      <w:divBdr>
        <w:top w:val="none" w:sz="0" w:space="0" w:color="auto"/>
        <w:left w:val="none" w:sz="0" w:space="0" w:color="auto"/>
        <w:bottom w:val="none" w:sz="0" w:space="0" w:color="auto"/>
        <w:right w:val="none" w:sz="0" w:space="0" w:color="auto"/>
      </w:divBdr>
    </w:div>
    <w:div w:id="634334585">
      <w:bodyDiv w:val="1"/>
      <w:marLeft w:val="0"/>
      <w:marRight w:val="0"/>
      <w:marTop w:val="0"/>
      <w:marBottom w:val="0"/>
      <w:divBdr>
        <w:top w:val="none" w:sz="0" w:space="0" w:color="auto"/>
        <w:left w:val="none" w:sz="0" w:space="0" w:color="auto"/>
        <w:bottom w:val="none" w:sz="0" w:space="0" w:color="auto"/>
        <w:right w:val="none" w:sz="0" w:space="0" w:color="auto"/>
      </w:divBdr>
    </w:div>
    <w:div w:id="662008302">
      <w:bodyDiv w:val="1"/>
      <w:marLeft w:val="0"/>
      <w:marRight w:val="0"/>
      <w:marTop w:val="0"/>
      <w:marBottom w:val="0"/>
      <w:divBdr>
        <w:top w:val="none" w:sz="0" w:space="0" w:color="auto"/>
        <w:left w:val="none" w:sz="0" w:space="0" w:color="auto"/>
        <w:bottom w:val="none" w:sz="0" w:space="0" w:color="auto"/>
        <w:right w:val="none" w:sz="0" w:space="0" w:color="auto"/>
      </w:divBdr>
    </w:div>
    <w:div w:id="685643755">
      <w:bodyDiv w:val="1"/>
      <w:marLeft w:val="0"/>
      <w:marRight w:val="0"/>
      <w:marTop w:val="0"/>
      <w:marBottom w:val="0"/>
      <w:divBdr>
        <w:top w:val="none" w:sz="0" w:space="0" w:color="auto"/>
        <w:left w:val="none" w:sz="0" w:space="0" w:color="auto"/>
        <w:bottom w:val="none" w:sz="0" w:space="0" w:color="auto"/>
        <w:right w:val="none" w:sz="0" w:space="0" w:color="auto"/>
      </w:divBdr>
    </w:div>
    <w:div w:id="691539446">
      <w:bodyDiv w:val="1"/>
      <w:marLeft w:val="0"/>
      <w:marRight w:val="0"/>
      <w:marTop w:val="0"/>
      <w:marBottom w:val="0"/>
      <w:divBdr>
        <w:top w:val="none" w:sz="0" w:space="0" w:color="auto"/>
        <w:left w:val="none" w:sz="0" w:space="0" w:color="auto"/>
        <w:bottom w:val="none" w:sz="0" w:space="0" w:color="auto"/>
        <w:right w:val="none" w:sz="0" w:space="0" w:color="auto"/>
      </w:divBdr>
    </w:div>
    <w:div w:id="719011979">
      <w:bodyDiv w:val="1"/>
      <w:marLeft w:val="0"/>
      <w:marRight w:val="0"/>
      <w:marTop w:val="0"/>
      <w:marBottom w:val="0"/>
      <w:divBdr>
        <w:top w:val="none" w:sz="0" w:space="0" w:color="auto"/>
        <w:left w:val="none" w:sz="0" w:space="0" w:color="auto"/>
        <w:bottom w:val="none" w:sz="0" w:space="0" w:color="auto"/>
        <w:right w:val="none" w:sz="0" w:space="0" w:color="auto"/>
      </w:divBdr>
    </w:div>
    <w:div w:id="749236428">
      <w:bodyDiv w:val="1"/>
      <w:marLeft w:val="0"/>
      <w:marRight w:val="0"/>
      <w:marTop w:val="0"/>
      <w:marBottom w:val="0"/>
      <w:divBdr>
        <w:top w:val="none" w:sz="0" w:space="0" w:color="auto"/>
        <w:left w:val="none" w:sz="0" w:space="0" w:color="auto"/>
        <w:bottom w:val="none" w:sz="0" w:space="0" w:color="auto"/>
        <w:right w:val="none" w:sz="0" w:space="0" w:color="auto"/>
      </w:divBdr>
    </w:div>
    <w:div w:id="764568814">
      <w:bodyDiv w:val="1"/>
      <w:marLeft w:val="0"/>
      <w:marRight w:val="0"/>
      <w:marTop w:val="0"/>
      <w:marBottom w:val="0"/>
      <w:divBdr>
        <w:top w:val="none" w:sz="0" w:space="0" w:color="auto"/>
        <w:left w:val="none" w:sz="0" w:space="0" w:color="auto"/>
        <w:bottom w:val="none" w:sz="0" w:space="0" w:color="auto"/>
        <w:right w:val="none" w:sz="0" w:space="0" w:color="auto"/>
      </w:divBdr>
    </w:div>
    <w:div w:id="779565131">
      <w:bodyDiv w:val="1"/>
      <w:marLeft w:val="0"/>
      <w:marRight w:val="0"/>
      <w:marTop w:val="0"/>
      <w:marBottom w:val="0"/>
      <w:divBdr>
        <w:top w:val="none" w:sz="0" w:space="0" w:color="auto"/>
        <w:left w:val="none" w:sz="0" w:space="0" w:color="auto"/>
        <w:bottom w:val="none" w:sz="0" w:space="0" w:color="auto"/>
        <w:right w:val="none" w:sz="0" w:space="0" w:color="auto"/>
      </w:divBdr>
    </w:div>
    <w:div w:id="783693938">
      <w:bodyDiv w:val="1"/>
      <w:marLeft w:val="0"/>
      <w:marRight w:val="0"/>
      <w:marTop w:val="0"/>
      <w:marBottom w:val="0"/>
      <w:divBdr>
        <w:top w:val="none" w:sz="0" w:space="0" w:color="auto"/>
        <w:left w:val="none" w:sz="0" w:space="0" w:color="auto"/>
        <w:bottom w:val="none" w:sz="0" w:space="0" w:color="auto"/>
        <w:right w:val="none" w:sz="0" w:space="0" w:color="auto"/>
      </w:divBdr>
    </w:div>
    <w:div w:id="908080704">
      <w:bodyDiv w:val="1"/>
      <w:marLeft w:val="0"/>
      <w:marRight w:val="0"/>
      <w:marTop w:val="0"/>
      <w:marBottom w:val="0"/>
      <w:divBdr>
        <w:top w:val="none" w:sz="0" w:space="0" w:color="auto"/>
        <w:left w:val="none" w:sz="0" w:space="0" w:color="auto"/>
        <w:bottom w:val="none" w:sz="0" w:space="0" w:color="auto"/>
        <w:right w:val="none" w:sz="0" w:space="0" w:color="auto"/>
      </w:divBdr>
    </w:div>
    <w:div w:id="922836959">
      <w:bodyDiv w:val="1"/>
      <w:marLeft w:val="0"/>
      <w:marRight w:val="0"/>
      <w:marTop w:val="0"/>
      <w:marBottom w:val="0"/>
      <w:divBdr>
        <w:top w:val="none" w:sz="0" w:space="0" w:color="auto"/>
        <w:left w:val="none" w:sz="0" w:space="0" w:color="auto"/>
        <w:bottom w:val="none" w:sz="0" w:space="0" w:color="auto"/>
        <w:right w:val="none" w:sz="0" w:space="0" w:color="auto"/>
      </w:divBdr>
    </w:div>
    <w:div w:id="934943441">
      <w:bodyDiv w:val="1"/>
      <w:marLeft w:val="0"/>
      <w:marRight w:val="0"/>
      <w:marTop w:val="0"/>
      <w:marBottom w:val="0"/>
      <w:divBdr>
        <w:top w:val="none" w:sz="0" w:space="0" w:color="auto"/>
        <w:left w:val="none" w:sz="0" w:space="0" w:color="auto"/>
        <w:bottom w:val="none" w:sz="0" w:space="0" w:color="auto"/>
        <w:right w:val="none" w:sz="0" w:space="0" w:color="auto"/>
      </w:divBdr>
    </w:div>
    <w:div w:id="963578317">
      <w:bodyDiv w:val="1"/>
      <w:marLeft w:val="0"/>
      <w:marRight w:val="0"/>
      <w:marTop w:val="0"/>
      <w:marBottom w:val="0"/>
      <w:divBdr>
        <w:top w:val="none" w:sz="0" w:space="0" w:color="auto"/>
        <w:left w:val="none" w:sz="0" w:space="0" w:color="auto"/>
        <w:bottom w:val="none" w:sz="0" w:space="0" w:color="auto"/>
        <w:right w:val="none" w:sz="0" w:space="0" w:color="auto"/>
      </w:divBdr>
    </w:div>
    <w:div w:id="981884377">
      <w:bodyDiv w:val="1"/>
      <w:marLeft w:val="0"/>
      <w:marRight w:val="0"/>
      <w:marTop w:val="0"/>
      <w:marBottom w:val="0"/>
      <w:divBdr>
        <w:top w:val="none" w:sz="0" w:space="0" w:color="auto"/>
        <w:left w:val="none" w:sz="0" w:space="0" w:color="auto"/>
        <w:bottom w:val="none" w:sz="0" w:space="0" w:color="auto"/>
        <w:right w:val="none" w:sz="0" w:space="0" w:color="auto"/>
      </w:divBdr>
    </w:div>
    <w:div w:id="987587572">
      <w:bodyDiv w:val="1"/>
      <w:marLeft w:val="0"/>
      <w:marRight w:val="0"/>
      <w:marTop w:val="0"/>
      <w:marBottom w:val="0"/>
      <w:divBdr>
        <w:top w:val="none" w:sz="0" w:space="0" w:color="auto"/>
        <w:left w:val="none" w:sz="0" w:space="0" w:color="auto"/>
        <w:bottom w:val="none" w:sz="0" w:space="0" w:color="auto"/>
        <w:right w:val="none" w:sz="0" w:space="0" w:color="auto"/>
      </w:divBdr>
    </w:div>
    <w:div w:id="1001542281">
      <w:bodyDiv w:val="1"/>
      <w:marLeft w:val="0"/>
      <w:marRight w:val="0"/>
      <w:marTop w:val="0"/>
      <w:marBottom w:val="0"/>
      <w:divBdr>
        <w:top w:val="none" w:sz="0" w:space="0" w:color="auto"/>
        <w:left w:val="none" w:sz="0" w:space="0" w:color="auto"/>
        <w:bottom w:val="none" w:sz="0" w:space="0" w:color="auto"/>
        <w:right w:val="none" w:sz="0" w:space="0" w:color="auto"/>
      </w:divBdr>
    </w:div>
    <w:div w:id="1067000566">
      <w:bodyDiv w:val="1"/>
      <w:marLeft w:val="0"/>
      <w:marRight w:val="0"/>
      <w:marTop w:val="0"/>
      <w:marBottom w:val="0"/>
      <w:divBdr>
        <w:top w:val="none" w:sz="0" w:space="0" w:color="auto"/>
        <w:left w:val="none" w:sz="0" w:space="0" w:color="auto"/>
        <w:bottom w:val="none" w:sz="0" w:space="0" w:color="auto"/>
        <w:right w:val="none" w:sz="0" w:space="0" w:color="auto"/>
      </w:divBdr>
    </w:div>
    <w:div w:id="1076517793">
      <w:bodyDiv w:val="1"/>
      <w:marLeft w:val="0"/>
      <w:marRight w:val="0"/>
      <w:marTop w:val="0"/>
      <w:marBottom w:val="0"/>
      <w:divBdr>
        <w:top w:val="none" w:sz="0" w:space="0" w:color="auto"/>
        <w:left w:val="none" w:sz="0" w:space="0" w:color="auto"/>
        <w:bottom w:val="none" w:sz="0" w:space="0" w:color="auto"/>
        <w:right w:val="none" w:sz="0" w:space="0" w:color="auto"/>
      </w:divBdr>
    </w:div>
    <w:div w:id="1077364707">
      <w:bodyDiv w:val="1"/>
      <w:marLeft w:val="0"/>
      <w:marRight w:val="0"/>
      <w:marTop w:val="0"/>
      <w:marBottom w:val="0"/>
      <w:divBdr>
        <w:top w:val="none" w:sz="0" w:space="0" w:color="auto"/>
        <w:left w:val="none" w:sz="0" w:space="0" w:color="auto"/>
        <w:bottom w:val="none" w:sz="0" w:space="0" w:color="auto"/>
        <w:right w:val="none" w:sz="0" w:space="0" w:color="auto"/>
      </w:divBdr>
    </w:div>
    <w:div w:id="1091857311">
      <w:bodyDiv w:val="1"/>
      <w:marLeft w:val="0"/>
      <w:marRight w:val="0"/>
      <w:marTop w:val="0"/>
      <w:marBottom w:val="0"/>
      <w:divBdr>
        <w:top w:val="none" w:sz="0" w:space="0" w:color="auto"/>
        <w:left w:val="none" w:sz="0" w:space="0" w:color="auto"/>
        <w:bottom w:val="none" w:sz="0" w:space="0" w:color="auto"/>
        <w:right w:val="none" w:sz="0" w:space="0" w:color="auto"/>
      </w:divBdr>
    </w:div>
    <w:div w:id="1096754073">
      <w:bodyDiv w:val="1"/>
      <w:marLeft w:val="0"/>
      <w:marRight w:val="0"/>
      <w:marTop w:val="0"/>
      <w:marBottom w:val="0"/>
      <w:divBdr>
        <w:top w:val="none" w:sz="0" w:space="0" w:color="auto"/>
        <w:left w:val="none" w:sz="0" w:space="0" w:color="auto"/>
        <w:bottom w:val="none" w:sz="0" w:space="0" w:color="auto"/>
        <w:right w:val="none" w:sz="0" w:space="0" w:color="auto"/>
      </w:divBdr>
    </w:div>
    <w:div w:id="1108551672">
      <w:bodyDiv w:val="1"/>
      <w:marLeft w:val="0"/>
      <w:marRight w:val="0"/>
      <w:marTop w:val="0"/>
      <w:marBottom w:val="0"/>
      <w:divBdr>
        <w:top w:val="none" w:sz="0" w:space="0" w:color="auto"/>
        <w:left w:val="none" w:sz="0" w:space="0" w:color="auto"/>
        <w:bottom w:val="none" w:sz="0" w:space="0" w:color="auto"/>
        <w:right w:val="none" w:sz="0" w:space="0" w:color="auto"/>
      </w:divBdr>
    </w:div>
    <w:div w:id="1145855558">
      <w:bodyDiv w:val="1"/>
      <w:marLeft w:val="0"/>
      <w:marRight w:val="0"/>
      <w:marTop w:val="0"/>
      <w:marBottom w:val="0"/>
      <w:divBdr>
        <w:top w:val="none" w:sz="0" w:space="0" w:color="auto"/>
        <w:left w:val="none" w:sz="0" w:space="0" w:color="auto"/>
        <w:bottom w:val="none" w:sz="0" w:space="0" w:color="auto"/>
        <w:right w:val="none" w:sz="0" w:space="0" w:color="auto"/>
      </w:divBdr>
    </w:div>
    <w:div w:id="1152210479">
      <w:bodyDiv w:val="1"/>
      <w:marLeft w:val="0"/>
      <w:marRight w:val="0"/>
      <w:marTop w:val="0"/>
      <w:marBottom w:val="0"/>
      <w:divBdr>
        <w:top w:val="none" w:sz="0" w:space="0" w:color="auto"/>
        <w:left w:val="none" w:sz="0" w:space="0" w:color="auto"/>
        <w:bottom w:val="none" w:sz="0" w:space="0" w:color="auto"/>
        <w:right w:val="none" w:sz="0" w:space="0" w:color="auto"/>
      </w:divBdr>
    </w:div>
    <w:div w:id="1198664613">
      <w:bodyDiv w:val="1"/>
      <w:marLeft w:val="0"/>
      <w:marRight w:val="0"/>
      <w:marTop w:val="0"/>
      <w:marBottom w:val="0"/>
      <w:divBdr>
        <w:top w:val="none" w:sz="0" w:space="0" w:color="auto"/>
        <w:left w:val="none" w:sz="0" w:space="0" w:color="auto"/>
        <w:bottom w:val="none" w:sz="0" w:space="0" w:color="auto"/>
        <w:right w:val="none" w:sz="0" w:space="0" w:color="auto"/>
      </w:divBdr>
    </w:div>
    <w:div w:id="1350327892">
      <w:bodyDiv w:val="1"/>
      <w:marLeft w:val="0"/>
      <w:marRight w:val="0"/>
      <w:marTop w:val="0"/>
      <w:marBottom w:val="0"/>
      <w:divBdr>
        <w:top w:val="none" w:sz="0" w:space="0" w:color="auto"/>
        <w:left w:val="none" w:sz="0" w:space="0" w:color="auto"/>
        <w:bottom w:val="none" w:sz="0" w:space="0" w:color="auto"/>
        <w:right w:val="none" w:sz="0" w:space="0" w:color="auto"/>
      </w:divBdr>
    </w:div>
    <w:div w:id="1396078658">
      <w:bodyDiv w:val="1"/>
      <w:marLeft w:val="0"/>
      <w:marRight w:val="0"/>
      <w:marTop w:val="0"/>
      <w:marBottom w:val="0"/>
      <w:divBdr>
        <w:top w:val="none" w:sz="0" w:space="0" w:color="auto"/>
        <w:left w:val="none" w:sz="0" w:space="0" w:color="auto"/>
        <w:bottom w:val="none" w:sz="0" w:space="0" w:color="auto"/>
        <w:right w:val="none" w:sz="0" w:space="0" w:color="auto"/>
      </w:divBdr>
    </w:div>
    <w:div w:id="1416510896">
      <w:bodyDiv w:val="1"/>
      <w:marLeft w:val="0"/>
      <w:marRight w:val="0"/>
      <w:marTop w:val="0"/>
      <w:marBottom w:val="0"/>
      <w:divBdr>
        <w:top w:val="none" w:sz="0" w:space="0" w:color="auto"/>
        <w:left w:val="none" w:sz="0" w:space="0" w:color="auto"/>
        <w:bottom w:val="none" w:sz="0" w:space="0" w:color="auto"/>
        <w:right w:val="none" w:sz="0" w:space="0" w:color="auto"/>
      </w:divBdr>
    </w:div>
    <w:div w:id="1418865710">
      <w:bodyDiv w:val="1"/>
      <w:marLeft w:val="0"/>
      <w:marRight w:val="0"/>
      <w:marTop w:val="0"/>
      <w:marBottom w:val="0"/>
      <w:divBdr>
        <w:top w:val="none" w:sz="0" w:space="0" w:color="auto"/>
        <w:left w:val="none" w:sz="0" w:space="0" w:color="auto"/>
        <w:bottom w:val="none" w:sz="0" w:space="0" w:color="auto"/>
        <w:right w:val="none" w:sz="0" w:space="0" w:color="auto"/>
      </w:divBdr>
    </w:div>
    <w:div w:id="1469400740">
      <w:bodyDiv w:val="1"/>
      <w:marLeft w:val="0"/>
      <w:marRight w:val="0"/>
      <w:marTop w:val="0"/>
      <w:marBottom w:val="0"/>
      <w:divBdr>
        <w:top w:val="none" w:sz="0" w:space="0" w:color="auto"/>
        <w:left w:val="none" w:sz="0" w:space="0" w:color="auto"/>
        <w:bottom w:val="none" w:sz="0" w:space="0" w:color="auto"/>
        <w:right w:val="none" w:sz="0" w:space="0" w:color="auto"/>
      </w:divBdr>
    </w:div>
    <w:div w:id="1473405186">
      <w:bodyDiv w:val="1"/>
      <w:marLeft w:val="0"/>
      <w:marRight w:val="0"/>
      <w:marTop w:val="0"/>
      <w:marBottom w:val="0"/>
      <w:divBdr>
        <w:top w:val="none" w:sz="0" w:space="0" w:color="auto"/>
        <w:left w:val="none" w:sz="0" w:space="0" w:color="auto"/>
        <w:bottom w:val="none" w:sz="0" w:space="0" w:color="auto"/>
        <w:right w:val="none" w:sz="0" w:space="0" w:color="auto"/>
      </w:divBdr>
    </w:div>
    <w:div w:id="1494056876">
      <w:bodyDiv w:val="1"/>
      <w:marLeft w:val="0"/>
      <w:marRight w:val="0"/>
      <w:marTop w:val="0"/>
      <w:marBottom w:val="0"/>
      <w:divBdr>
        <w:top w:val="none" w:sz="0" w:space="0" w:color="auto"/>
        <w:left w:val="none" w:sz="0" w:space="0" w:color="auto"/>
        <w:bottom w:val="none" w:sz="0" w:space="0" w:color="auto"/>
        <w:right w:val="none" w:sz="0" w:space="0" w:color="auto"/>
      </w:divBdr>
    </w:div>
    <w:div w:id="1597443152">
      <w:bodyDiv w:val="1"/>
      <w:marLeft w:val="0"/>
      <w:marRight w:val="0"/>
      <w:marTop w:val="0"/>
      <w:marBottom w:val="0"/>
      <w:divBdr>
        <w:top w:val="none" w:sz="0" w:space="0" w:color="auto"/>
        <w:left w:val="none" w:sz="0" w:space="0" w:color="auto"/>
        <w:bottom w:val="none" w:sz="0" w:space="0" w:color="auto"/>
        <w:right w:val="none" w:sz="0" w:space="0" w:color="auto"/>
      </w:divBdr>
    </w:div>
    <w:div w:id="1621573464">
      <w:bodyDiv w:val="1"/>
      <w:marLeft w:val="0"/>
      <w:marRight w:val="0"/>
      <w:marTop w:val="0"/>
      <w:marBottom w:val="0"/>
      <w:divBdr>
        <w:top w:val="none" w:sz="0" w:space="0" w:color="auto"/>
        <w:left w:val="none" w:sz="0" w:space="0" w:color="auto"/>
        <w:bottom w:val="none" w:sz="0" w:space="0" w:color="auto"/>
        <w:right w:val="none" w:sz="0" w:space="0" w:color="auto"/>
      </w:divBdr>
    </w:div>
    <w:div w:id="1708292013">
      <w:bodyDiv w:val="1"/>
      <w:marLeft w:val="0"/>
      <w:marRight w:val="0"/>
      <w:marTop w:val="0"/>
      <w:marBottom w:val="0"/>
      <w:divBdr>
        <w:top w:val="none" w:sz="0" w:space="0" w:color="auto"/>
        <w:left w:val="none" w:sz="0" w:space="0" w:color="auto"/>
        <w:bottom w:val="none" w:sz="0" w:space="0" w:color="auto"/>
        <w:right w:val="none" w:sz="0" w:space="0" w:color="auto"/>
      </w:divBdr>
    </w:div>
    <w:div w:id="1713965576">
      <w:bodyDiv w:val="1"/>
      <w:marLeft w:val="0"/>
      <w:marRight w:val="0"/>
      <w:marTop w:val="0"/>
      <w:marBottom w:val="0"/>
      <w:divBdr>
        <w:top w:val="none" w:sz="0" w:space="0" w:color="auto"/>
        <w:left w:val="none" w:sz="0" w:space="0" w:color="auto"/>
        <w:bottom w:val="none" w:sz="0" w:space="0" w:color="auto"/>
        <w:right w:val="none" w:sz="0" w:space="0" w:color="auto"/>
      </w:divBdr>
    </w:div>
    <w:div w:id="1765683675">
      <w:bodyDiv w:val="1"/>
      <w:marLeft w:val="0"/>
      <w:marRight w:val="0"/>
      <w:marTop w:val="0"/>
      <w:marBottom w:val="0"/>
      <w:divBdr>
        <w:top w:val="none" w:sz="0" w:space="0" w:color="auto"/>
        <w:left w:val="none" w:sz="0" w:space="0" w:color="auto"/>
        <w:bottom w:val="none" w:sz="0" w:space="0" w:color="auto"/>
        <w:right w:val="none" w:sz="0" w:space="0" w:color="auto"/>
      </w:divBdr>
    </w:div>
    <w:div w:id="1780486294">
      <w:bodyDiv w:val="1"/>
      <w:marLeft w:val="0"/>
      <w:marRight w:val="0"/>
      <w:marTop w:val="0"/>
      <w:marBottom w:val="0"/>
      <w:divBdr>
        <w:top w:val="none" w:sz="0" w:space="0" w:color="auto"/>
        <w:left w:val="none" w:sz="0" w:space="0" w:color="auto"/>
        <w:bottom w:val="none" w:sz="0" w:space="0" w:color="auto"/>
        <w:right w:val="none" w:sz="0" w:space="0" w:color="auto"/>
      </w:divBdr>
    </w:div>
    <w:div w:id="1868904681">
      <w:bodyDiv w:val="1"/>
      <w:marLeft w:val="0"/>
      <w:marRight w:val="0"/>
      <w:marTop w:val="0"/>
      <w:marBottom w:val="0"/>
      <w:divBdr>
        <w:top w:val="none" w:sz="0" w:space="0" w:color="auto"/>
        <w:left w:val="none" w:sz="0" w:space="0" w:color="auto"/>
        <w:bottom w:val="none" w:sz="0" w:space="0" w:color="auto"/>
        <w:right w:val="none" w:sz="0" w:space="0" w:color="auto"/>
      </w:divBdr>
    </w:div>
    <w:div w:id="1893423230">
      <w:bodyDiv w:val="1"/>
      <w:marLeft w:val="0"/>
      <w:marRight w:val="0"/>
      <w:marTop w:val="0"/>
      <w:marBottom w:val="0"/>
      <w:divBdr>
        <w:top w:val="none" w:sz="0" w:space="0" w:color="auto"/>
        <w:left w:val="none" w:sz="0" w:space="0" w:color="auto"/>
        <w:bottom w:val="none" w:sz="0" w:space="0" w:color="auto"/>
        <w:right w:val="none" w:sz="0" w:space="0" w:color="auto"/>
      </w:divBdr>
    </w:div>
    <w:div w:id="1914969211">
      <w:bodyDiv w:val="1"/>
      <w:marLeft w:val="0"/>
      <w:marRight w:val="0"/>
      <w:marTop w:val="0"/>
      <w:marBottom w:val="0"/>
      <w:divBdr>
        <w:top w:val="none" w:sz="0" w:space="0" w:color="auto"/>
        <w:left w:val="none" w:sz="0" w:space="0" w:color="auto"/>
        <w:bottom w:val="none" w:sz="0" w:space="0" w:color="auto"/>
        <w:right w:val="none" w:sz="0" w:space="0" w:color="auto"/>
      </w:divBdr>
    </w:div>
    <w:div w:id="2032105981">
      <w:bodyDiv w:val="1"/>
      <w:marLeft w:val="0"/>
      <w:marRight w:val="0"/>
      <w:marTop w:val="0"/>
      <w:marBottom w:val="0"/>
      <w:divBdr>
        <w:top w:val="none" w:sz="0" w:space="0" w:color="auto"/>
        <w:left w:val="none" w:sz="0" w:space="0" w:color="auto"/>
        <w:bottom w:val="none" w:sz="0" w:space="0" w:color="auto"/>
        <w:right w:val="none" w:sz="0" w:space="0" w:color="auto"/>
      </w:divBdr>
    </w:div>
    <w:div w:id="2057731976">
      <w:bodyDiv w:val="1"/>
      <w:marLeft w:val="0"/>
      <w:marRight w:val="0"/>
      <w:marTop w:val="0"/>
      <w:marBottom w:val="0"/>
      <w:divBdr>
        <w:top w:val="none" w:sz="0" w:space="0" w:color="auto"/>
        <w:left w:val="none" w:sz="0" w:space="0" w:color="auto"/>
        <w:bottom w:val="none" w:sz="0" w:space="0" w:color="auto"/>
        <w:right w:val="none" w:sz="0" w:space="0" w:color="auto"/>
      </w:divBdr>
    </w:div>
    <w:div w:id="2070882996">
      <w:bodyDiv w:val="1"/>
      <w:marLeft w:val="0"/>
      <w:marRight w:val="0"/>
      <w:marTop w:val="0"/>
      <w:marBottom w:val="0"/>
      <w:divBdr>
        <w:top w:val="none" w:sz="0" w:space="0" w:color="auto"/>
        <w:left w:val="none" w:sz="0" w:space="0" w:color="auto"/>
        <w:bottom w:val="none" w:sz="0" w:space="0" w:color="auto"/>
        <w:right w:val="none" w:sz="0" w:space="0" w:color="auto"/>
      </w:divBdr>
    </w:div>
    <w:div w:id="2082098888">
      <w:bodyDiv w:val="1"/>
      <w:marLeft w:val="0"/>
      <w:marRight w:val="0"/>
      <w:marTop w:val="0"/>
      <w:marBottom w:val="0"/>
      <w:divBdr>
        <w:top w:val="none" w:sz="0" w:space="0" w:color="auto"/>
        <w:left w:val="none" w:sz="0" w:space="0" w:color="auto"/>
        <w:bottom w:val="none" w:sz="0" w:space="0" w:color="auto"/>
        <w:right w:val="none" w:sz="0" w:space="0" w:color="auto"/>
      </w:divBdr>
    </w:div>
    <w:div w:id="20924607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8B2FFC-8935-498F-8240-96610E192D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1985</TotalTime>
  <Pages>11</Pages>
  <Words>2666</Words>
  <Characters>15199</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MBA_SITM_WillieRobinson_Module1_Assignment1</vt:lpstr>
    </vt:vector>
  </TitlesOfParts>
  <Company>ESC MBA</Company>
  <LinksUpToDate>false</LinksUpToDate>
  <CharactersWithSpaces>17830</CharactersWithSpaces>
  <SharedDoc>false</SharedDoc>
  <HLinks>
    <vt:vector size="132" baseType="variant">
      <vt:variant>
        <vt:i4>8257588</vt:i4>
      </vt:variant>
      <vt:variant>
        <vt:i4>114</vt:i4>
      </vt:variant>
      <vt:variant>
        <vt:i4>0</vt:i4>
      </vt:variant>
      <vt:variant>
        <vt:i4>5</vt:i4>
      </vt:variant>
      <vt:variant>
        <vt:lpwstr>https://www.researchgate.net/publication/240275477_I_Don't_Have_Time_to_Think_versus_the_Art_of_Reflective_Practice</vt:lpwstr>
      </vt:variant>
      <vt:variant>
        <vt:lpwstr/>
      </vt:variant>
      <vt:variant>
        <vt:i4>1376283</vt:i4>
      </vt:variant>
      <vt:variant>
        <vt:i4>111</vt:i4>
      </vt:variant>
      <vt:variant>
        <vt:i4>0</vt:i4>
      </vt:variant>
      <vt:variant>
        <vt:i4>5</vt:i4>
      </vt:variant>
      <vt:variant>
        <vt:lpwstr>https://journals-sagepub-com.library.esc.edu/doi/abs/10.1177/1350507610362036</vt:lpwstr>
      </vt:variant>
      <vt:variant>
        <vt:lpwstr/>
      </vt:variant>
      <vt:variant>
        <vt:i4>5767190</vt:i4>
      </vt:variant>
      <vt:variant>
        <vt:i4>108</vt:i4>
      </vt:variant>
      <vt:variant>
        <vt:i4>0</vt:i4>
      </vt:variant>
      <vt:variant>
        <vt:i4>5</vt:i4>
      </vt:variant>
      <vt:variant>
        <vt:lpwstr>https://www.proquest.com/docview/198434526?accountid=8067&amp;parentSessionId=KVLqcLjRSjiq%2BS0tspFxiVh0WDrPxzOGaAjHB0wL1hU%3D&amp;pq-origsite=primo</vt:lpwstr>
      </vt:variant>
      <vt:variant>
        <vt:lpwstr/>
      </vt:variant>
      <vt:variant>
        <vt:i4>983110</vt:i4>
      </vt:variant>
      <vt:variant>
        <vt:i4>105</vt:i4>
      </vt:variant>
      <vt:variant>
        <vt:i4>0</vt:i4>
      </vt:variant>
      <vt:variant>
        <vt:i4>5</vt:i4>
      </vt:variant>
      <vt:variant>
        <vt:lpwstr>https://web-s-ebscohost-com.library.esc.edu/ehost/pdfviewer/pdfviewer?vid=4&amp;sid=7d062388-23dc-4cc5-af65-f3cfcf7d3aa7%40redis</vt:lpwstr>
      </vt:variant>
      <vt:variant>
        <vt:lpwstr/>
      </vt:variant>
      <vt:variant>
        <vt:i4>2883710</vt:i4>
      </vt:variant>
      <vt:variant>
        <vt:i4>102</vt:i4>
      </vt:variant>
      <vt:variant>
        <vt:i4>0</vt:i4>
      </vt:variant>
      <vt:variant>
        <vt:i4>5</vt:i4>
      </vt:variant>
      <vt:variant>
        <vt:lpwstr>http://www.jstor.org/stable/4166058</vt:lpwstr>
      </vt:variant>
      <vt:variant>
        <vt:lpwstr/>
      </vt:variant>
      <vt:variant>
        <vt:i4>1114197</vt:i4>
      </vt:variant>
      <vt:variant>
        <vt:i4>99</vt:i4>
      </vt:variant>
      <vt:variant>
        <vt:i4>0</vt:i4>
      </vt:variant>
      <vt:variant>
        <vt:i4>5</vt:i4>
      </vt:variant>
      <vt:variant>
        <vt:lpwstr>https://doi.org/10.1177/0149206314559946</vt:lpwstr>
      </vt:variant>
      <vt:variant>
        <vt:lpwstr/>
      </vt:variant>
      <vt:variant>
        <vt:i4>1638463</vt:i4>
      </vt:variant>
      <vt:variant>
        <vt:i4>92</vt:i4>
      </vt:variant>
      <vt:variant>
        <vt:i4>0</vt:i4>
      </vt:variant>
      <vt:variant>
        <vt:i4>5</vt:i4>
      </vt:variant>
      <vt:variant>
        <vt:lpwstr/>
      </vt:variant>
      <vt:variant>
        <vt:lpwstr>_Toc96473619</vt:lpwstr>
      </vt:variant>
      <vt:variant>
        <vt:i4>1572927</vt:i4>
      </vt:variant>
      <vt:variant>
        <vt:i4>86</vt:i4>
      </vt:variant>
      <vt:variant>
        <vt:i4>0</vt:i4>
      </vt:variant>
      <vt:variant>
        <vt:i4>5</vt:i4>
      </vt:variant>
      <vt:variant>
        <vt:lpwstr/>
      </vt:variant>
      <vt:variant>
        <vt:lpwstr>_Toc96473618</vt:lpwstr>
      </vt:variant>
      <vt:variant>
        <vt:i4>1507391</vt:i4>
      </vt:variant>
      <vt:variant>
        <vt:i4>80</vt:i4>
      </vt:variant>
      <vt:variant>
        <vt:i4>0</vt:i4>
      </vt:variant>
      <vt:variant>
        <vt:i4>5</vt:i4>
      </vt:variant>
      <vt:variant>
        <vt:lpwstr/>
      </vt:variant>
      <vt:variant>
        <vt:lpwstr>_Toc96473617</vt:lpwstr>
      </vt:variant>
      <vt:variant>
        <vt:i4>1441855</vt:i4>
      </vt:variant>
      <vt:variant>
        <vt:i4>74</vt:i4>
      </vt:variant>
      <vt:variant>
        <vt:i4>0</vt:i4>
      </vt:variant>
      <vt:variant>
        <vt:i4>5</vt:i4>
      </vt:variant>
      <vt:variant>
        <vt:lpwstr/>
      </vt:variant>
      <vt:variant>
        <vt:lpwstr>_Toc96473616</vt:lpwstr>
      </vt:variant>
      <vt:variant>
        <vt:i4>1376319</vt:i4>
      </vt:variant>
      <vt:variant>
        <vt:i4>68</vt:i4>
      </vt:variant>
      <vt:variant>
        <vt:i4>0</vt:i4>
      </vt:variant>
      <vt:variant>
        <vt:i4>5</vt:i4>
      </vt:variant>
      <vt:variant>
        <vt:lpwstr/>
      </vt:variant>
      <vt:variant>
        <vt:lpwstr>_Toc96473615</vt:lpwstr>
      </vt:variant>
      <vt:variant>
        <vt:i4>1310783</vt:i4>
      </vt:variant>
      <vt:variant>
        <vt:i4>62</vt:i4>
      </vt:variant>
      <vt:variant>
        <vt:i4>0</vt:i4>
      </vt:variant>
      <vt:variant>
        <vt:i4>5</vt:i4>
      </vt:variant>
      <vt:variant>
        <vt:lpwstr/>
      </vt:variant>
      <vt:variant>
        <vt:lpwstr>_Toc96473614</vt:lpwstr>
      </vt:variant>
      <vt:variant>
        <vt:i4>1245247</vt:i4>
      </vt:variant>
      <vt:variant>
        <vt:i4>56</vt:i4>
      </vt:variant>
      <vt:variant>
        <vt:i4>0</vt:i4>
      </vt:variant>
      <vt:variant>
        <vt:i4>5</vt:i4>
      </vt:variant>
      <vt:variant>
        <vt:lpwstr/>
      </vt:variant>
      <vt:variant>
        <vt:lpwstr>_Toc96473613</vt:lpwstr>
      </vt:variant>
      <vt:variant>
        <vt:i4>1179711</vt:i4>
      </vt:variant>
      <vt:variant>
        <vt:i4>50</vt:i4>
      </vt:variant>
      <vt:variant>
        <vt:i4>0</vt:i4>
      </vt:variant>
      <vt:variant>
        <vt:i4>5</vt:i4>
      </vt:variant>
      <vt:variant>
        <vt:lpwstr/>
      </vt:variant>
      <vt:variant>
        <vt:lpwstr>_Toc96473612</vt:lpwstr>
      </vt:variant>
      <vt:variant>
        <vt:i4>1114175</vt:i4>
      </vt:variant>
      <vt:variant>
        <vt:i4>44</vt:i4>
      </vt:variant>
      <vt:variant>
        <vt:i4>0</vt:i4>
      </vt:variant>
      <vt:variant>
        <vt:i4>5</vt:i4>
      </vt:variant>
      <vt:variant>
        <vt:lpwstr/>
      </vt:variant>
      <vt:variant>
        <vt:lpwstr>_Toc96473611</vt:lpwstr>
      </vt:variant>
      <vt:variant>
        <vt:i4>1048639</vt:i4>
      </vt:variant>
      <vt:variant>
        <vt:i4>38</vt:i4>
      </vt:variant>
      <vt:variant>
        <vt:i4>0</vt:i4>
      </vt:variant>
      <vt:variant>
        <vt:i4>5</vt:i4>
      </vt:variant>
      <vt:variant>
        <vt:lpwstr/>
      </vt:variant>
      <vt:variant>
        <vt:lpwstr>_Toc96473610</vt:lpwstr>
      </vt:variant>
      <vt:variant>
        <vt:i4>1638462</vt:i4>
      </vt:variant>
      <vt:variant>
        <vt:i4>32</vt:i4>
      </vt:variant>
      <vt:variant>
        <vt:i4>0</vt:i4>
      </vt:variant>
      <vt:variant>
        <vt:i4>5</vt:i4>
      </vt:variant>
      <vt:variant>
        <vt:lpwstr/>
      </vt:variant>
      <vt:variant>
        <vt:lpwstr>_Toc96473609</vt:lpwstr>
      </vt:variant>
      <vt:variant>
        <vt:i4>1572926</vt:i4>
      </vt:variant>
      <vt:variant>
        <vt:i4>26</vt:i4>
      </vt:variant>
      <vt:variant>
        <vt:i4>0</vt:i4>
      </vt:variant>
      <vt:variant>
        <vt:i4>5</vt:i4>
      </vt:variant>
      <vt:variant>
        <vt:lpwstr/>
      </vt:variant>
      <vt:variant>
        <vt:lpwstr>_Toc96473608</vt:lpwstr>
      </vt:variant>
      <vt:variant>
        <vt:i4>1507390</vt:i4>
      </vt:variant>
      <vt:variant>
        <vt:i4>20</vt:i4>
      </vt:variant>
      <vt:variant>
        <vt:i4>0</vt:i4>
      </vt:variant>
      <vt:variant>
        <vt:i4>5</vt:i4>
      </vt:variant>
      <vt:variant>
        <vt:lpwstr/>
      </vt:variant>
      <vt:variant>
        <vt:lpwstr>_Toc96473607</vt:lpwstr>
      </vt:variant>
      <vt:variant>
        <vt:i4>1441854</vt:i4>
      </vt:variant>
      <vt:variant>
        <vt:i4>14</vt:i4>
      </vt:variant>
      <vt:variant>
        <vt:i4>0</vt:i4>
      </vt:variant>
      <vt:variant>
        <vt:i4>5</vt:i4>
      </vt:variant>
      <vt:variant>
        <vt:lpwstr/>
      </vt:variant>
      <vt:variant>
        <vt:lpwstr>_Toc96473606</vt:lpwstr>
      </vt:variant>
      <vt:variant>
        <vt:i4>1376318</vt:i4>
      </vt:variant>
      <vt:variant>
        <vt:i4>8</vt:i4>
      </vt:variant>
      <vt:variant>
        <vt:i4>0</vt:i4>
      </vt:variant>
      <vt:variant>
        <vt:i4>5</vt:i4>
      </vt:variant>
      <vt:variant>
        <vt:lpwstr/>
      </vt:variant>
      <vt:variant>
        <vt:lpwstr>_Toc96473605</vt:lpwstr>
      </vt:variant>
      <vt:variant>
        <vt:i4>1310782</vt:i4>
      </vt:variant>
      <vt:variant>
        <vt:i4>2</vt:i4>
      </vt:variant>
      <vt:variant>
        <vt:i4>0</vt:i4>
      </vt:variant>
      <vt:variant>
        <vt:i4>5</vt:i4>
      </vt:variant>
      <vt:variant>
        <vt:lpwstr/>
      </vt:variant>
      <vt:variant>
        <vt:lpwstr>_Toc96473604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MBA_SITM_WillieRobinson_Module1_Assignment1</dc:title>
  <dc:subject/>
  <dc:creator>Willie Robinson</dc:creator>
  <cp:keywords/>
  <dc:description/>
  <cp:lastModifiedBy>William Miller-Boccasini701</cp:lastModifiedBy>
  <cp:revision>48</cp:revision>
  <dcterms:created xsi:type="dcterms:W3CDTF">2026-01-29T22:24:00Z</dcterms:created>
  <dcterms:modified xsi:type="dcterms:W3CDTF">2026-04-23T03:07:00Z</dcterms:modified>
</cp:coreProperties>
</file>