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2A2" w:rsidRDefault="00766818" w:rsidP="002F0852">
      <w:pPr>
        <w:pStyle w:val="a5"/>
        <w:spacing w:before="0"/>
      </w:pPr>
      <w:r>
        <w:rPr>
          <w:rFonts w:hint="eastAsia"/>
        </w:rPr>
        <w:t>《手机游戏市场调查报告》</w:t>
      </w:r>
    </w:p>
    <w:p w:rsidR="004532A2" w:rsidRDefault="00766818" w:rsidP="002F0852">
      <w:pPr>
        <w:numPr>
          <w:ilvl w:val="0"/>
          <w:numId w:val="1"/>
        </w:numPr>
        <w:spacing w:line="360" w:lineRule="auto"/>
        <w:ind w:leftChars="200" w:left="42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调查背景</w:t>
      </w:r>
    </w:p>
    <w:p w:rsidR="001F7D66" w:rsidRPr="00783DF7" w:rsidRDefault="001F7D66" w:rsidP="001F7D66">
      <w:pPr>
        <w:pStyle w:val="a3"/>
        <w:widowControl/>
        <w:spacing w:line="276" w:lineRule="auto"/>
        <w:ind w:leftChars="200" w:left="420" w:firstLine="420"/>
        <w:rPr>
          <w:rFonts w:ascii="宋体" w:eastAsia="宋体" w:hAnsi="宋体" w:cs="黑体"/>
          <w:sz w:val="32"/>
          <w:szCs w:val="32"/>
        </w:rPr>
      </w:pPr>
      <w:r w:rsidRPr="00783DF7">
        <w:rPr>
          <w:rFonts w:ascii="宋体" w:eastAsia="宋体" w:hAnsi="宋体" w:cstheme="minorEastAsia" w:hint="eastAsia"/>
          <w:color w:val="555555"/>
        </w:rPr>
        <w:t>随着3G、4G应用的快速推进以及智能手机的普及，手机正逐渐成为“个人信息处理中心”，覆盖到生活的方方面面，随着手机带宽的不断提速，互联网从PC过渡到手机的趋势正在加速蔓延，这也为手机游戏业的兴起造就了新的商业机遇。手机游戏正在呈现一个巨大的市场，成为移动互联网领域的热门增长点。</w:t>
      </w:r>
    </w:p>
    <w:p w:rsidR="004532A2" w:rsidRPr="00783DF7" w:rsidRDefault="00766818" w:rsidP="002F0852">
      <w:pPr>
        <w:pStyle w:val="a3"/>
        <w:widowControl/>
        <w:spacing w:line="276" w:lineRule="auto"/>
        <w:ind w:leftChars="200" w:left="420" w:firstLine="420"/>
        <w:rPr>
          <w:rFonts w:ascii="宋体" w:eastAsia="宋体" w:hAnsi="宋体" w:cstheme="minorEastAsia"/>
          <w:color w:val="555555"/>
        </w:rPr>
      </w:pPr>
      <w:r w:rsidRPr="00783DF7">
        <w:rPr>
          <w:rFonts w:ascii="宋体" w:eastAsia="宋体" w:hAnsi="宋体" w:cstheme="minorEastAsia" w:hint="eastAsia"/>
          <w:color w:val="555555"/>
        </w:rPr>
        <w:t>最早的手机游戏出现于1997年，经过十几年的发展，随着手机终端和移动通信网络的不断进步，手机游戏也正在经历由简单到复杂的进化过程。从全球来看，手机娱乐服务被公认为是带动移动数据业务快速发展的重要力量。作为手机娱乐服务的重要内容之一，近年来，伴随着移动网络和移动终端性能的不断提高与完善，手机游戏业务呈现快速增长的势头，成为一座名副其实的“金矿”。</w:t>
      </w:r>
    </w:p>
    <w:p w:rsidR="004532A2" w:rsidRPr="00783DF7" w:rsidRDefault="00766818" w:rsidP="002F0852">
      <w:pPr>
        <w:pStyle w:val="a3"/>
        <w:widowControl/>
        <w:spacing w:line="276" w:lineRule="auto"/>
        <w:ind w:leftChars="200" w:left="420" w:firstLine="420"/>
        <w:rPr>
          <w:rFonts w:ascii="宋体" w:eastAsia="宋体" w:hAnsi="宋体" w:cstheme="minorEastAsia"/>
          <w:color w:val="555555"/>
        </w:rPr>
      </w:pPr>
      <w:r w:rsidRPr="00783DF7">
        <w:rPr>
          <w:rFonts w:ascii="宋体" w:eastAsia="宋体" w:hAnsi="宋体" w:cstheme="minorEastAsia" w:hint="eastAsia"/>
          <w:color w:val="555555"/>
        </w:rPr>
        <w:t>伴随着智能手机的兴起，我国手机游戏产业近几年发展很快，手机游戏用户规模保持稳步增长趋势。2014年中国移动游戏市场规模达到276亿，同比增长率达86%。人口红利依然是促迚移动游戏市场高速发展的核心动力，未来随着用户增长放缓，中国移动游戏市场的增长率也将同步下降</w:t>
      </w:r>
      <w:r w:rsidR="00124E48" w:rsidRPr="00783DF7">
        <w:rPr>
          <w:rFonts w:ascii="宋体" w:eastAsia="宋体" w:hAnsi="宋体" w:cstheme="minorEastAsia" w:hint="eastAsia"/>
          <w:color w:val="555555"/>
        </w:rPr>
        <w:t>，但由于庞大的人口基数，每年的新用户</w:t>
      </w:r>
      <w:proofErr w:type="gramStart"/>
      <w:r w:rsidR="00124E48" w:rsidRPr="00783DF7">
        <w:rPr>
          <w:rFonts w:ascii="宋体" w:eastAsia="宋体" w:hAnsi="宋体" w:cstheme="minorEastAsia" w:hint="eastAsia"/>
          <w:color w:val="555555"/>
        </w:rPr>
        <w:t>数依然</w:t>
      </w:r>
      <w:proofErr w:type="gramEnd"/>
      <w:r w:rsidR="00124E48" w:rsidRPr="00783DF7">
        <w:rPr>
          <w:rFonts w:ascii="宋体" w:eastAsia="宋体" w:hAnsi="宋体" w:cstheme="minorEastAsia" w:hint="eastAsia"/>
          <w:color w:val="555555"/>
        </w:rPr>
        <w:t>十分可观</w:t>
      </w:r>
      <w:r w:rsidRPr="00783DF7">
        <w:rPr>
          <w:rFonts w:ascii="宋体" w:eastAsia="宋体" w:hAnsi="宋体" w:cstheme="minorEastAsia" w:hint="eastAsia"/>
          <w:color w:val="555555"/>
        </w:rPr>
        <w:t>。截至2014年12</w:t>
      </w:r>
      <w:r w:rsidR="00124E48" w:rsidRPr="00783DF7">
        <w:rPr>
          <w:rFonts w:ascii="宋体" w:eastAsia="宋体" w:hAnsi="宋体" w:cstheme="minorEastAsia" w:hint="eastAsia"/>
          <w:color w:val="555555"/>
        </w:rPr>
        <w:t>月，手机</w:t>
      </w:r>
      <w:r w:rsidRPr="00783DF7">
        <w:rPr>
          <w:rFonts w:ascii="宋体" w:eastAsia="宋体" w:hAnsi="宋体" w:cstheme="minorEastAsia" w:hint="eastAsia"/>
          <w:color w:val="555555"/>
        </w:rPr>
        <w:t>游戏用户</w:t>
      </w:r>
      <w:r w:rsidR="00707305" w:rsidRPr="00783DF7">
        <w:rPr>
          <w:rFonts w:ascii="宋体" w:eastAsia="宋体" w:hAnsi="宋体" w:cstheme="minorEastAsia" w:hint="eastAsia"/>
          <w:color w:val="555555"/>
        </w:rPr>
        <w:t>的</w:t>
      </w:r>
      <w:r w:rsidRPr="00783DF7">
        <w:rPr>
          <w:rFonts w:ascii="宋体" w:eastAsia="宋体" w:hAnsi="宋体" w:cstheme="minorEastAsia" w:hint="eastAsia"/>
          <w:color w:val="555555"/>
        </w:rPr>
        <w:t>规模为2.48亿，手机游戏用户成为国产游戏巨大增长动力，在市场和技术的推动下，我国手机游戏产业逐步走向成熟。</w:t>
      </w:r>
    </w:p>
    <w:p w:rsidR="00154DBA" w:rsidRDefault="00154DBA" w:rsidP="00E72BCB">
      <w:pPr>
        <w:pStyle w:val="a3"/>
        <w:widowControl/>
        <w:spacing w:line="276" w:lineRule="auto"/>
        <w:ind w:leftChars="200" w:left="420" w:firstLine="420"/>
        <w:rPr>
          <w:rFonts w:asciiTheme="minorEastAsia" w:hAnsiTheme="minorEastAsia" w:cstheme="minorEastAsia"/>
          <w:color w:val="555555"/>
        </w:rPr>
      </w:pPr>
    </w:p>
    <w:p w:rsidR="0010126C" w:rsidRDefault="00766818" w:rsidP="0010126C">
      <w:pPr>
        <w:numPr>
          <w:ilvl w:val="0"/>
          <w:numId w:val="1"/>
        </w:numPr>
        <w:spacing w:line="360" w:lineRule="exact"/>
        <w:rPr>
          <w:rFonts w:ascii="黑体" w:eastAsia="黑体" w:hAnsi="黑体" w:cs="黑体"/>
          <w:color w:val="555555"/>
          <w:sz w:val="30"/>
          <w:szCs w:val="30"/>
        </w:rPr>
      </w:pPr>
      <w:r>
        <w:rPr>
          <w:rFonts w:ascii="黑体" w:eastAsia="黑体" w:hAnsi="黑体" w:cs="黑体" w:hint="eastAsia"/>
          <w:color w:val="555555"/>
          <w:sz w:val="32"/>
          <w:szCs w:val="32"/>
        </w:rPr>
        <w:t>调查方案</w:t>
      </w:r>
    </w:p>
    <w:p w:rsidR="0010126C" w:rsidRPr="0010126C" w:rsidRDefault="0010126C" w:rsidP="0010126C">
      <w:pPr>
        <w:spacing w:line="360" w:lineRule="exact"/>
        <w:rPr>
          <w:rFonts w:ascii="黑体" w:eastAsia="黑体" w:hAnsi="黑体" w:cs="黑体"/>
          <w:color w:val="555555"/>
          <w:sz w:val="30"/>
          <w:szCs w:val="30"/>
        </w:rPr>
      </w:pPr>
    </w:p>
    <w:p w:rsidR="004532A2" w:rsidRDefault="00766818">
      <w:pPr>
        <w:spacing w:line="360" w:lineRule="exact"/>
        <w:rPr>
          <w:rFonts w:ascii="黑体" w:eastAsia="黑体" w:hAnsi="黑体" w:cs="黑体"/>
          <w:color w:val="555555"/>
          <w:sz w:val="30"/>
          <w:szCs w:val="30"/>
        </w:rPr>
      </w:pPr>
      <w:r>
        <w:rPr>
          <w:rFonts w:ascii="黑体" w:eastAsia="黑体" w:hAnsi="黑体" w:cs="黑体" w:hint="eastAsia"/>
          <w:color w:val="555555"/>
          <w:sz w:val="30"/>
          <w:szCs w:val="30"/>
        </w:rPr>
        <w:t>2.1调查目的</w:t>
      </w:r>
    </w:p>
    <w:p w:rsidR="004532A2" w:rsidRPr="00783DF7" w:rsidRDefault="00766818" w:rsidP="00C139C1">
      <w:pPr>
        <w:numPr>
          <w:ilvl w:val="0"/>
          <w:numId w:val="2"/>
        </w:numPr>
        <w:spacing w:line="276" w:lineRule="auto"/>
        <w:ind w:leftChars="200" w:left="420"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调查玩手机游群体的年龄分布</w:t>
      </w:r>
    </w:p>
    <w:p w:rsidR="004532A2" w:rsidRPr="00783DF7" w:rsidRDefault="00766818" w:rsidP="00C139C1">
      <w:pPr>
        <w:numPr>
          <w:ilvl w:val="0"/>
          <w:numId w:val="2"/>
        </w:numPr>
        <w:spacing w:line="276" w:lineRule="auto"/>
        <w:ind w:leftChars="200" w:left="420"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调查玩手机群体的职业分布</w:t>
      </w:r>
    </w:p>
    <w:p w:rsidR="004532A2" w:rsidRPr="00783DF7" w:rsidRDefault="00766818" w:rsidP="00C139C1">
      <w:pPr>
        <w:numPr>
          <w:ilvl w:val="0"/>
          <w:numId w:val="2"/>
        </w:numPr>
        <w:spacing w:line="276" w:lineRule="auto"/>
        <w:ind w:leftChars="200" w:left="420"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调查人们玩手机游戏的频率</w:t>
      </w:r>
    </w:p>
    <w:p w:rsidR="00066469" w:rsidRPr="00783DF7" w:rsidRDefault="00066469" w:rsidP="00C139C1">
      <w:pPr>
        <w:numPr>
          <w:ilvl w:val="0"/>
          <w:numId w:val="2"/>
        </w:numPr>
        <w:spacing w:line="276" w:lineRule="auto"/>
        <w:ind w:leftChars="200" w:left="420"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调查人们每天玩手机游戏的时间</w:t>
      </w:r>
    </w:p>
    <w:p w:rsidR="00066469" w:rsidRPr="00783DF7" w:rsidRDefault="00066469" w:rsidP="00C139C1">
      <w:pPr>
        <w:numPr>
          <w:ilvl w:val="0"/>
          <w:numId w:val="2"/>
        </w:numPr>
        <w:spacing w:line="276" w:lineRule="auto"/>
        <w:ind w:leftChars="200" w:left="420"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调查人们对《东方</w:t>
      </w:r>
      <w:r w:rsidRPr="00783DF7">
        <w:rPr>
          <w:rFonts w:ascii="宋体" w:eastAsia="宋体" w:hAnsi="宋体" w:cstheme="minorEastAsia"/>
          <w:color w:val="555555"/>
          <w:sz w:val="24"/>
        </w:rPr>
        <w:t>project</w:t>
      </w:r>
      <w:r w:rsidRPr="00783DF7">
        <w:rPr>
          <w:rFonts w:ascii="宋体" w:eastAsia="宋体" w:hAnsi="宋体" w:cstheme="minorEastAsia" w:hint="eastAsia"/>
          <w:color w:val="555555"/>
          <w:sz w:val="24"/>
        </w:rPr>
        <w:t>》的了解程度</w:t>
      </w:r>
    </w:p>
    <w:p w:rsidR="004532A2" w:rsidRDefault="004532A2" w:rsidP="00C139C1">
      <w:pPr>
        <w:spacing w:line="276" w:lineRule="auto"/>
        <w:rPr>
          <w:rFonts w:ascii="黑体" w:eastAsia="黑体" w:hAnsi="黑体" w:cs="黑体"/>
          <w:color w:val="555555"/>
          <w:sz w:val="28"/>
          <w:szCs w:val="28"/>
        </w:rPr>
      </w:pPr>
    </w:p>
    <w:p w:rsidR="004532A2" w:rsidRDefault="00766818">
      <w:pPr>
        <w:spacing w:line="360" w:lineRule="exact"/>
        <w:rPr>
          <w:rFonts w:ascii="黑体" w:eastAsia="黑体" w:hAnsi="黑体" w:cs="黑体"/>
          <w:color w:val="555555"/>
          <w:sz w:val="30"/>
          <w:szCs w:val="30"/>
        </w:rPr>
      </w:pPr>
      <w:r>
        <w:rPr>
          <w:rFonts w:ascii="黑体" w:eastAsia="黑体" w:hAnsi="黑体" w:cs="黑体" w:hint="eastAsia"/>
          <w:color w:val="555555"/>
          <w:sz w:val="30"/>
          <w:szCs w:val="30"/>
        </w:rPr>
        <w:t>2.2调查时间</w:t>
      </w:r>
    </w:p>
    <w:p w:rsidR="004532A2" w:rsidRPr="00783DF7" w:rsidRDefault="00766818" w:rsidP="00C139C1">
      <w:pPr>
        <w:spacing w:line="276" w:lineRule="auto"/>
        <w:ind w:left="420"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2017.3.15-2017.3.22</w:t>
      </w:r>
    </w:p>
    <w:p w:rsidR="004532A2" w:rsidRPr="00783DF7" w:rsidRDefault="00766818" w:rsidP="00C139C1">
      <w:pPr>
        <w:spacing w:line="276" w:lineRule="auto"/>
        <w:ind w:left="420"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总时间为一周</w:t>
      </w:r>
    </w:p>
    <w:p w:rsidR="00D124E5" w:rsidRDefault="00D124E5" w:rsidP="00015251">
      <w:pPr>
        <w:spacing w:line="360" w:lineRule="exact"/>
        <w:rPr>
          <w:rFonts w:asciiTheme="minorEastAsia" w:hAnsiTheme="minorEastAsia" w:cstheme="minorEastAsia"/>
          <w:color w:val="555555"/>
          <w:sz w:val="24"/>
        </w:rPr>
      </w:pPr>
    </w:p>
    <w:p w:rsidR="004532A2" w:rsidRDefault="00766818">
      <w:pPr>
        <w:spacing w:line="360" w:lineRule="exact"/>
        <w:rPr>
          <w:rFonts w:ascii="黑体" w:eastAsia="黑体" w:hAnsi="黑体" w:cs="黑体"/>
          <w:color w:val="555555"/>
          <w:sz w:val="30"/>
          <w:szCs w:val="30"/>
        </w:rPr>
      </w:pPr>
      <w:r>
        <w:rPr>
          <w:rFonts w:ascii="黑体" w:eastAsia="黑体" w:hAnsi="黑体" w:cs="黑体" w:hint="eastAsia"/>
          <w:color w:val="555555"/>
          <w:sz w:val="30"/>
          <w:szCs w:val="30"/>
        </w:rPr>
        <w:t>2.3调查范围及调查对象</w:t>
      </w:r>
    </w:p>
    <w:p w:rsidR="004532A2" w:rsidRPr="00783DF7" w:rsidRDefault="00803D05" w:rsidP="00CD2A1D">
      <w:pPr>
        <w:numPr>
          <w:ilvl w:val="0"/>
          <w:numId w:val="3"/>
        </w:numPr>
        <w:spacing w:line="276" w:lineRule="auto"/>
        <w:ind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郑州大学</w:t>
      </w:r>
      <w:r w:rsidR="00766818" w:rsidRPr="00783DF7">
        <w:rPr>
          <w:rFonts w:ascii="宋体" w:eastAsia="宋体" w:hAnsi="宋体" w:cstheme="minorEastAsia" w:hint="eastAsia"/>
          <w:color w:val="555555"/>
          <w:sz w:val="24"/>
        </w:rPr>
        <w:t>部分在校生</w:t>
      </w:r>
    </w:p>
    <w:p w:rsidR="004532A2" w:rsidRPr="00783DF7" w:rsidRDefault="00766818" w:rsidP="00CD2A1D">
      <w:pPr>
        <w:numPr>
          <w:ilvl w:val="0"/>
          <w:numId w:val="3"/>
        </w:numPr>
        <w:spacing w:line="276" w:lineRule="auto"/>
        <w:ind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lastRenderedPageBreak/>
        <w:t>部分社会人群</w:t>
      </w:r>
    </w:p>
    <w:p w:rsidR="004532A2" w:rsidRPr="00783DF7" w:rsidRDefault="00766818" w:rsidP="00CD2A1D">
      <w:pPr>
        <w:numPr>
          <w:ilvl w:val="0"/>
          <w:numId w:val="3"/>
        </w:numPr>
        <w:spacing w:line="276" w:lineRule="auto"/>
        <w:ind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常驻</w:t>
      </w:r>
      <w:r w:rsidR="00BB360F" w:rsidRPr="00783DF7">
        <w:rPr>
          <w:rFonts w:ascii="宋体" w:eastAsia="宋体" w:hAnsi="宋体" w:cstheme="minorEastAsia" w:hint="eastAsia"/>
          <w:color w:val="555555"/>
          <w:sz w:val="24"/>
        </w:rPr>
        <w:t>相关</w:t>
      </w:r>
      <w:r w:rsidRPr="00783DF7">
        <w:rPr>
          <w:rFonts w:ascii="宋体" w:eastAsia="宋体" w:hAnsi="宋体" w:cstheme="minorEastAsia" w:hint="eastAsia"/>
          <w:color w:val="555555"/>
          <w:sz w:val="24"/>
        </w:rPr>
        <w:t>论坛、</w:t>
      </w:r>
      <w:proofErr w:type="gramStart"/>
      <w:r w:rsidR="00BB360F" w:rsidRPr="00783DF7">
        <w:rPr>
          <w:rFonts w:ascii="宋体" w:eastAsia="宋体" w:hAnsi="宋体" w:cstheme="minorEastAsia" w:hint="eastAsia"/>
          <w:color w:val="555555"/>
          <w:sz w:val="24"/>
        </w:rPr>
        <w:t>百度</w:t>
      </w:r>
      <w:r w:rsidRPr="00783DF7">
        <w:rPr>
          <w:rFonts w:ascii="宋体" w:eastAsia="宋体" w:hAnsi="宋体" w:cstheme="minorEastAsia" w:hint="eastAsia"/>
          <w:color w:val="555555"/>
          <w:sz w:val="24"/>
        </w:rPr>
        <w:t>贴吧的</w:t>
      </w:r>
      <w:proofErr w:type="gramEnd"/>
      <w:r w:rsidRPr="00783DF7">
        <w:rPr>
          <w:rFonts w:ascii="宋体" w:eastAsia="宋体" w:hAnsi="宋体" w:cstheme="minorEastAsia" w:hint="eastAsia"/>
          <w:color w:val="555555"/>
          <w:sz w:val="24"/>
        </w:rPr>
        <w:t>二次元人士</w:t>
      </w:r>
    </w:p>
    <w:p w:rsidR="001D7B0C" w:rsidRDefault="001D7B0C" w:rsidP="001D7B0C">
      <w:pPr>
        <w:spacing w:line="360" w:lineRule="exact"/>
        <w:rPr>
          <w:rFonts w:asciiTheme="minorEastAsia" w:hAnsiTheme="minorEastAsia" w:cstheme="minorEastAsia"/>
          <w:color w:val="555555"/>
          <w:sz w:val="24"/>
        </w:rPr>
      </w:pPr>
    </w:p>
    <w:p w:rsidR="004532A2" w:rsidRDefault="00766818">
      <w:pPr>
        <w:spacing w:line="360" w:lineRule="exact"/>
        <w:rPr>
          <w:rFonts w:ascii="黑体" w:eastAsia="黑体" w:hAnsi="黑体" w:cs="黑体"/>
          <w:color w:val="555555"/>
          <w:sz w:val="30"/>
          <w:szCs w:val="30"/>
        </w:rPr>
      </w:pPr>
      <w:r>
        <w:rPr>
          <w:rFonts w:ascii="黑体" w:eastAsia="黑体" w:hAnsi="黑体" w:cs="黑体" w:hint="eastAsia"/>
          <w:color w:val="555555"/>
          <w:sz w:val="30"/>
          <w:szCs w:val="30"/>
        </w:rPr>
        <w:t>2.4调查内容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532A2">
        <w:tc>
          <w:tcPr>
            <w:tcW w:w="4261" w:type="dxa"/>
          </w:tcPr>
          <w:p w:rsidR="004532A2" w:rsidRPr="00783DF7" w:rsidRDefault="00766818">
            <w:pPr>
              <w:spacing w:line="360" w:lineRule="exact"/>
              <w:rPr>
                <w:rFonts w:ascii="宋体" w:eastAsia="宋体" w:hAnsi="宋体" w:cstheme="minorEastAsia"/>
                <w:color w:val="555555"/>
                <w:sz w:val="24"/>
              </w:rPr>
            </w:pPr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答题人的基本情况</w:t>
            </w:r>
          </w:p>
        </w:tc>
        <w:tc>
          <w:tcPr>
            <w:tcW w:w="4261" w:type="dxa"/>
          </w:tcPr>
          <w:p w:rsidR="004532A2" w:rsidRPr="00783DF7" w:rsidRDefault="00766818">
            <w:pPr>
              <w:numPr>
                <w:ilvl w:val="0"/>
                <w:numId w:val="4"/>
              </w:numPr>
              <w:spacing w:line="360" w:lineRule="exact"/>
              <w:rPr>
                <w:rFonts w:ascii="宋体" w:eastAsia="宋体" w:hAnsi="宋体" w:cstheme="minorEastAsia"/>
                <w:color w:val="555555"/>
                <w:sz w:val="24"/>
              </w:rPr>
            </w:pPr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性别</w:t>
            </w:r>
          </w:p>
          <w:p w:rsidR="004532A2" w:rsidRPr="00783DF7" w:rsidRDefault="00766818">
            <w:pPr>
              <w:numPr>
                <w:ilvl w:val="0"/>
                <w:numId w:val="4"/>
              </w:numPr>
              <w:spacing w:line="360" w:lineRule="exact"/>
              <w:rPr>
                <w:rFonts w:ascii="宋体" w:eastAsia="宋体" w:hAnsi="宋体" w:cstheme="minorEastAsia"/>
                <w:color w:val="555555"/>
                <w:sz w:val="24"/>
              </w:rPr>
            </w:pPr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年龄</w:t>
            </w:r>
          </w:p>
          <w:p w:rsidR="004532A2" w:rsidRPr="00783DF7" w:rsidRDefault="00766818">
            <w:pPr>
              <w:numPr>
                <w:ilvl w:val="0"/>
                <w:numId w:val="4"/>
              </w:numPr>
              <w:spacing w:line="360" w:lineRule="exact"/>
              <w:rPr>
                <w:rFonts w:ascii="宋体" w:eastAsia="宋体" w:hAnsi="宋体" w:cstheme="minorEastAsia"/>
                <w:color w:val="555555"/>
                <w:sz w:val="24"/>
              </w:rPr>
            </w:pPr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职业</w:t>
            </w:r>
          </w:p>
        </w:tc>
      </w:tr>
      <w:tr w:rsidR="004532A2">
        <w:tc>
          <w:tcPr>
            <w:tcW w:w="4261" w:type="dxa"/>
          </w:tcPr>
          <w:p w:rsidR="004532A2" w:rsidRPr="00783DF7" w:rsidRDefault="00766818">
            <w:pPr>
              <w:spacing w:line="360" w:lineRule="exact"/>
              <w:rPr>
                <w:rFonts w:ascii="宋体" w:eastAsia="宋体" w:hAnsi="宋体" w:cstheme="minorEastAsia"/>
                <w:color w:val="555555"/>
                <w:sz w:val="24"/>
              </w:rPr>
            </w:pPr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答题人玩手机游戏的情况</w:t>
            </w:r>
          </w:p>
        </w:tc>
        <w:tc>
          <w:tcPr>
            <w:tcW w:w="4261" w:type="dxa"/>
          </w:tcPr>
          <w:p w:rsidR="004532A2" w:rsidRPr="00783DF7" w:rsidRDefault="00766818">
            <w:pPr>
              <w:numPr>
                <w:ilvl w:val="0"/>
                <w:numId w:val="5"/>
              </w:numPr>
              <w:spacing w:line="360" w:lineRule="exact"/>
              <w:rPr>
                <w:rFonts w:ascii="宋体" w:eastAsia="宋体" w:hAnsi="宋体" w:cstheme="minorEastAsia"/>
                <w:color w:val="555555"/>
                <w:sz w:val="24"/>
              </w:rPr>
            </w:pPr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玩手机游戏的使用频率</w:t>
            </w:r>
          </w:p>
          <w:p w:rsidR="004532A2" w:rsidRPr="00783DF7" w:rsidRDefault="00766818">
            <w:pPr>
              <w:numPr>
                <w:ilvl w:val="0"/>
                <w:numId w:val="5"/>
              </w:numPr>
              <w:spacing w:line="360" w:lineRule="exact"/>
              <w:rPr>
                <w:rFonts w:ascii="宋体" w:eastAsia="宋体" w:hAnsi="宋体" w:cstheme="minorEastAsia"/>
                <w:color w:val="555555"/>
                <w:sz w:val="24"/>
              </w:rPr>
            </w:pPr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每天玩手机游戏的时间</w:t>
            </w:r>
          </w:p>
        </w:tc>
      </w:tr>
      <w:tr w:rsidR="004532A2">
        <w:tc>
          <w:tcPr>
            <w:tcW w:w="4261" w:type="dxa"/>
          </w:tcPr>
          <w:p w:rsidR="004532A2" w:rsidRPr="00783DF7" w:rsidRDefault="00766818">
            <w:pPr>
              <w:spacing w:line="360" w:lineRule="exact"/>
              <w:rPr>
                <w:rFonts w:ascii="宋体" w:eastAsia="宋体" w:hAnsi="宋体" w:cstheme="minorEastAsia"/>
                <w:color w:val="555555"/>
                <w:sz w:val="24"/>
              </w:rPr>
            </w:pPr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答题人喜欢的</w:t>
            </w:r>
            <w:proofErr w:type="gramStart"/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手游类型</w:t>
            </w:r>
            <w:proofErr w:type="gramEnd"/>
          </w:p>
        </w:tc>
        <w:tc>
          <w:tcPr>
            <w:tcW w:w="4261" w:type="dxa"/>
          </w:tcPr>
          <w:p w:rsidR="004532A2" w:rsidRPr="00783DF7" w:rsidRDefault="00766818">
            <w:pPr>
              <w:spacing w:line="360" w:lineRule="exact"/>
              <w:rPr>
                <w:rFonts w:ascii="宋体" w:eastAsia="宋体" w:hAnsi="宋体" w:cstheme="minorEastAsia"/>
                <w:color w:val="555555"/>
                <w:sz w:val="24"/>
              </w:rPr>
            </w:pPr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供选择的类别有休闲益智，经营养成，棋牌游戏，体育竞速，策略塔防，角色 扮演等</w:t>
            </w:r>
            <w:r w:rsidR="00185CCC"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市面</w:t>
            </w:r>
            <w:r w:rsidR="00692AD0"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常见</w:t>
            </w:r>
            <w:r w:rsidR="00185CCC"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游戏类型</w:t>
            </w:r>
          </w:p>
        </w:tc>
      </w:tr>
      <w:tr w:rsidR="004532A2">
        <w:tc>
          <w:tcPr>
            <w:tcW w:w="4261" w:type="dxa"/>
          </w:tcPr>
          <w:p w:rsidR="004532A2" w:rsidRPr="00783DF7" w:rsidRDefault="00766818">
            <w:pPr>
              <w:spacing w:line="360" w:lineRule="exact"/>
              <w:rPr>
                <w:rFonts w:ascii="宋体" w:eastAsia="宋体" w:hAnsi="宋体" w:cstheme="minorEastAsia"/>
                <w:color w:val="555555"/>
                <w:sz w:val="24"/>
              </w:rPr>
            </w:pPr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答题人对东方</w:t>
            </w:r>
            <w:proofErr w:type="spellStart"/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poject</w:t>
            </w:r>
            <w:proofErr w:type="spellEnd"/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的了解程度</w:t>
            </w:r>
          </w:p>
        </w:tc>
        <w:tc>
          <w:tcPr>
            <w:tcW w:w="4261" w:type="dxa"/>
          </w:tcPr>
          <w:p w:rsidR="004532A2" w:rsidRPr="00783DF7" w:rsidRDefault="00766818">
            <w:pPr>
              <w:spacing w:line="360" w:lineRule="exact"/>
              <w:rPr>
                <w:rFonts w:ascii="宋体" w:eastAsia="宋体" w:hAnsi="宋体" w:cstheme="minorEastAsia"/>
                <w:color w:val="555555"/>
                <w:sz w:val="24"/>
              </w:rPr>
            </w:pPr>
            <w:r w:rsidRPr="00783DF7">
              <w:rPr>
                <w:rFonts w:ascii="宋体" w:eastAsia="宋体" w:hAnsi="宋体" w:cstheme="minorEastAsia" w:hint="eastAsia"/>
                <w:color w:val="555555"/>
                <w:sz w:val="24"/>
              </w:rPr>
              <w:t>非常了解或者不了解等</w:t>
            </w:r>
          </w:p>
        </w:tc>
      </w:tr>
    </w:tbl>
    <w:p w:rsidR="001D7B0C" w:rsidRDefault="001D7B0C">
      <w:pPr>
        <w:spacing w:line="360" w:lineRule="exact"/>
        <w:rPr>
          <w:rFonts w:ascii="黑体" w:eastAsia="黑体" w:hAnsi="黑体" w:cs="黑体"/>
          <w:color w:val="555555"/>
          <w:sz w:val="30"/>
          <w:szCs w:val="30"/>
        </w:rPr>
      </w:pPr>
    </w:p>
    <w:p w:rsidR="004532A2" w:rsidRDefault="00766818">
      <w:pPr>
        <w:spacing w:line="360" w:lineRule="exact"/>
        <w:rPr>
          <w:rFonts w:ascii="黑体" w:eastAsia="黑体" w:hAnsi="黑体" w:cs="黑体"/>
          <w:color w:val="555555"/>
          <w:sz w:val="30"/>
          <w:szCs w:val="30"/>
        </w:rPr>
      </w:pPr>
      <w:r>
        <w:rPr>
          <w:rFonts w:ascii="黑体" w:eastAsia="黑体" w:hAnsi="黑体" w:cs="黑体" w:hint="eastAsia"/>
          <w:color w:val="555555"/>
          <w:sz w:val="30"/>
          <w:szCs w:val="30"/>
        </w:rPr>
        <w:t>2.5调查方法和方式</w:t>
      </w:r>
    </w:p>
    <w:p w:rsidR="004532A2" w:rsidRPr="00783DF7" w:rsidRDefault="00766818" w:rsidP="00842770">
      <w:pPr>
        <w:spacing w:line="276" w:lineRule="auto"/>
        <w:ind w:leftChars="200" w:left="420"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针对调查对</w:t>
      </w:r>
      <w:r w:rsidR="0059702E" w:rsidRPr="00783DF7">
        <w:rPr>
          <w:rFonts w:ascii="宋体" w:eastAsia="宋体" w:hAnsi="宋体" w:cstheme="minorEastAsia" w:hint="eastAsia"/>
          <w:color w:val="555555"/>
          <w:sz w:val="24"/>
        </w:rPr>
        <w:t>象和调查内容的准确性，使用时间少、效率高的调查方法：问卷调查。根据目前人群对手机游戏的使用情况，参考网上相关论文，同时结合在</w:t>
      </w:r>
      <w:r w:rsidRPr="00783DF7">
        <w:rPr>
          <w:rFonts w:ascii="宋体" w:eastAsia="宋体" w:hAnsi="宋体" w:cstheme="minorEastAsia" w:hint="eastAsia"/>
          <w:color w:val="555555"/>
          <w:sz w:val="24"/>
        </w:rPr>
        <w:t>校大学生手机游戏使用情况，制作出问卷，设计科学合理的问卷调查来做统计分析人们对手机游戏使用情况。</w:t>
      </w:r>
    </w:p>
    <w:p w:rsidR="004532A2" w:rsidRPr="00783DF7" w:rsidRDefault="00F04C5A" w:rsidP="00842770">
      <w:pPr>
        <w:numPr>
          <w:ilvl w:val="0"/>
          <w:numId w:val="6"/>
        </w:numPr>
        <w:spacing w:line="276" w:lineRule="auto"/>
        <w:ind w:leftChars="200" w:left="420"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以问卷调查为主，具体实施</w:t>
      </w:r>
      <w:r w:rsidR="00766818" w:rsidRPr="00783DF7">
        <w:rPr>
          <w:rFonts w:ascii="宋体" w:eastAsia="宋体" w:hAnsi="宋体" w:cstheme="minorEastAsia" w:hint="eastAsia"/>
          <w:color w:val="555555"/>
          <w:sz w:val="24"/>
        </w:rPr>
        <w:t>如下：在网上利用问卷星完成问卷的设计和制作后，将链接贴给小组各个成员，</w:t>
      </w:r>
      <w:r w:rsidR="00FB64D4" w:rsidRPr="00783DF7">
        <w:rPr>
          <w:rFonts w:ascii="宋体" w:eastAsia="宋体" w:hAnsi="宋体" w:cstheme="minorEastAsia" w:hint="eastAsia"/>
          <w:color w:val="555555"/>
          <w:sz w:val="24"/>
        </w:rPr>
        <w:t>然后经由小组各个成员进行转发，并将问卷发布到各大论坛，百度</w:t>
      </w:r>
      <w:proofErr w:type="gramStart"/>
      <w:r w:rsidR="00FB64D4" w:rsidRPr="00783DF7">
        <w:rPr>
          <w:rFonts w:ascii="宋体" w:eastAsia="宋体" w:hAnsi="宋体" w:cstheme="minorEastAsia" w:hint="eastAsia"/>
          <w:color w:val="555555"/>
          <w:sz w:val="24"/>
        </w:rPr>
        <w:t>贴吧以及</w:t>
      </w:r>
      <w:r w:rsidR="00766818" w:rsidRPr="00783DF7">
        <w:rPr>
          <w:rFonts w:ascii="宋体" w:eastAsia="宋体" w:hAnsi="宋体" w:cstheme="minorEastAsia" w:hint="eastAsia"/>
          <w:color w:val="555555"/>
          <w:sz w:val="24"/>
        </w:rPr>
        <w:t>知</w:t>
      </w:r>
      <w:proofErr w:type="gramEnd"/>
      <w:r w:rsidR="00766818" w:rsidRPr="00783DF7">
        <w:rPr>
          <w:rFonts w:ascii="宋体" w:eastAsia="宋体" w:hAnsi="宋体" w:cstheme="minorEastAsia" w:hint="eastAsia"/>
          <w:color w:val="555555"/>
          <w:sz w:val="24"/>
        </w:rPr>
        <w:t>乎等大型平台，由此问卷便大面积的发布开来。</w:t>
      </w:r>
    </w:p>
    <w:p w:rsidR="00803D26" w:rsidRPr="00783DF7" w:rsidRDefault="00766818" w:rsidP="00842770">
      <w:pPr>
        <w:numPr>
          <w:ilvl w:val="0"/>
          <w:numId w:val="6"/>
        </w:numPr>
        <w:spacing w:line="276" w:lineRule="auto"/>
        <w:ind w:leftChars="200" w:left="420"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以</w:t>
      </w:r>
      <w:r w:rsidR="00A51627" w:rsidRPr="00783DF7">
        <w:rPr>
          <w:rFonts w:ascii="宋体" w:eastAsia="宋体" w:hAnsi="宋体" w:cstheme="minorEastAsia" w:hint="eastAsia"/>
          <w:color w:val="555555"/>
          <w:sz w:val="24"/>
        </w:rPr>
        <w:t>查阅</w:t>
      </w:r>
      <w:r w:rsidR="00DB4D4D" w:rsidRPr="00783DF7">
        <w:rPr>
          <w:rFonts w:ascii="宋体" w:eastAsia="宋体" w:hAnsi="宋体" w:cstheme="minorEastAsia" w:hint="eastAsia"/>
          <w:color w:val="555555"/>
          <w:sz w:val="24"/>
        </w:rPr>
        <w:t>文献</w:t>
      </w:r>
      <w:r w:rsidRPr="00783DF7">
        <w:rPr>
          <w:rFonts w:ascii="宋体" w:eastAsia="宋体" w:hAnsi="宋体" w:cstheme="minorEastAsia" w:hint="eastAsia"/>
          <w:color w:val="555555"/>
          <w:sz w:val="24"/>
        </w:rPr>
        <w:t>为辅助，具体实施如下：</w:t>
      </w:r>
      <w:r w:rsidR="00C423D6" w:rsidRPr="00783DF7">
        <w:rPr>
          <w:rFonts w:ascii="宋体" w:eastAsia="宋体" w:hAnsi="宋体" w:cstheme="minorEastAsia" w:hint="eastAsia"/>
          <w:color w:val="555555"/>
          <w:sz w:val="24"/>
        </w:rPr>
        <w:t>查阅近年来各大门户网站的关于手机游戏市场的新闻，查阅相关论文与报道。</w:t>
      </w:r>
    </w:p>
    <w:p w:rsidR="00657838" w:rsidRDefault="00657838" w:rsidP="00657838">
      <w:pPr>
        <w:spacing w:line="360" w:lineRule="exact"/>
        <w:rPr>
          <w:rFonts w:asciiTheme="minorEastAsia" w:hAnsiTheme="minorEastAsia" w:cstheme="minorEastAsia"/>
          <w:color w:val="555555"/>
          <w:sz w:val="24"/>
        </w:rPr>
      </w:pPr>
    </w:p>
    <w:p w:rsidR="004532A2" w:rsidRDefault="00766818">
      <w:pPr>
        <w:spacing w:line="360" w:lineRule="exact"/>
        <w:rPr>
          <w:rFonts w:ascii="黑体" w:eastAsia="黑体" w:hAnsi="黑体" w:cs="黑体"/>
          <w:color w:val="555555"/>
          <w:sz w:val="30"/>
          <w:szCs w:val="30"/>
        </w:rPr>
      </w:pPr>
      <w:r>
        <w:rPr>
          <w:rFonts w:ascii="黑体" w:eastAsia="黑体" w:hAnsi="黑体" w:cs="黑体" w:hint="eastAsia"/>
          <w:color w:val="555555"/>
          <w:sz w:val="30"/>
          <w:szCs w:val="30"/>
        </w:rPr>
        <w:t>2.6调查资料的整理和分析方法</w:t>
      </w:r>
    </w:p>
    <w:p w:rsidR="00DB4D4D" w:rsidRPr="00783DF7" w:rsidRDefault="00766818" w:rsidP="00C514ED">
      <w:pPr>
        <w:numPr>
          <w:ilvl w:val="0"/>
          <w:numId w:val="7"/>
        </w:numPr>
        <w:spacing w:line="276" w:lineRule="auto"/>
        <w:ind w:leftChars="200" w:left="420"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网上收集的问卷，由答题人提交以后，问卷星系统自动收集并分析，不需要人工收集与分析，只需要管理问卷的人后台观察即可。</w:t>
      </w:r>
    </w:p>
    <w:p w:rsidR="00657838" w:rsidRPr="00783DF7" w:rsidRDefault="00766818" w:rsidP="00842770">
      <w:pPr>
        <w:numPr>
          <w:ilvl w:val="0"/>
          <w:numId w:val="7"/>
        </w:numPr>
        <w:spacing w:line="276" w:lineRule="auto"/>
        <w:ind w:leftChars="200" w:left="420"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调查结束后，问卷管理员将网上的问卷分析出的数据进行整合，并制作相关图表。</w:t>
      </w:r>
    </w:p>
    <w:p w:rsidR="00657838" w:rsidRPr="00783DF7" w:rsidRDefault="00657838" w:rsidP="00657838">
      <w:pPr>
        <w:spacing w:line="360" w:lineRule="exact"/>
        <w:rPr>
          <w:rFonts w:ascii="宋体" w:eastAsia="宋体" w:hAnsi="宋体" w:cstheme="minorEastAsia"/>
          <w:color w:val="555555"/>
          <w:sz w:val="24"/>
        </w:rPr>
      </w:pPr>
    </w:p>
    <w:p w:rsidR="004532A2" w:rsidRDefault="00766818">
      <w:pPr>
        <w:spacing w:line="360" w:lineRule="exact"/>
        <w:rPr>
          <w:rFonts w:ascii="黑体" w:eastAsia="黑体" w:hAnsi="黑体" w:cs="黑体"/>
          <w:color w:val="555555"/>
          <w:sz w:val="30"/>
          <w:szCs w:val="30"/>
        </w:rPr>
      </w:pPr>
      <w:r>
        <w:rPr>
          <w:rFonts w:ascii="黑体" w:eastAsia="黑体" w:hAnsi="黑体" w:cs="黑体" w:hint="eastAsia"/>
          <w:color w:val="555555"/>
          <w:sz w:val="30"/>
          <w:szCs w:val="30"/>
        </w:rPr>
        <w:t>2.7调查的进度和组织计划</w:t>
      </w:r>
    </w:p>
    <w:p w:rsidR="004532A2" w:rsidRPr="00783DF7" w:rsidRDefault="00766818">
      <w:pPr>
        <w:spacing w:line="360" w:lineRule="exact"/>
        <w:ind w:leftChars="200" w:left="420" w:firstLine="42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2017年3月15号之前制作出问卷，215.3.15-2015.3.22经由小组各个成员转发</w:t>
      </w:r>
      <w:r w:rsidR="00A763E1" w:rsidRPr="00783DF7">
        <w:rPr>
          <w:rFonts w:ascii="宋体" w:eastAsia="宋体" w:hAnsi="宋体" w:cstheme="minorEastAsia" w:hint="eastAsia"/>
          <w:color w:val="555555"/>
          <w:sz w:val="24"/>
        </w:rPr>
        <w:t>。</w:t>
      </w:r>
    </w:p>
    <w:p w:rsidR="00C54F3B" w:rsidRPr="00783DF7" w:rsidRDefault="00C54F3B">
      <w:pPr>
        <w:widowControl/>
        <w:jc w:val="left"/>
        <w:rPr>
          <w:rFonts w:ascii="宋体" w:eastAsia="宋体" w:hAnsi="宋体" w:cs="黑体"/>
          <w:color w:val="555555"/>
          <w:sz w:val="30"/>
          <w:szCs w:val="30"/>
        </w:rPr>
      </w:pPr>
      <w:r w:rsidRPr="00783DF7">
        <w:rPr>
          <w:rFonts w:ascii="宋体" w:eastAsia="宋体" w:hAnsi="宋体" w:cs="黑体"/>
          <w:color w:val="555555"/>
          <w:sz w:val="30"/>
          <w:szCs w:val="30"/>
        </w:rPr>
        <w:br w:type="page"/>
      </w:r>
    </w:p>
    <w:p w:rsidR="004532A2" w:rsidRDefault="00766818">
      <w:pPr>
        <w:numPr>
          <w:ilvl w:val="0"/>
          <w:numId w:val="9"/>
        </w:numPr>
        <w:spacing w:line="360" w:lineRule="exact"/>
        <w:rPr>
          <w:rFonts w:ascii="黑体" w:eastAsia="黑体" w:hAnsi="黑体" w:cs="黑体"/>
          <w:color w:val="555555"/>
          <w:sz w:val="32"/>
          <w:szCs w:val="32"/>
        </w:rPr>
      </w:pPr>
      <w:r>
        <w:rPr>
          <w:rFonts w:ascii="黑体" w:eastAsia="黑体" w:hAnsi="黑体" w:cs="黑体" w:hint="eastAsia"/>
          <w:color w:val="555555"/>
          <w:sz w:val="32"/>
          <w:szCs w:val="32"/>
        </w:rPr>
        <w:lastRenderedPageBreak/>
        <w:t>数据分析</w:t>
      </w:r>
    </w:p>
    <w:p w:rsidR="002F55F8" w:rsidRPr="002F55F8" w:rsidRDefault="002F55F8" w:rsidP="002F55F8">
      <w:pPr>
        <w:spacing w:line="360" w:lineRule="exact"/>
        <w:rPr>
          <w:rFonts w:ascii="宋体" w:eastAsia="宋体" w:hAnsi="宋体" w:cs="黑体"/>
          <w:color w:val="555555"/>
          <w:sz w:val="24"/>
        </w:rPr>
      </w:pPr>
      <w:r w:rsidRPr="002F55F8">
        <w:rPr>
          <w:rFonts w:ascii="宋体" w:eastAsia="宋体" w:hAnsi="宋体" w:cs="黑体" w:hint="eastAsia"/>
          <w:color w:val="555555"/>
          <w:sz w:val="24"/>
        </w:rPr>
        <w:t>有效答题人数为120人。</w:t>
      </w:r>
    </w:p>
    <w:p w:rsidR="004532A2" w:rsidRDefault="00766818">
      <w:pPr>
        <w:spacing w:line="360" w:lineRule="exact"/>
        <w:rPr>
          <w:rFonts w:ascii="黑体" w:eastAsia="黑体" w:hAnsi="黑体" w:cs="黑体"/>
          <w:color w:val="555555"/>
          <w:sz w:val="28"/>
          <w:szCs w:val="28"/>
        </w:rPr>
      </w:pPr>
      <w:r>
        <w:rPr>
          <w:rFonts w:ascii="黑体" w:eastAsia="黑体" w:hAnsi="黑体" w:cs="黑体" w:hint="eastAsia"/>
          <w:color w:val="555555"/>
          <w:sz w:val="32"/>
          <w:szCs w:val="32"/>
        </w:rPr>
        <w:t xml:space="preserve">                      </w:t>
      </w:r>
      <w:r>
        <w:rPr>
          <w:rFonts w:ascii="黑体" w:eastAsia="黑体" w:hAnsi="黑体" w:cs="黑体" w:hint="eastAsia"/>
          <w:color w:val="555555"/>
          <w:sz w:val="28"/>
          <w:szCs w:val="28"/>
        </w:rPr>
        <w:t>答题人年龄分布</w:t>
      </w:r>
    </w:p>
    <w:p w:rsidR="004532A2" w:rsidRDefault="00766818" w:rsidP="00CB65C3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190995" cy="2508514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531" t="22426" r="4560" b="10323"/>
                    <a:stretch/>
                  </pic:blipFill>
                  <pic:spPr bwMode="auto">
                    <a:xfrm>
                      <a:off x="0" y="0"/>
                      <a:ext cx="5194335" cy="251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2A2" w:rsidRPr="00783DF7" w:rsidRDefault="00766818">
      <w:pPr>
        <w:spacing w:line="360" w:lineRule="exact"/>
        <w:ind w:leftChars="200" w:left="420" w:firstLineChars="200" w:firstLine="480"/>
        <w:rPr>
          <w:rFonts w:ascii="宋体" w:eastAsia="宋体" w:hAnsi="宋体" w:cstheme="minorEastAsia"/>
          <w:color w:val="555555"/>
          <w:sz w:val="24"/>
        </w:rPr>
      </w:pPr>
      <w:r w:rsidRPr="00783DF7">
        <w:rPr>
          <w:rFonts w:ascii="宋体" w:eastAsia="宋体" w:hAnsi="宋体" w:cstheme="minorEastAsia" w:hint="eastAsia"/>
          <w:color w:val="555555"/>
          <w:sz w:val="24"/>
        </w:rPr>
        <w:t>上表可以得出答题人绝大部分处于17-26岁，有93.39%，只有极少数处于其他年龄段。这说明</w:t>
      </w:r>
      <w:r w:rsidR="00836CA3" w:rsidRPr="00783DF7">
        <w:rPr>
          <w:rFonts w:ascii="宋体" w:eastAsia="宋体" w:hAnsi="宋体" w:cstheme="minorEastAsia" w:hint="eastAsia"/>
          <w:color w:val="555555"/>
          <w:sz w:val="24"/>
        </w:rPr>
        <w:t>在常见网络社区</w:t>
      </w:r>
      <w:r w:rsidR="00487246" w:rsidRPr="00783DF7">
        <w:rPr>
          <w:rFonts w:ascii="宋体" w:eastAsia="宋体" w:hAnsi="宋体" w:cstheme="minorEastAsia" w:hint="eastAsia"/>
          <w:color w:val="555555"/>
          <w:sz w:val="24"/>
        </w:rPr>
        <w:t>的</w:t>
      </w:r>
      <w:r w:rsidR="00836CA3" w:rsidRPr="00783DF7">
        <w:rPr>
          <w:rFonts w:ascii="宋体" w:eastAsia="宋体" w:hAnsi="宋体" w:cstheme="minorEastAsia" w:hint="eastAsia"/>
          <w:color w:val="555555"/>
          <w:sz w:val="24"/>
        </w:rPr>
        <w:t>用户中，经常游玩</w:t>
      </w:r>
      <w:r w:rsidR="00117E75" w:rsidRPr="00783DF7">
        <w:rPr>
          <w:rFonts w:ascii="宋体" w:eastAsia="宋体" w:hAnsi="宋体" w:cstheme="minorEastAsia" w:hint="eastAsia"/>
          <w:color w:val="555555"/>
          <w:sz w:val="24"/>
        </w:rPr>
        <w:t>手机游戏的</w:t>
      </w:r>
      <w:r w:rsidRPr="00783DF7">
        <w:rPr>
          <w:rFonts w:ascii="宋体" w:eastAsia="宋体" w:hAnsi="宋体" w:cstheme="minorEastAsia" w:hint="eastAsia"/>
          <w:color w:val="555555"/>
          <w:sz w:val="24"/>
        </w:rPr>
        <w:t>群体基本为处于17-26岁的青年，这个结果是合理的并且符合我们预期。因为该群体接受新鲜事物比较快而且学习能力比较强，并且这类人的观念中一般都有享受生活，娱乐生活的观点，所以他们对游戏也比较感兴趣。</w:t>
      </w:r>
    </w:p>
    <w:p w:rsidR="004532A2" w:rsidRDefault="0076681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364548" cy="2656253"/>
            <wp:effectExtent l="0" t="0" r="762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937" t="14443" r="1949" b="8885"/>
                    <a:stretch/>
                  </pic:blipFill>
                  <pic:spPr bwMode="auto">
                    <a:xfrm>
                      <a:off x="0" y="0"/>
                      <a:ext cx="5365709" cy="265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2A2" w:rsidRPr="00783DF7" w:rsidRDefault="00766818" w:rsidP="006D34A2">
      <w:pPr>
        <w:widowControl/>
        <w:spacing w:line="360" w:lineRule="exact"/>
        <w:ind w:leftChars="200" w:left="420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783DF7">
        <w:rPr>
          <w:rFonts w:ascii="宋体" w:eastAsia="宋体" w:hAnsi="宋体" w:cs="宋体" w:hint="eastAsia"/>
          <w:kern w:val="0"/>
          <w:sz w:val="24"/>
          <w:lang w:bidi="ar"/>
        </w:rPr>
        <w:t>由上表可以得出手</w:t>
      </w:r>
      <w:proofErr w:type="gramStart"/>
      <w:r w:rsidRPr="00783DF7">
        <w:rPr>
          <w:rFonts w:ascii="宋体" w:eastAsia="宋体" w:hAnsi="宋体" w:cs="宋体" w:hint="eastAsia"/>
          <w:kern w:val="0"/>
          <w:sz w:val="24"/>
          <w:lang w:bidi="ar"/>
        </w:rPr>
        <w:t>游用户</w:t>
      </w:r>
      <w:proofErr w:type="gramEnd"/>
      <w:r w:rsidRPr="00783DF7">
        <w:rPr>
          <w:rFonts w:ascii="宋体" w:eastAsia="宋体" w:hAnsi="宋体" w:cs="宋体" w:hint="eastAsia"/>
          <w:kern w:val="0"/>
          <w:sz w:val="24"/>
          <w:lang w:bidi="ar"/>
        </w:rPr>
        <w:t>的群体基本为在校人员和上班族，其中在校学生或者老师占比68.38%，占绝大多数，上班族占比21.37%，两者共占比几乎为全部，只有特别少的部分是个人经营者和无业者。</w:t>
      </w:r>
    </w:p>
    <w:p w:rsidR="00783DF7" w:rsidRDefault="00783DF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br w:type="page"/>
      </w:r>
    </w:p>
    <w:p w:rsidR="004532A2" w:rsidRDefault="0076681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5501480" cy="2624447"/>
            <wp:effectExtent l="0" t="0" r="444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4498" b="8108"/>
                    <a:stretch/>
                  </pic:blipFill>
                  <pic:spPr bwMode="auto">
                    <a:xfrm>
                      <a:off x="0" y="0"/>
                      <a:ext cx="5502275" cy="262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2A2" w:rsidRDefault="00766818" w:rsidP="00EC1124">
      <w:pPr>
        <w:widowControl/>
        <w:jc w:val="left"/>
        <w:rPr>
          <w:rFonts w:asciiTheme="minorEastAsia" w:hAnsiTheme="minorEastAsia" w:cstheme="minorEastAsia"/>
          <w:color w:val="555555"/>
          <w:sz w:val="24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该表是对人们玩手机游戏频率的调查，8.26%</w:t>
      </w:r>
      <w:r w:rsidR="00821665">
        <w:rPr>
          <w:rFonts w:ascii="宋体" w:eastAsia="宋体" w:hAnsi="宋体" w:cs="宋体" w:hint="eastAsia"/>
          <w:kern w:val="0"/>
          <w:sz w:val="24"/>
          <w:lang w:bidi="ar"/>
        </w:rPr>
        <w:t>的人选择从来不玩；</w:t>
      </w:r>
      <w:r>
        <w:rPr>
          <w:rFonts w:ascii="宋体" w:eastAsia="宋体" w:hAnsi="宋体" w:cs="宋体" w:hint="eastAsia"/>
          <w:kern w:val="0"/>
          <w:sz w:val="24"/>
          <w:lang w:bidi="ar"/>
        </w:rPr>
        <w:t>48.76%</w:t>
      </w:r>
      <w:r w:rsidR="00821665">
        <w:rPr>
          <w:rFonts w:ascii="宋体" w:eastAsia="宋体" w:hAnsi="宋体" w:cs="宋体" w:hint="eastAsia"/>
          <w:kern w:val="0"/>
          <w:sz w:val="24"/>
          <w:lang w:bidi="ar"/>
        </w:rPr>
        <w:t>占接近一半的人选择了偶尔玩一下；</w:t>
      </w:r>
      <w:r>
        <w:rPr>
          <w:rFonts w:ascii="宋体" w:eastAsia="宋体" w:hAnsi="宋体" w:cs="宋体" w:hint="eastAsia"/>
          <w:kern w:val="0"/>
          <w:sz w:val="24"/>
          <w:lang w:bidi="ar"/>
        </w:rPr>
        <w:t>37.19%</w:t>
      </w:r>
      <w:r w:rsidR="00821665">
        <w:rPr>
          <w:rFonts w:ascii="宋体" w:eastAsia="宋体" w:hAnsi="宋体" w:cs="宋体" w:hint="eastAsia"/>
          <w:kern w:val="0"/>
          <w:sz w:val="24"/>
          <w:lang w:bidi="ar"/>
        </w:rPr>
        <w:t>对的人群经常玩；</w:t>
      </w:r>
      <w:r>
        <w:rPr>
          <w:rFonts w:ascii="宋体" w:eastAsia="宋体" w:hAnsi="宋体" w:cs="宋体" w:hint="eastAsia"/>
          <w:kern w:val="0"/>
          <w:sz w:val="24"/>
          <w:lang w:bidi="ar"/>
        </w:rPr>
        <w:t>5.79%的人沉迷手游。将近十分之九的人都接触手游，这说明手游</w:t>
      </w:r>
      <w:r w:rsidR="00735A99">
        <w:rPr>
          <w:rFonts w:ascii="宋体" w:eastAsia="宋体" w:hAnsi="宋体" w:cs="宋体" w:hint="eastAsia"/>
          <w:kern w:val="0"/>
          <w:sz w:val="24"/>
          <w:lang w:bidi="ar"/>
        </w:rPr>
        <w:t>已经跟人们的生活</w:t>
      </w:r>
      <w:r>
        <w:rPr>
          <w:rFonts w:ascii="宋体" w:eastAsia="宋体" w:hAnsi="宋体" w:cs="宋体" w:hint="eastAsia"/>
          <w:kern w:val="0"/>
          <w:sz w:val="24"/>
          <w:lang w:bidi="ar"/>
        </w:rPr>
        <w:t>密不可分，绝大部分的人都会在无聊时玩一下，这也说明了，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手游市场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何其庞大</w:t>
      </w:r>
      <w:r w:rsidR="006E65C9"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4532A2" w:rsidRDefault="004532A2">
      <w:pPr>
        <w:spacing w:line="360" w:lineRule="exact"/>
        <w:rPr>
          <w:rFonts w:asciiTheme="minorEastAsia" w:hAnsiTheme="minorEastAsia" w:cstheme="minorEastAsia" w:hint="eastAsia"/>
          <w:color w:val="555555"/>
          <w:sz w:val="24"/>
        </w:rPr>
      </w:pPr>
    </w:p>
    <w:p w:rsidR="004532A2" w:rsidRDefault="00766818">
      <w:pPr>
        <w:spacing w:line="360" w:lineRule="exact"/>
        <w:rPr>
          <w:rFonts w:ascii="黑体" w:eastAsia="黑体" w:hAnsi="黑体" w:cs="黑体"/>
          <w:color w:val="555555"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70500" cy="3284220"/>
            <wp:effectExtent l="0" t="0" r="635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32A2" w:rsidRDefault="0076681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637392" cy="2663917"/>
            <wp:effectExtent l="0" t="0" r="1905" b="317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3501" b="10673"/>
                    <a:stretch/>
                  </pic:blipFill>
                  <pic:spPr bwMode="auto">
                    <a:xfrm>
                      <a:off x="0" y="0"/>
                      <a:ext cx="5638800" cy="266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2A2" w:rsidRDefault="00766818">
      <w:pPr>
        <w:spacing w:line="360" w:lineRule="exact"/>
        <w:ind w:leftChars="200" w:left="420" w:firstLineChars="200" w:firstLine="480"/>
        <w:rPr>
          <w:rFonts w:asciiTheme="minorEastAsia" w:hAnsiTheme="minorEastAsia" w:cstheme="minorEastAsia"/>
          <w:color w:val="555555"/>
          <w:sz w:val="24"/>
        </w:rPr>
      </w:pPr>
      <w:r>
        <w:rPr>
          <w:rFonts w:asciiTheme="minorEastAsia" w:hAnsiTheme="minorEastAsia" w:cstheme="minorEastAsia" w:hint="eastAsia"/>
          <w:color w:val="555555"/>
          <w:sz w:val="24"/>
        </w:rPr>
        <w:t>这个表是答题人群每天</w:t>
      </w:r>
      <w:proofErr w:type="gramStart"/>
      <w:r>
        <w:rPr>
          <w:rFonts w:asciiTheme="minorEastAsia" w:hAnsiTheme="minorEastAsia" w:cstheme="minorEastAsia" w:hint="eastAsia"/>
          <w:color w:val="555555"/>
          <w:sz w:val="24"/>
        </w:rPr>
        <w:t>玩手游</w:t>
      </w:r>
      <w:proofErr w:type="gramEnd"/>
      <w:r>
        <w:rPr>
          <w:rFonts w:asciiTheme="minorEastAsia" w:hAnsiTheme="minorEastAsia" w:cstheme="minorEastAsia" w:hint="eastAsia"/>
          <w:color w:val="555555"/>
          <w:sz w:val="24"/>
        </w:rPr>
        <w:t>的时间的调查，41.32%的人每天玩的 时间在30分钟以下，34.71%的在30-60分钟，10.74%的人在60-120分钟，13.32%的在120分钟以上。这说明大部分的被调查人都很喜欢</w:t>
      </w:r>
      <w:proofErr w:type="gramStart"/>
      <w:r>
        <w:rPr>
          <w:rFonts w:asciiTheme="minorEastAsia" w:hAnsiTheme="minorEastAsia" w:cstheme="minorEastAsia" w:hint="eastAsia"/>
          <w:color w:val="555555"/>
          <w:sz w:val="24"/>
        </w:rPr>
        <w:t>玩手游</w:t>
      </w:r>
      <w:proofErr w:type="gramEnd"/>
      <w:r>
        <w:rPr>
          <w:rFonts w:asciiTheme="minorEastAsia" w:hAnsiTheme="minorEastAsia" w:cstheme="minorEastAsia" w:hint="eastAsia"/>
          <w:color w:val="555555"/>
          <w:sz w:val="24"/>
        </w:rPr>
        <w:t>，并且每天要花费30分钟以上的时间。</w:t>
      </w:r>
    </w:p>
    <w:p w:rsidR="004532A2" w:rsidRDefault="00766818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 xml:space="preserve">        </w:t>
      </w:r>
      <w:r>
        <w:rPr>
          <w:noProof/>
        </w:rPr>
        <w:drawing>
          <wp:inline distT="0" distB="0" distL="114300" distR="114300">
            <wp:extent cx="5267586" cy="1820174"/>
            <wp:effectExtent l="0" t="0" r="0" b="889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1899" b="35784"/>
                    <a:stretch/>
                  </pic:blipFill>
                  <pic:spPr bwMode="auto">
                    <a:xfrm>
                      <a:off x="0" y="0"/>
                      <a:ext cx="5267586" cy="182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2A2" w:rsidRDefault="00766818" w:rsidP="0037278D">
      <w:pPr>
        <w:widowControl/>
        <w:spacing w:line="27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上表是对人们所喜欢的游戏类型的调查，休闲益智位居第一，其次是动作冒险和角色扮演。</w:t>
      </w:r>
    </w:p>
    <w:p w:rsidR="004532A2" w:rsidRDefault="0076681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789435" cy="2536166"/>
            <wp:effectExtent l="0" t="0" r="1905" b="0"/>
            <wp:docPr id="1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6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6252" b="11348"/>
                    <a:stretch/>
                  </pic:blipFill>
                  <pic:spPr bwMode="auto">
                    <a:xfrm>
                      <a:off x="0" y="0"/>
                      <a:ext cx="5789930" cy="253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2A2" w:rsidRDefault="00766818" w:rsidP="002339E9">
      <w:pPr>
        <w:widowControl/>
        <w:spacing w:line="276" w:lineRule="auto"/>
        <w:ind w:leftChars="200" w:left="420" w:firstLineChars="200"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从上表可以了解到对</w:t>
      </w:r>
      <w:r w:rsidR="00FB4EB7">
        <w:rPr>
          <w:rFonts w:ascii="宋体" w:eastAsia="宋体" w:hAnsi="宋体" w:cs="宋体" w:hint="eastAsia"/>
          <w:kern w:val="0"/>
          <w:sz w:val="24"/>
          <w:lang w:bidi="ar"/>
        </w:rPr>
        <w:t>《</w:t>
      </w:r>
      <w:r>
        <w:rPr>
          <w:rFonts w:ascii="宋体" w:eastAsia="宋体" w:hAnsi="宋体" w:cs="宋体" w:hint="eastAsia"/>
          <w:kern w:val="0"/>
          <w:sz w:val="24"/>
          <w:lang w:bidi="ar"/>
        </w:rPr>
        <w:t>东方project</w:t>
      </w:r>
      <w:r w:rsidR="00FB4EB7">
        <w:rPr>
          <w:rFonts w:ascii="宋体" w:eastAsia="宋体" w:hAnsi="宋体" w:cs="宋体" w:hint="eastAsia"/>
          <w:kern w:val="0"/>
          <w:sz w:val="24"/>
          <w:lang w:bidi="ar"/>
        </w:rPr>
        <w:t>》</w:t>
      </w:r>
      <w:r>
        <w:rPr>
          <w:rFonts w:ascii="宋体" w:eastAsia="宋体" w:hAnsi="宋体" w:cs="宋体" w:hint="eastAsia"/>
          <w:kern w:val="0"/>
          <w:sz w:val="24"/>
          <w:lang w:bidi="ar"/>
        </w:rPr>
        <w:t>了解的人并不多只有25%</w:t>
      </w:r>
      <w:r w:rsidR="003F133A">
        <w:rPr>
          <w:rFonts w:ascii="宋体" w:eastAsia="宋体" w:hAnsi="宋体" w:cs="宋体" w:hint="eastAsia"/>
          <w:kern w:val="0"/>
          <w:sz w:val="24"/>
          <w:lang w:bidi="ar"/>
        </w:rPr>
        <w:t>，可以说是小众。市面上的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东方游戏并不多，</w:t>
      </w:r>
      <w:r w:rsidR="00427A29">
        <w:rPr>
          <w:rFonts w:ascii="宋体" w:eastAsia="宋体" w:hAnsi="宋体" w:cs="宋体" w:hint="eastAsia"/>
          <w:kern w:val="0"/>
          <w:sz w:val="24"/>
          <w:lang w:bidi="ar"/>
        </w:rPr>
        <w:t>但是市场也是非常大的</w:t>
      </w:r>
      <w:r w:rsidR="00D73EC0"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25%也是一块大的蛋糕。</w:t>
      </w:r>
    </w:p>
    <w:p w:rsidR="002339E9" w:rsidRDefault="002339E9" w:rsidP="002339E9">
      <w:pPr>
        <w:widowControl/>
        <w:spacing w:line="276" w:lineRule="auto"/>
        <w:jc w:val="left"/>
        <w:rPr>
          <w:rFonts w:ascii="黑体" w:eastAsia="黑体" w:hAnsi="黑体" w:cs="黑体" w:hint="eastAsia"/>
          <w:color w:val="555555"/>
          <w:sz w:val="32"/>
          <w:szCs w:val="32"/>
        </w:rPr>
      </w:pPr>
    </w:p>
    <w:p w:rsidR="004532A2" w:rsidRDefault="00766818">
      <w:pPr>
        <w:spacing w:line="360" w:lineRule="exact"/>
        <w:rPr>
          <w:rFonts w:ascii="黑体" w:eastAsia="黑体" w:hAnsi="黑体" w:cs="黑体"/>
          <w:color w:val="555555"/>
          <w:sz w:val="32"/>
          <w:szCs w:val="32"/>
        </w:rPr>
      </w:pPr>
      <w:r>
        <w:rPr>
          <w:rFonts w:ascii="黑体" w:eastAsia="黑体" w:hAnsi="黑体" w:cs="黑体" w:hint="eastAsia"/>
          <w:color w:val="555555"/>
          <w:sz w:val="32"/>
          <w:szCs w:val="32"/>
        </w:rPr>
        <w:t>四、调查总结</w:t>
      </w:r>
    </w:p>
    <w:p w:rsidR="004532A2" w:rsidRPr="00653B8E" w:rsidRDefault="00766818" w:rsidP="006E0C5C">
      <w:pPr>
        <w:spacing w:line="276" w:lineRule="auto"/>
        <w:ind w:leftChars="200" w:left="420" w:firstLine="420"/>
        <w:rPr>
          <w:rFonts w:ascii="宋体" w:eastAsia="宋体" w:hAnsi="宋体" w:cs="黑体"/>
          <w:color w:val="555555"/>
          <w:sz w:val="32"/>
          <w:szCs w:val="32"/>
        </w:rPr>
      </w:pPr>
      <w:r w:rsidRPr="00653B8E">
        <w:rPr>
          <w:rFonts w:ascii="宋体" w:eastAsia="宋体" w:hAnsi="宋体" w:cstheme="minorEastAsia" w:hint="eastAsia"/>
          <w:color w:val="555555"/>
          <w:sz w:val="24"/>
        </w:rPr>
        <w:t>经过我们的调查和分析得到，手机游戏与人们的日常生活密不可分。学生党，上班族多在手游上消</w:t>
      </w:r>
      <w:bookmarkStart w:id="0" w:name="_GoBack"/>
      <w:bookmarkEnd w:id="0"/>
      <w:r w:rsidRPr="00653B8E">
        <w:rPr>
          <w:rFonts w:ascii="宋体" w:eastAsia="宋体" w:hAnsi="宋体" w:cstheme="minorEastAsia" w:hint="eastAsia"/>
          <w:color w:val="555555"/>
          <w:sz w:val="24"/>
        </w:rPr>
        <w:t>磨时间，</w:t>
      </w:r>
      <w:proofErr w:type="gramStart"/>
      <w:r w:rsidRPr="00653B8E">
        <w:rPr>
          <w:rFonts w:ascii="宋体" w:eastAsia="宋体" w:hAnsi="宋体" w:cstheme="minorEastAsia" w:hint="eastAsia"/>
          <w:color w:val="555555"/>
          <w:sz w:val="24"/>
        </w:rPr>
        <w:t>所以手游市场非常</w:t>
      </w:r>
      <w:proofErr w:type="gramEnd"/>
      <w:r w:rsidRPr="00653B8E">
        <w:rPr>
          <w:rFonts w:ascii="宋体" w:eastAsia="宋体" w:hAnsi="宋体" w:cstheme="minorEastAsia" w:hint="eastAsia"/>
          <w:color w:val="555555"/>
          <w:sz w:val="24"/>
        </w:rPr>
        <w:t>广大，前景也很好。</w:t>
      </w:r>
      <w:r w:rsidR="00FB4EB7">
        <w:rPr>
          <w:rFonts w:ascii="宋体" w:eastAsia="宋体" w:hAnsi="宋体" w:cstheme="minorEastAsia" w:hint="eastAsia"/>
          <w:color w:val="555555"/>
          <w:sz w:val="24"/>
        </w:rPr>
        <w:t>《</w:t>
      </w:r>
      <w:r w:rsidRPr="00653B8E">
        <w:rPr>
          <w:rFonts w:ascii="宋体" w:eastAsia="宋体" w:hAnsi="宋体" w:cstheme="minorEastAsia" w:hint="eastAsia"/>
          <w:color w:val="555555"/>
          <w:sz w:val="24"/>
        </w:rPr>
        <w:t>东方project</w:t>
      </w:r>
      <w:r w:rsidR="00FB4EB7">
        <w:rPr>
          <w:rFonts w:ascii="宋体" w:eastAsia="宋体" w:hAnsi="宋体" w:cstheme="minorEastAsia" w:hint="eastAsia"/>
          <w:color w:val="555555"/>
          <w:sz w:val="24"/>
        </w:rPr>
        <w:t>》虽然是小众，但是《东方</w:t>
      </w:r>
      <w:r w:rsidR="00FB4EB7">
        <w:rPr>
          <w:rFonts w:ascii="宋体" w:eastAsia="宋体" w:hAnsi="宋体" w:cstheme="minorEastAsia"/>
          <w:color w:val="555555"/>
          <w:sz w:val="24"/>
        </w:rPr>
        <w:t>project》</w:t>
      </w:r>
      <w:r w:rsidR="00564C8F">
        <w:rPr>
          <w:rFonts w:ascii="宋体" w:eastAsia="宋体" w:hAnsi="宋体" w:cstheme="minorEastAsia" w:hint="eastAsia"/>
          <w:color w:val="555555"/>
          <w:sz w:val="24"/>
        </w:rPr>
        <w:t>系列自1997年发布以来，已经保持了几乎20年的生命活力，该系列作品早已经在亚洲的ACG文化圈内产生了巨大的影响力。这说明《东方</w:t>
      </w:r>
      <w:r w:rsidR="00564C8F">
        <w:rPr>
          <w:rFonts w:ascii="宋体" w:eastAsia="宋体" w:hAnsi="宋体" w:cstheme="minorEastAsia"/>
          <w:color w:val="555555"/>
          <w:sz w:val="24"/>
        </w:rPr>
        <w:t>project</w:t>
      </w:r>
      <w:r w:rsidR="00564C8F">
        <w:rPr>
          <w:rFonts w:ascii="宋体" w:eastAsia="宋体" w:hAnsi="宋体" w:cstheme="minorEastAsia" w:hint="eastAsia"/>
          <w:color w:val="555555"/>
          <w:sz w:val="24"/>
        </w:rPr>
        <w:t>》有其自身独特的魅力，</w:t>
      </w:r>
      <w:r w:rsidR="006F0857">
        <w:rPr>
          <w:rFonts w:ascii="宋体" w:eastAsia="宋体" w:hAnsi="宋体" w:cstheme="minorEastAsia" w:hint="eastAsia"/>
          <w:color w:val="555555"/>
          <w:sz w:val="24"/>
        </w:rPr>
        <w:t>开发前景良好。</w:t>
      </w:r>
    </w:p>
    <w:sectPr w:rsidR="004532A2" w:rsidRPr="00653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215DB"/>
    <w:multiLevelType w:val="multilevel"/>
    <w:tmpl w:val="594215DB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4219E1"/>
    <w:multiLevelType w:val="singleLevel"/>
    <w:tmpl w:val="594219E1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421BA5"/>
    <w:multiLevelType w:val="singleLevel"/>
    <w:tmpl w:val="59421BA5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421C98"/>
    <w:multiLevelType w:val="singleLevel"/>
    <w:tmpl w:val="59421C98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9421CD1"/>
    <w:multiLevelType w:val="singleLevel"/>
    <w:tmpl w:val="59421CD1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421F99"/>
    <w:multiLevelType w:val="singleLevel"/>
    <w:tmpl w:val="59421F99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42213F"/>
    <w:multiLevelType w:val="singleLevel"/>
    <w:tmpl w:val="5942213F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94222D5"/>
    <w:multiLevelType w:val="singleLevel"/>
    <w:tmpl w:val="594222D5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422585"/>
    <w:multiLevelType w:val="singleLevel"/>
    <w:tmpl w:val="59422585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A2"/>
    <w:rsid w:val="00015251"/>
    <w:rsid w:val="0003276E"/>
    <w:rsid w:val="00055847"/>
    <w:rsid w:val="00066469"/>
    <w:rsid w:val="0010126C"/>
    <w:rsid w:val="001119BE"/>
    <w:rsid w:val="00117E75"/>
    <w:rsid w:val="00124E48"/>
    <w:rsid w:val="00154DBA"/>
    <w:rsid w:val="00185CCC"/>
    <w:rsid w:val="001A670D"/>
    <w:rsid w:val="001D7B0C"/>
    <w:rsid w:val="001F7D66"/>
    <w:rsid w:val="002339E9"/>
    <w:rsid w:val="0028026A"/>
    <w:rsid w:val="002B0C5D"/>
    <w:rsid w:val="002F0852"/>
    <w:rsid w:val="002F55F8"/>
    <w:rsid w:val="0037278D"/>
    <w:rsid w:val="00392708"/>
    <w:rsid w:val="003F133A"/>
    <w:rsid w:val="00420B1D"/>
    <w:rsid w:val="00427A29"/>
    <w:rsid w:val="004532A2"/>
    <w:rsid w:val="004739E5"/>
    <w:rsid w:val="00482C5C"/>
    <w:rsid w:val="00486485"/>
    <w:rsid w:val="00487246"/>
    <w:rsid w:val="00564C8F"/>
    <w:rsid w:val="00564F17"/>
    <w:rsid w:val="0059702E"/>
    <w:rsid w:val="005F3046"/>
    <w:rsid w:val="00645E19"/>
    <w:rsid w:val="00653B8E"/>
    <w:rsid w:val="00657838"/>
    <w:rsid w:val="00692AD0"/>
    <w:rsid w:val="006D34A2"/>
    <w:rsid w:val="006E0C5C"/>
    <w:rsid w:val="006E65C9"/>
    <w:rsid w:val="006F0857"/>
    <w:rsid w:val="00707305"/>
    <w:rsid w:val="00735A99"/>
    <w:rsid w:val="00746468"/>
    <w:rsid w:val="00766818"/>
    <w:rsid w:val="00783DF7"/>
    <w:rsid w:val="00803D05"/>
    <w:rsid w:val="00803D26"/>
    <w:rsid w:val="00821665"/>
    <w:rsid w:val="00836CA3"/>
    <w:rsid w:val="00842770"/>
    <w:rsid w:val="00997713"/>
    <w:rsid w:val="00A15C55"/>
    <w:rsid w:val="00A51627"/>
    <w:rsid w:val="00A66EC9"/>
    <w:rsid w:val="00A763E1"/>
    <w:rsid w:val="00AC0AC4"/>
    <w:rsid w:val="00B0047E"/>
    <w:rsid w:val="00B1715F"/>
    <w:rsid w:val="00BA6458"/>
    <w:rsid w:val="00BB360F"/>
    <w:rsid w:val="00C139C1"/>
    <w:rsid w:val="00C423D6"/>
    <w:rsid w:val="00C514ED"/>
    <w:rsid w:val="00C54F3B"/>
    <w:rsid w:val="00C65945"/>
    <w:rsid w:val="00C81775"/>
    <w:rsid w:val="00CB65C3"/>
    <w:rsid w:val="00CD2A1D"/>
    <w:rsid w:val="00D124E5"/>
    <w:rsid w:val="00D616F5"/>
    <w:rsid w:val="00D73EC0"/>
    <w:rsid w:val="00DA1799"/>
    <w:rsid w:val="00DB4D4D"/>
    <w:rsid w:val="00E0615A"/>
    <w:rsid w:val="00E413C2"/>
    <w:rsid w:val="00E72BCB"/>
    <w:rsid w:val="00EC1124"/>
    <w:rsid w:val="00F04C5A"/>
    <w:rsid w:val="00F63461"/>
    <w:rsid w:val="00FA1265"/>
    <w:rsid w:val="00FB4EB7"/>
    <w:rsid w:val="00FB64D4"/>
    <w:rsid w:val="00FD178C"/>
    <w:rsid w:val="00FF3913"/>
    <w:rsid w:val="01B05065"/>
    <w:rsid w:val="020B3CEC"/>
    <w:rsid w:val="034B3C24"/>
    <w:rsid w:val="041D42F9"/>
    <w:rsid w:val="068D403D"/>
    <w:rsid w:val="07202006"/>
    <w:rsid w:val="083268DE"/>
    <w:rsid w:val="0864547C"/>
    <w:rsid w:val="09E83F90"/>
    <w:rsid w:val="0AC958CC"/>
    <w:rsid w:val="0C323690"/>
    <w:rsid w:val="0CF3747D"/>
    <w:rsid w:val="12540FA0"/>
    <w:rsid w:val="12A70CFD"/>
    <w:rsid w:val="14302A1B"/>
    <w:rsid w:val="14F10FC2"/>
    <w:rsid w:val="171B0B23"/>
    <w:rsid w:val="18595EC4"/>
    <w:rsid w:val="1B526B37"/>
    <w:rsid w:val="1D242BC6"/>
    <w:rsid w:val="1FD62335"/>
    <w:rsid w:val="2482653B"/>
    <w:rsid w:val="24D86AE7"/>
    <w:rsid w:val="28774A70"/>
    <w:rsid w:val="2A524120"/>
    <w:rsid w:val="2B081B09"/>
    <w:rsid w:val="2B0E2DDC"/>
    <w:rsid w:val="2E92132A"/>
    <w:rsid w:val="2EFF7F98"/>
    <w:rsid w:val="37403FFC"/>
    <w:rsid w:val="37E9781F"/>
    <w:rsid w:val="39353115"/>
    <w:rsid w:val="39C10895"/>
    <w:rsid w:val="39D96ED6"/>
    <w:rsid w:val="39E50B61"/>
    <w:rsid w:val="3A155293"/>
    <w:rsid w:val="3B375AA5"/>
    <w:rsid w:val="3CAF2B1C"/>
    <w:rsid w:val="3D203B53"/>
    <w:rsid w:val="3D3C6C4D"/>
    <w:rsid w:val="3FBD0BD3"/>
    <w:rsid w:val="414D01D1"/>
    <w:rsid w:val="43EC6A59"/>
    <w:rsid w:val="46825465"/>
    <w:rsid w:val="47F843DD"/>
    <w:rsid w:val="48265EB3"/>
    <w:rsid w:val="49115B97"/>
    <w:rsid w:val="4D66127A"/>
    <w:rsid w:val="4E9E07BF"/>
    <w:rsid w:val="4FFC4067"/>
    <w:rsid w:val="519B052C"/>
    <w:rsid w:val="51AF6094"/>
    <w:rsid w:val="52607B85"/>
    <w:rsid w:val="540473AE"/>
    <w:rsid w:val="551A61ED"/>
    <w:rsid w:val="55C343E9"/>
    <w:rsid w:val="561F3500"/>
    <w:rsid w:val="573172A7"/>
    <w:rsid w:val="579205A7"/>
    <w:rsid w:val="5B710BDA"/>
    <w:rsid w:val="5BBA5982"/>
    <w:rsid w:val="5C2176B8"/>
    <w:rsid w:val="5DF74091"/>
    <w:rsid w:val="5EF729FD"/>
    <w:rsid w:val="647428B8"/>
    <w:rsid w:val="68EB0C66"/>
    <w:rsid w:val="692F502B"/>
    <w:rsid w:val="696C735E"/>
    <w:rsid w:val="6A872DF1"/>
    <w:rsid w:val="6B0D66D7"/>
    <w:rsid w:val="6B69676A"/>
    <w:rsid w:val="6C822F34"/>
    <w:rsid w:val="6CBC1A9B"/>
    <w:rsid w:val="6DB60B6C"/>
    <w:rsid w:val="70AB3AFF"/>
    <w:rsid w:val="712B1178"/>
    <w:rsid w:val="71E07892"/>
    <w:rsid w:val="72690621"/>
    <w:rsid w:val="72B83258"/>
    <w:rsid w:val="745D2F7E"/>
    <w:rsid w:val="77A55269"/>
    <w:rsid w:val="79271A3B"/>
    <w:rsid w:val="7A343496"/>
    <w:rsid w:val="7A5103C9"/>
    <w:rsid w:val="7BA01A6A"/>
    <w:rsid w:val="7C83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D13DD9-250F-4C1A-8A29-BB786D3B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qFormat/>
    <w:rsid w:val="00BA64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BA645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0664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zhy</dc:creator>
  <cp:lastModifiedBy>chen zhang</cp:lastModifiedBy>
  <cp:revision>82</cp:revision>
  <dcterms:created xsi:type="dcterms:W3CDTF">2014-10-29T12:08:00Z</dcterms:created>
  <dcterms:modified xsi:type="dcterms:W3CDTF">2017-06-16T07:40:00Z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