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34D12" w14:textId="56BCB543" w:rsidR="00F76EAC" w:rsidRPr="00231BAF" w:rsidRDefault="00F76EAC" w:rsidP="00FE5D75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Toc88008209"/>
      <w:bookmarkStart w:id="1" w:name="_Toc89346008"/>
      <w:r w:rsidRPr="00231BAF">
        <w:rPr>
          <w:rFonts w:ascii="Times New Roman" w:hAnsi="Times New Roman" w:cs="Times New Roman"/>
          <w:sz w:val="24"/>
          <w:szCs w:val="24"/>
          <w:u w:val="single"/>
        </w:rPr>
        <w:t>Table of Contents</w:t>
      </w:r>
      <w:bookmarkEnd w:id="0"/>
      <w:bookmarkEnd w:id="1"/>
    </w:p>
    <w:p w14:paraId="0C3A6813" w14:textId="5A7587C5" w:rsidR="00F43AE7" w:rsidRPr="000A642E" w:rsidRDefault="00F76EAC" w:rsidP="00F43AE7">
      <w:pPr>
        <w:pStyle w:val="TOC1"/>
        <w:spacing w:line="480" w:lineRule="auto"/>
        <w:rPr>
          <w:rFonts w:ascii="Calibri" w:hAnsi="Calibri"/>
          <w:noProof/>
          <w:kern w:val="0"/>
          <w:sz w:val="22"/>
          <w:szCs w:val="22"/>
          <w:lang w:val="en-HK"/>
        </w:rPr>
      </w:pPr>
      <w:r w:rsidRPr="00231BAF">
        <w:fldChar w:fldCharType="begin"/>
      </w:r>
      <w:r w:rsidRPr="00231BAF">
        <w:instrText xml:space="preserve"> TOC \o "1-3" \h \z \u </w:instrText>
      </w:r>
      <w:r w:rsidRPr="00231BAF">
        <w:fldChar w:fldCharType="separate"/>
      </w:r>
      <w:hyperlink w:anchor="_Toc89346008" w:history="1">
        <w:r w:rsidR="00F43AE7" w:rsidRPr="00C2681A">
          <w:rPr>
            <w:rStyle w:val="Hyperlink"/>
            <w:noProof/>
          </w:rPr>
          <w:t>Table of Contents</w:t>
        </w:r>
        <w:r w:rsidR="00F43AE7">
          <w:rPr>
            <w:noProof/>
            <w:webHidden/>
          </w:rPr>
          <w:tab/>
        </w:r>
        <w:r w:rsidR="00F43AE7">
          <w:rPr>
            <w:noProof/>
            <w:webHidden/>
          </w:rPr>
          <w:fldChar w:fldCharType="begin"/>
        </w:r>
        <w:r w:rsidR="00F43AE7">
          <w:rPr>
            <w:noProof/>
            <w:webHidden/>
          </w:rPr>
          <w:instrText xml:space="preserve"> PAGEREF _Toc89346008 \h </w:instrText>
        </w:r>
        <w:r w:rsidR="00F43AE7">
          <w:rPr>
            <w:noProof/>
            <w:webHidden/>
          </w:rPr>
        </w:r>
        <w:r w:rsidR="00F43AE7">
          <w:rPr>
            <w:noProof/>
            <w:webHidden/>
          </w:rPr>
          <w:fldChar w:fldCharType="separate"/>
        </w:r>
        <w:r w:rsidR="00F43AE7">
          <w:rPr>
            <w:noProof/>
            <w:webHidden/>
          </w:rPr>
          <w:t>2</w:t>
        </w:r>
        <w:r w:rsidR="00F43AE7">
          <w:rPr>
            <w:noProof/>
            <w:webHidden/>
          </w:rPr>
          <w:fldChar w:fldCharType="end"/>
        </w:r>
      </w:hyperlink>
    </w:p>
    <w:p w14:paraId="37B757FA" w14:textId="1F4780BC" w:rsidR="00F43AE7" w:rsidRPr="000A642E" w:rsidRDefault="00000000" w:rsidP="00F43AE7">
      <w:pPr>
        <w:pStyle w:val="TOC1"/>
        <w:spacing w:line="480" w:lineRule="auto"/>
        <w:rPr>
          <w:rFonts w:ascii="Calibri" w:hAnsi="Calibri"/>
          <w:noProof/>
          <w:kern w:val="0"/>
          <w:sz w:val="22"/>
          <w:szCs w:val="22"/>
          <w:lang w:val="en-HK"/>
        </w:rPr>
      </w:pPr>
      <w:hyperlink w:anchor="_Toc89346009" w:history="1">
        <w:r w:rsidR="00F43AE7" w:rsidRPr="00C2681A">
          <w:rPr>
            <w:rStyle w:val="Hyperlink"/>
            <w:noProof/>
          </w:rPr>
          <w:t>ANOVA Test</w:t>
        </w:r>
        <w:r w:rsidR="00F43AE7">
          <w:rPr>
            <w:noProof/>
            <w:webHidden/>
          </w:rPr>
          <w:tab/>
        </w:r>
        <w:r w:rsidR="00F43AE7">
          <w:rPr>
            <w:noProof/>
            <w:webHidden/>
          </w:rPr>
          <w:fldChar w:fldCharType="begin"/>
        </w:r>
        <w:r w:rsidR="00F43AE7">
          <w:rPr>
            <w:noProof/>
            <w:webHidden/>
          </w:rPr>
          <w:instrText xml:space="preserve"> PAGEREF _Toc89346009 \h </w:instrText>
        </w:r>
        <w:r w:rsidR="00F43AE7">
          <w:rPr>
            <w:noProof/>
            <w:webHidden/>
          </w:rPr>
        </w:r>
        <w:r w:rsidR="00F43AE7">
          <w:rPr>
            <w:noProof/>
            <w:webHidden/>
          </w:rPr>
          <w:fldChar w:fldCharType="separate"/>
        </w:r>
        <w:r w:rsidR="00F43AE7">
          <w:rPr>
            <w:noProof/>
            <w:webHidden/>
          </w:rPr>
          <w:t>3</w:t>
        </w:r>
        <w:r w:rsidR="00F43AE7">
          <w:rPr>
            <w:noProof/>
            <w:webHidden/>
          </w:rPr>
          <w:fldChar w:fldCharType="end"/>
        </w:r>
      </w:hyperlink>
    </w:p>
    <w:p w14:paraId="0FB6D8B5" w14:textId="6F273DDC" w:rsidR="00F43AE7" w:rsidRPr="000A642E" w:rsidRDefault="00000000" w:rsidP="00F43AE7">
      <w:pPr>
        <w:pStyle w:val="TOC2"/>
        <w:spacing w:line="480" w:lineRule="auto"/>
        <w:rPr>
          <w:rFonts w:ascii="Calibri" w:hAnsi="Calibri"/>
          <w:noProof/>
          <w:kern w:val="0"/>
          <w:sz w:val="22"/>
          <w:szCs w:val="22"/>
          <w:lang w:val="en-HK"/>
        </w:rPr>
      </w:pPr>
      <w:hyperlink w:anchor="_Toc89346010" w:history="1">
        <w:r w:rsidR="00F43AE7" w:rsidRPr="00C2681A">
          <w:rPr>
            <w:rStyle w:val="Hyperlink"/>
            <w:noProof/>
          </w:rPr>
          <w:t>Assumption</w:t>
        </w:r>
        <w:r w:rsidR="00F43AE7">
          <w:rPr>
            <w:noProof/>
            <w:webHidden/>
          </w:rPr>
          <w:tab/>
        </w:r>
        <w:r w:rsidR="00F43AE7">
          <w:rPr>
            <w:noProof/>
            <w:webHidden/>
          </w:rPr>
          <w:fldChar w:fldCharType="begin"/>
        </w:r>
        <w:r w:rsidR="00F43AE7">
          <w:rPr>
            <w:noProof/>
            <w:webHidden/>
          </w:rPr>
          <w:instrText xml:space="preserve"> PAGEREF _Toc89346010 \h </w:instrText>
        </w:r>
        <w:r w:rsidR="00F43AE7">
          <w:rPr>
            <w:noProof/>
            <w:webHidden/>
          </w:rPr>
        </w:r>
        <w:r w:rsidR="00F43AE7">
          <w:rPr>
            <w:noProof/>
            <w:webHidden/>
          </w:rPr>
          <w:fldChar w:fldCharType="separate"/>
        </w:r>
        <w:r w:rsidR="00F43AE7">
          <w:rPr>
            <w:noProof/>
            <w:webHidden/>
          </w:rPr>
          <w:t>3</w:t>
        </w:r>
        <w:r w:rsidR="00F43AE7">
          <w:rPr>
            <w:noProof/>
            <w:webHidden/>
          </w:rPr>
          <w:fldChar w:fldCharType="end"/>
        </w:r>
      </w:hyperlink>
    </w:p>
    <w:p w14:paraId="74A444C8" w14:textId="17634E68" w:rsidR="00F43AE7" w:rsidRPr="000A642E" w:rsidRDefault="00000000" w:rsidP="00F43AE7">
      <w:pPr>
        <w:pStyle w:val="TOC2"/>
        <w:spacing w:line="480" w:lineRule="auto"/>
        <w:rPr>
          <w:rFonts w:ascii="Calibri" w:hAnsi="Calibri"/>
          <w:noProof/>
          <w:kern w:val="0"/>
          <w:sz w:val="22"/>
          <w:szCs w:val="22"/>
          <w:lang w:val="en-HK"/>
        </w:rPr>
      </w:pPr>
      <w:hyperlink w:anchor="_Toc89346011" w:history="1">
        <w:r w:rsidR="00F43AE7" w:rsidRPr="00C2681A">
          <w:rPr>
            <w:rStyle w:val="Hyperlink"/>
            <w:noProof/>
          </w:rPr>
          <w:t>How to validate the assumption</w:t>
        </w:r>
        <w:r w:rsidR="00F43AE7">
          <w:rPr>
            <w:noProof/>
            <w:webHidden/>
          </w:rPr>
          <w:tab/>
        </w:r>
        <w:r w:rsidR="00F43AE7">
          <w:rPr>
            <w:noProof/>
            <w:webHidden/>
          </w:rPr>
          <w:fldChar w:fldCharType="begin"/>
        </w:r>
        <w:r w:rsidR="00F43AE7">
          <w:rPr>
            <w:noProof/>
            <w:webHidden/>
          </w:rPr>
          <w:instrText xml:space="preserve"> PAGEREF _Toc89346011 \h </w:instrText>
        </w:r>
        <w:r w:rsidR="00F43AE7">
          <w:rPr>
            <w:noProof/>
            <w:webHidden/>
          </w:rPr>
        </w:r>
        <w:r w:rsidR="00F43AE7">
          <w:rPr>
            <w:noProof/>
            <w:webHidden/>
          </w:rPr>
          <w:fldChar w:fldCharType="separate"/>
        </w:r>
        <w:r w:rsidR="00F43AE7">
          <w:rPr>
            <w:noProof/>
            <w:webHidden/>
          </w:rPr>
          <w:t>3</w:t>
        </w:r>
        <w:r w:rsidR="00F43AE7">
          <w:rPr>
            <w:noProof/>
            <w:webHidden/>
          </w:rPr>
          <w:fldChar w:fldCharType="end"/>
        </w:r>
      </w:hyperlink>
    </w:p>
    <w:p w14:paraId="5CEFB33A" w14:textId="5715D6D9" w:rsidR="00F43AE7" w:rsidRPr="000A642E" w:rsidRDefault="00000000" w:rsidP="00F43AE7">
      <w:pPr>
        <w:pStyle w:val="TOC2"/>
        <w:spacing w:line="480" w:lineRule="auto"/>
        <w:rPr>
          <w:rFonts w:ascii="Calibri" w:hAnsi="Calibri"/>
          <w:noProof/>
          <w:kern w:val="0"/>
          <w:sz w:val="22"/>
          <w:szCs w:val="22"/>
          <w:lang w:val="en-HK"/>
        </w:rPr>
      </w:pPr>
      <w:hyperlink w:anchor="_Toc89346012" w:history="1">
        <w:r w:rsidR="00F43AE7" w:rsidRPr="00C2681A">
          <w:rPr>
            <w:rStyle w:val="Hyperlink"/>
            <w:noProof/>
          </w:rPr>
          <w:t>What happens if an assumption is violated</w:t>
        </w:r>
        <w:r w:rsidR="00F43AE7">
          <w:rPr>
            <w:noProof/>
            <w:webHidden/>
          </w:rPr>
          <w:tab/>
        </w:r>
        <w:r w:rsidR="00F43AE7">
          <w:rPr>
            <w:noProof/>
            <w:webHidden/>
          </w:rPr>
          <w:fldChar w:fldCharType="begin"/>
        </w:r>
        <w:r w:rsidR="00F43AE7">
          <w:rPr>
            <w:noProof/>
            <w:webHidden/>
          </w:rPr>
          <w:instrText xml:space="preserve"> PAGEREF _Toc89346012 \h </w:instrText>
        </w:r>
        <w:r w:rsidR="00F43AE7">
          <w:rPr>
            <w:noProof/>
            <w:webHidden/>
          </w:rPr>
        </w:r>
        <w:r w:rsidR="00F43AE7">
          <w:rPr>
            <w:noProof/>
            <w:webHidden/>
          </w:rPr>
          <w:fldChar w:fldCharType="separate"/>
        </w:r>
        <w:r w:rsidR="00F43AE7">
          <w:rPr>
            <w:noProof/>
            <w:webHidden/>
          </w:rPr>
          <w:t>3</w:t>
        </w:r>
        <w:r w:rsidR="00F43AE7">
          <w:rPr>
            <w:noProof/>
            <w:webHidden/>
          </w:rPr>
          <w:fldChar w:fldCharType="end"/>
        </w:r>
      </w:hyperlink>
    </w:p>
    <w:p w14:paraId="72BB9A99" w14:textId="3433D2A6" w:rsidR="00F43AE7" w:rsidRPr="000A642E" w:rsidRDefault="00000000" w:rsidP="00F43AE7">
      <w:pPr>
        <w:pStyle w:val="TOC1"/>
        <w:spacing w:line="480" w:lineRule="auto"/>
        <w:rPr>
          <w:rFonts w:ascii="Calibri" w:hAnsi="Calibri"/>
          <w:noProof/>
          <w:kern w:val="0"/>
          <w:sz w:val="22"/>
          <w:szCs w:val="22"/>
          <w:lang w:val="en-HK"/>
        </w:rPr>
      </w:pPr>
      <w:hyperlink w:anchor="_Toc89346013" w:history="1">
        <w:r w:rsidR="00F43AE7" w:rsidRPr="00C2681A">
          <w:rPr>
            <w:rStyle w:val="Hyperlink"/>
            <w:noProof/>
          </w:rPr>
          <w:t>Descriptive Analysis – Parkinson</w:t>
        </w:r>
        <w:r w:rsidR="00F43AE7">
          <w:rPr>
            <w:noProof/>
            <w:webHidden/>
          </w:rPr>
          <w:tab/>
        </w:r>
        <w:r w:rsidR="00F43AE7">
          <w:rPr>
            <w:noProof/>
            <w:webHidden/>
          </w:rPr>
          <w:fldChar w:fldCharType="begin"/>
        </w:r>
        <w:r w:rsidR="00F43AE7">
          <w:rPr>
            <w:noProof/>
            <w:webHidden/>
          </w:rPr>
          <w:instrText xml:space="preserve"> PAGEREF _Toc89346013 \h </w:instrText>
        </w:r>
        <w:r w:rsidR="00F43AE7">
          <w:rPr>
            <w:noProof/>
            <w:webHidden/>
          </w:rPr>
        </w:r>
        <w:r w:rsidR="00F43AE7">
          <w:rPr>
            <w:noProof/>
            <w:webHidden/>
          </w:rPr>
          <w:fldChar w:fldCharType="separate"/>
        </w:r>
        <w:r w:rsidR="00F43AE7">
          <w:rPr>
            <w:noProof/>
            <w:webHidden/>
          </w:rPr>
          <w:t>4</w:t>
        </w:r>
        <w:r w:rsidR="00F43AE7">
          <w:rPr>
            <w:noProof/>
            <w:webHidden/>
          </w:rPr>
          <w:fldChar w:fldCharType="end"/>
        </w:r>
      </w:hyperlink>
    </w:p>
    <w:p w14:paraId="2226DA51" w14:textId="2DAEF46A" w:rsidR="00F43AE7" w:rsidRPr="000A642E" w:rsidRDefault="00000000" w:rsidP="00F43AE7">
      <w:pPr>
        <w:pStyle w:val="TOC2"/>
        <w:spacing w:line="480" w:lineRule="auto"/>
        <w:rPr>
          <w:rFonts w:ascii="Calibri" w:hAnsi="Calibri"/>
          <w:noProof/>
          <w:kern w:val="0"/>
          <w:sz w:val="22"/>
          <w:szCs w:val="22"/>
          <w:lang w:val="en-HK"/>
        </w:rPr>
      </w:pPr>
      <w:hyperlink w:anchor="_Toc89346014" w:history="1">
        <w:r w:rsidR="00F43AE7" w:rsidRPr="00C2681A">
          <w:rPr>
            <w:rStyle w:val="Hyperlink"/>
            <w:noProof/>
          </w:rPr>
          <w:t>Clean Data</w:t>
        </w:r>
        <w:r w:rsidR="00F43AE7">
          <w:rPr>
            <w:noProof/>
            <w:webHidden/>
          </w:rPr>
          <w:tab/>
        </w:r>
        <w:r w:rsidR="00F43AE7">
          <w:rPr>
            <w:noProof/>
            <w:webHidden/>
          </w:rPr>
          <w:fldChar w:fldCharType="begin"/>
        </w:r>
        <w:r w:rsidR="00F43AE7">
          <w:rPr>
            <w:noProof/>
            <w:webHidden/>
          </w:rPr>
          <w:instrText xml:space="preserve"> PAGEREF _Toc89346014 \h </w:instrText>
        </w:r>
        <w:r w:rsidR="00F43AE7">
          <w:rPr>
            <w:noProof/>
            <w:webHidden/>
          </w:rPr>
        </w:r>
        <w:r w:rsidR="00F43AE7">
          <w:rPr>
            <w:noProof/>
            <w:webHidden/>
          </w:rPr>
          <w:fldChar w:fldCharType="separate"/>
        </w:r>
        <w:r w:rsidR="00F43AE7">
          <w:rPr>
            <w:noProof/>
            <w:webHidden/>
          </w:rPr>
          <w:t>4</w:t>
        </w:r>
        <w:r w:rsidR="00F43AE7">
          <w:rPr>
            <w:noProof/>
            <w:webHidden/>
          </w:rPr>
          <w:fldChar w:fldCharType="end"/>
        </w:r>
      </w:hyperlink>
    </w:p>
    <w:p w14:paraId="47921D48" w14:textId="156AB9A7" w:rsidR="00F43AE7" w:rsidRPr="000A642E" w:rsidRDefault="00000000" w:rsidP="00F43AE7">
      <w:pPr>
        <w:pStyle w:val="TOC1"/>
        <w:spacing w:line="480" w:lineRule="auto"/>
        <w:rPr>
          <w:rFonts w:ascii="Calibri" w:hAnsi="Calibri"/>
          <w:noProof/>
          <w:kern w:val="0"/>
          <w:sz w:val="22"/>
          <w:szCs w:val="22"/>
          <w:lang w:val="en-HK"/>
        </w:rPr>
      </w:pPr>
      <w:hyperlink w:anchor="_Toc89346015" w:history="1">
        <w:r w:rsidR="00F43AE7" w:rsidRPr="00C2681A">
          <w:rPr>
            <w:rStyle w:val="Hyperlink"/>
            <w:noProof/>
          </w:rPr>
          <w:t>ANOVA Analysis on total_UPDRS and subject</w:t>
        </w:r>
        <w:r w:rsidR="00F43AE7">
          <w:rPr>
            <w:noProof/>
            <w:webHidden/>
          </w:rPr>
          <w:tab/>
        </w:r>
        <w:r w:rsidR="00F43AE7">
          <w:rPr>
            <w:noProof/>
            <w:webHidden/>
          </w:rPr>
          <w:fldChar w:fldCharType="begin"/>
        </w:r>
        <w:r w:rsidR="00F43AE7">
          <w:rPr>
            <w:noProof/>
            <w:webHidden/>
          </w:rPr>
          <w:instrText xml:space="preserve"> PAGEREF _Toc89346015 \h </w:instrText>
        </w:r>
        <w:r w:rsidR="00F43AE7">
          <w:rPr>
            <w:noProof/>
            <w:webHidden/>
          </w:rPr>
        </w:r>
        <w:r w:rsidR="00F43AE7">
          <w:rPr>
            <w:noProof/>
            <w:webHidden/>
          </w:rPr>
          <w:fldChar w:fldCharType="separate"/>
        </w:r>
        <w:r w:rsidR="00F43AE7">
          <w:rPr>
            <w:noProof/>
            <w:webHidden/>
          </w:rPr>
          <w:t>5</w:t>
        </w:r>
        <w:r w:rsidR="00F43AE7">
          <w:rPr>
            <w:noProof/>
            <w:webHidden/>
          </w:rPr>
          <w:fldChar w:fldCharType="end"/>
        </w:r>
      </w:hyperlink>
    </w:p>
    <w:p w14:paraId="4B7A346A" w14:textId="5796C961" w:rsidR="00F43AE7" w:rsidRPr="000A642E" w:rsidRDefault="00000000" w:rsidP="00F43AE7">
      <w:pPr>
        <w:pStyle w:val="TOC2"/>
        <w:spacing w:line="480" w:lineRule="auto"/>
        <w:rPr>
          <w:rFonts w:ascii="Calibri" w:hAnsi="Calibri"/>
          <w:noProof/>
          <w:kern w:val="0"/>
          <w:sz w:val="22"/>
          <w:szCs w:val="22"/>
          <w:lang w:val="en-HK"/>
        </w:rPr>
      </w:pPr>
      <w:hyperlink w:anchor="_Toc89346016" w:history="1">
        <w:r w:rsidR="00F43AE7" w:rsidRPr="00C2681A">
          <w:rPr>
            <w:rStyle w:val="Hyperlink"/>
            <w:noProof/>
          </w:rPr>
          <w:t>Distribution Check</w:t>
        </w:r>
        <w:r w:rsidR="00F43AE7">
          <w:rPr>
            <w:noProof/>
            <w:webHidden/>
          </w:rPr>
          <w:tab/>
        </w:r>
        <w:r w:rsidR="00F43AE7">
          <w:rPr>
            <w:noProof/>
            <w:webHidden/>
          </w:rPr>
          <w:fldChar w:fldCharType="begin"/>
        </w:r>
        <w:r w:rsidR="00F43AE7">
          <w:rPr>
            <w:noProof/>
            <w:webHidden/>
          </w:rPr>
          <w:instrText xml:space="preserve"> PAGEREF _Toc89346016 \h </w:instrText>
        </w:r>
        <w:r w:rsidR="00F43AE7">
          <w:rPr>
            <w:noProof/>
            <w:webHidden/>
          </w:rPr>
        </w:r>
        <w:r w:rsidR="00F43AE7">
          <w:rPr>
            <w:noProof/>
            <w:webHidden/>
          </w:rPr>
          <w:fldChar w:fldCharType="separate"/>
        </w:r>
        <w:r w:rsidR="00F43AE7">
          <w:rPr>
            <w:noProof/>
            <w:webHidden/>
          </w:rPr>
          <w:t>5</w:t>
        </w:r>
        <w:r w:rsidR="00F43AE7">
          <w:rPr>
            <w:noProof/>
            <w:webHidden/>
          </w:rPr>
          <w:fldChar w:fldCharType="end"/>
        </w:r>
      </w:hyperlink>
    </w:p>
    <w:p w14:paraId="2A399782" w14:textId="21E4B87B" w:rsidR="00F43AE7" w:rsidRPr="000A642E" w:rsidRDefault="00000000" w:rsidP="00F43AE7">
      <w:pPr>
        <w:pStyle w:val="TOC2"/>
        <w:spacing w:line="480" w:lineRule="auto"/>
        <w:rPr>
          <w:rFonts w:ascii="Calibri" w:hAnsi="Calibri"/>
          <w:noProof/>
          <w:kern w:val="0"/>
          <w:sz w:val="22"/>
          <w:szCs w:val="22"/>
          <w:lang w:val="en-HK"/>
        </w:rPr>
      </w:pPr>
      <w:hyperlink w:anchor="_Toc89346017" w:history="1">
        <w:r w:rsidR="00F43AE7" w:rsidRPr="00C2681A">
          <w:rPr>
            <w:rStyle w:val="Hyperlink"/>
            <w:noProof/>
          </w:rPr>
          <w:t>Hypothesis</w:t>
        </w:r>
        <w:r w:rsidR="00F43AE7">
          <w:rPr>
            <w:noProof/>
            <w:webHidden/>
          </w:rPr>
          <w:tab/>
        </w:r>
        <w:r w:rsidR="00F43AE7">
          <w:rPr>
            <w:noProof/>
            <w:webHidden/>
          </w:rPr>
          <w:fldChar w:fldCharType="begin"/>
        </w:r>
        <w:r w:rsidR="00F43AE7">
          <w:rPr>
            <w:noProof/>
            <w:webHidden/>
          </w:rPr>
          <w:instrText xml:space="preserve"> PAGEREF _Toc89346017 \h </w:instrText>
        </w:r>
        <w:r w:rsidR="00F43AE7">
          <w:rPr>
            <w:noProof/>
            <w:webHidden/>
          </w:rPr>
        </w:r>
        <w:r w:rsidR="00F43AE7">
          <w:rPr>
            <w:noProof/>
            <w:webHidden/>
          </w:rPr>
          <w:fldChar w:fldCharType="separate"/>
        </w:r>
        <w:r w:rsidR="00F43AE7">
          <w:rPr>
            <w:noProof/>
            <w:webHidden/>
          </w:rPr>
          <w:t>5</w:t>
        </w:r>
        <w:r w:rsidR="00F43AE7">
          <w:rPr>
            <w:noProof/>
            <w:webHidden/>
          </w:rPr>
          <w:fldChar w:fldCharType="end"/>
        </w:r>
      </w:hyperlink>
    </w:p>
    <w:p w14:paraId="7E761743" w14:textId="549FDE5A" w:rsidR="00F43AE7" w:rsidRPr="000A642E" w:rsidRDefault="00000000" w:rsidP="00F43AE7">
      <w:pPr>
        <w:pStyle w:val="TOC2"/>
        <w:spacing w:line="480" w:lineRule="auto"/>
        <w:rPr>
          <w:rFonts w:ascii="Calibri" w:hAnsi="Calibri"/>
          <w:noProof/>
          <w:kern w:val="0"/>
          <w:sz w:val="22"/>
          <w:szCs w:val="22"/>
          <w:lang w:val="en-HK"/>
        </w:rPr>
      </w:pPr>
      <w:hyperlink w:anchor="_Toc89346018" w:history="1">
        <w:r w:rsidR="00F43AE7" w:rsidRPr="00C2681A">
          <w:rPr>
            <w:rStyle w:val="Hyperlink"/>
            <w:noProof/>
          </w:rPr>
          <w:t>ANOVA Test</w:t>
        </w:r>
        <w:r w:rsidR="00F43AE7">
          <w:rPr>
            <w:noProof/>
            <w:webHidden/>
          </w:rPr>
          <w:tab/>
        </w:r>
        <w:r w:rsidR="00F43AE7">
          <w:rPr>
            <w:noProof/>
            <w:webHidden/>
          </w:rPr>
          <w:fldChar w:fldCharType="begin"/>
        </w:r>
        <w:r w:rsidR="00F43AE7">
          <w:rPr>
            <w:noProof/>
            <w:webHidden/>
          </w:rPr>
          <w:instrText xml:space="preserve"> PAGEREF _Toc89346018 \h </w:instrText>
        </w:r>
        <w:r w:rsidR="00F43AE7">
          <w:rPr>
            <w:noProof/>
            <w:webHidden/>
          </w:rPr>
        </w:r>
        <w:r w:rsidR="00F43AE7">
          <w:rPr>
            <w:noProof/>
            <w:webHidden/>
          </w:rPr>
          <w:fldChar w:fldCharType="separate"/>
        </w:r>
        <w:r w:rsidR="00F43AE7">
          <w:rPr>
            <w:noProof/>
            <w:webHidden/>
          </w:rPr>
          <w:t>6</w:t>
        </w:r>
        <w:r w:rsidR="00F43AE7">
          <w:rPr>
            <w:noProof/>
            <w:webHidden/>
          </w:rPr>
          <w:fldChar w:fldCharType="end"/>
        </w:r>
      </w:hyperlink>
    </w:p>
    <w:p w14:paraId="136758A8" w14:textId="3CD00C82" w:rsidR="00F43AE7" w:rsidRPr="000A642E" w:rsidRDefault="00000000" w:rsidP="00F43AE7">
      <w:pPr>
        <w:pStyle w:val="TOC1"/>
        <w:spacing w:line="480" w:lineRule="auto"/>
        <w:rPr>
          <w:rFonts w:ascii="Calibri" w:hAnsi="Calibri"/>
          <w:noProof/>
          <w:kern w:val="0"/>
          <w:sz w:val="22"/>
          <w:szCs w:val="22"/>
          <w:lang w:val="en-HK"/>
        </w:rPr>
      </w:pPr>
      <w:hyperlink w:anchor="_Toc89346019" w:history="1">
        <w:r w:rsidR="00F43AE7" w:rsidRPr="00C2681A">
          <w:rPr>
            <w:rStyle w:val="Hyperlink"/>
            <w:noProof/>
          </w:rPr>
          <w:t>ANOVA Analysis on total_UPDRS and Age Group</w:t>
        </w:r>
        <w:r w:rsidR="00F43AE7">
          <w:rPr>
            <w:noProof/>
            <w:webHidden/>
          </w:rPr>
          <w:tab/>
        </w:r>
        <w:r w:rsidR="00F43AE7">
          <w:rPr>
            <w:noProof/>
            <w:webHidden/>
          </w:rPr>
          <w:fldChar w:fldCharType="begin"/>
        </w:r>
        <w:r w:rsidR="00F43AE7">
          <w:rPr>
            <w:noProof/>
            <w:webHidden/>
          </w:rPr>
          <w:instrText xml:space="preserve"> PAGEREF _Toc89346019 \h </w:instrText>
        </w:r>
        <w:r w:rsidR="00F43AE7">
          <w:rPr>
            <w:noProof/>
            <w:webHidden/>
          </w:rPr>
        </w:r>
        <w:r w:rsidR="00F43AE7">
          <w:rPr>
            <w:noProof/>
            <w:webHidden/>
          </w:rPr>
          <w:fldChar w:fldCharType="separate"/>
        </w:r>
        <w:r w:rsidR="00F43AE7">
          <w:rPr>
            <w:noProof/>
            <w:webHidden/>
          </w:rPr>
          <w:t>6</w:t>
        </w:r>
        <w:r w:rsidR="00F43AE7">
          <w:rPr>
            <w:noProof/>
            <w:webHidden/>
          </w:rPr>
          <w:fldChar w:fldCharType="end"/>
        </w:r>
      </w:hyperlink>
    </w:p>
    <w:p w14:paraId="7EC0ED7C" w14:textId="2D0A8BB3" w:rsidR="00F43AE7" w:rsidRPr="000A642E" w:rsidRDefault="00000000" w:rsidP="00F43AE7">
      <w:pPr>
        <w:pStyle w:val="TOC2"/>
        <w:spacing w:line="480" w:lineRule="auto"/>
        <w:rPr>
          <w:rFonts w:ascii="Calibri" w:hAnsi="Calibri"/>
          <w:noProof/>
          <w:kern w:val="0"/>
          <w:sz w:val="22"/>
          <w:szCs w:val="22"/>
          <w:lang w:val="en-HK"/>
        </w:rPr>
      </w:pPr>
      <w:hyperlink w:anchor="_Toc89346020" w:history="1">
        <w:r w:rsidR="00F43AE7" w:rsidRPr="00C2681A">
          <w:rPr>
            <w:rStyle w:val="Hyperlink"/>
            <w:noProof/>
          </w:rPr>
          <w:t>Convert Age into age group</w:t>
        </w:r>
        <w:r w:rsidR="00F43AE7">
          <w:rPr>
            <w:noProof/>
            <w:webHidden/>
          </w:rPr>
          <w:tab/>
        </w:r>
        <w:r w:rsidR="00F43AE7">
          <w:rPr>
            <w:noProof/>
            <w:webHidden/>
          </w:rPr>
          <w:fldChar w:fldCharType="begin"/>
        </w:r>
        <w:r w:rsidR="00F43AE7">
          <w:rPr>
            <w:noProof/>
            <w:webHidden/>
          </w:rPr>
          <w:instrText xml:space="preserve"> PAGEREF _Toc89346020 \h </w:instrText>
        </w:r>
        <w:r w:rsidR="00F43AE7">
          <w:rPr>
            <w:noProof/>
            <w:webHidden/>
          </w:rPr>
        </w:r>
        <w:r w:rsidR="00F43AE7">
          <w:rPr>
            <w:noProof/>
            <w:webHidden/>
          </w:rPr>
          <w:fldChar w:fldCharType="separate"/>
        </w:r>
        <w:r w:rsidR="00F43AE7">
          <w:rPr>
            <w:noProof/>
            <w:webHidden/>
          </w:rPr>
          <w:t>6</w:t>
        </w:r>
        <w:r w:rsidR="00F43AE7">
          <w:rPr>
            <w:noProof/>
            <w:webHidden/>
          </w:rPr>
          <w:fldChar w:fldCharType="end"/>
        </w:r>
      </w:hyperlink>
    </w:p>
    <w:p w14:paraId="4A63A0B0" w14:textId="3A625C80" w:rsidR="00F43AE7" w:rsidRPr="000A642E" w:rsidRDefault="00000000" w:rsidP="00F43AE7">
      <w:pPr>
        <w:pStyle w:val="TOC2"/>
        <w:spacing w:line="480" w:lineRule="auto"/>
        <w:rPr>
          <w:rFonts w:ascii="Calibri" w:hAnsi="Calibri"/>
          <w:noProof/>
          <w:kern w:val="0"/>
          <w:sz w:val="22"/>
          <w:szCs w:val="22"/>
          <w:lang w:val="en-HK"/>
        </w:rPr>
      </w:pPr>
      <w:hyperlink w:anchor="_Toc89346021" w:history="1">
        <w:r w:rsidR="00F43AE7" w:rsidRPr="00C2681A">
          <w:rPr>
            <w:rStyle w:val="Hyperlink"/>
            <w:noProof/>
          </w:rPr>
          <w:t>Boxplot on Age Group and total_UPDRS</w:t>
        </w:r>
        <w:r w:rsidR="00F43AE7">
          <w:rPr>
            <w:noProof/>
            <w:webHidden/>
          </w:rPr>
          <w:tab/>
        </w:r>
        <w:r w:rsidR="00F43AE7">
          <w:rPr>
            <w:noProof/>
            <w:webHidden/>
          </w:rPr>
          <w:fldChar w:fldCharType="begin"/>
        </w:r>
        <w:r w:rsidR="00F43AE7">
          <w:rPr>
            <w:noProof/>
            <w:webHidden/>
          </w:rPr>
          <w:instrText xml:space="preserve"> PAGEREF _Toc89346021 \h </w:instrText>
        </w:r>
        <w:r w:rsidR="00F43AE7">
          <w:rPr>
            <w:noProof/>
            <w:webHidden/>
          </w:rPr>
        </w:r>
        <w:r w:rsidR="00F43AE7">
          <w:rPr>
            <w:noProof/>
            <w:webHidden/>
          </w:rPr>
          <w:fldChar w:fldCharType="separate"/>
        </w:r>
        <w:r w:rsidR="00F43AE7">
          <w:rPr>
            <w:noProof/>
            <w:webHidden/>
          </w:rPr>
          <w:t>7</w:t>
        </w:r>
        <w:r w:rsidR="00F43AE7">
          <w:rPr>
            <w:noProof/>
            <w:webHidden/>
          </w:rPr>
          <w:fldChar w:fldCharType="end"/>
        </w:r>
      </w:hyperlink>
    </w:p>
    <w:p w14:paraId="6B18567A" w14:textId="2CD1CD57" w:rsidR="00F43AE7" w:rsidRPr="000A642E" w:rsidRDefault="00000000" w:rsidP="00F43AE7">
      <w:pPr>
        <w:pStyle w:val="TOC2"/>
        <w:spacing w:line="480" w:lineRule="auto"/>
        <w:rPr>
          <w:rFonts w:ascii="Calibri" w:hAnsi="Calibri"/>
          <w:noProof/>
          <w:kern w:val="0"/>
          <w:sz w:val="22"/>
          <w:szCs w:val="22"/>
          <w:lang w:val="en-HK"/>
        </w:rPr>
      </w:pPr>
      <w:hyperlink w:anchor="_Toc89346022" w:history="1">
        <w:r w:rsidR="00F43AE7" w:rsidRPr="00C2681A">
          <w:rPr>
            <w:rStyle w:val="Hyperlink"/>
            <w:noProof/>
          </w:rPr>
          <w:t>Hypothesis</w:t>
        </w:r>
        <w:r w:rsidR="00F43AE7">
          <w:rPr>
            <w:noProof/>
            <w:webHidden/>
          </w:rPr>
          <w:tab/>
        </w:r>
        <w:r w:rsidR="00F43AE7">
          <w:rPr>
            <w:noProof/>
            <w:webHidden/>
          </w:rPr>
          <w:fldChar w:fldCharType="begin"/>
        </w:r>
        <w:r w:rsidR="00F43AE7">
          <w:rPr>
            <w:noProof/>
            <w:webHidden/>
          </w:rPr>
          <w:instrText xml:space="preserve"> PAGEREF _Toc89346022 \h </w:instrText>
        </w:r>
        <w:r w:rsidR="00F43AE7">
          <w:rPr>
            <w:noProof/>
            <w:webHidden/>
          </w:rPr>
        </w:r>
        <w:r w:rsidR="00F43AE7">
          <w:rPr>
            <w:noProof/>
            <w:webHidden/>
          </w:rPr>
          <w:fldChar w:fldCharType="separate"/>
        </w:r>
        <w:r w:rsidR="00F43AE7">
          <w:rPr>
            <w:noProof/>
            <w:webHidden/>
          </w:rPr>
          <w:t>7</w:t>
        </w:r>
        <w:r w:rsidR="00F43AE7">
          <w:rPr>
            <w:noProof/>
            <w:webHidden/>
          </w:rPr>
          <w:fldChar w:fldCharType="end"/>
        </w:r>
      </w:hyperlink>
    </w:p>
    <w:p w14:paraId="1FBA7EA8" w14:textId="1F11D8E3" w:rsidR="00F43AE7" w:rsidRPr="000A642E" w:rsidRDefault="00000000" w:rsidP="00F43AE7">
      <w:pPr>
        <w:pStyle w:val="TOC2"/>
        <w:spacing w:line="480" w:lineRule="auto"/>
        <w:rPr>
          <w:rFonts w:ascii="Calibri" w:hAnsi="Calibri"/>
          <w:noProof/>
          <w:kern w:val="0"/>
          <w:sz w:val="22"/>
          <w:szCs w:val="22"/>
          <w:lang w:val="en-HK"/>
        </w:rPr>
      </w:pPr>
      <w:hyperlink w:anchor="_Toc89346023" w:history="1">
        <w:r w:rsidR="00F43AE7" w:rsidRPr="00C2681A">
          <w:rPr>
            <w:rStyle w:val="Hyperlink"/>
            <w:noProof/>
          </w:rPr>
          <w:t>ANOVA Test – age group</w:t>
        </w:r>
        <w:r w:rsidR="00F43AE7">
          <w:rPr>
            <w:noProof/>
            <w:webHidden/>
          </w:rPr>
          <w:tab/>
        </w:r>
        <w:r w:rsidR="00F43AE7">
          <w:rPr>
            <w:noProof/>
            <w:webHidden/>
          </w:rPr>
          <w:fldChar w:fldCharType="begin"/>
        </w:r>
        <w:r w:rsidR="00F43AE7">
          <w:rPr>
            <w:noProof/>
            <w:webHidden/>
          </w:rPr>
          <w:instrText xml:space="preserve"> PAGEREF _Toc89346023 \h </w:instrText>
        </w:r>
        <w:r w:rsidR="00F43AE7">
          <w:rPr>
            <w:noProof/>
            <w:webHidden/>
          </w:rPr>
        </w:r>
        <w:r w:rsidR="00F43AE7">
          <w:rPr>
            <w:noProof/>
            <w:webHidden/>
          </w:rPr>
          <w:fldChar w:fldCharType="separate"/>
        </w:r>
        <w:r w:rsidR="00F43AE7">
          <w:rPr>
            <w:noProof/>
            <w:webHidden/>
          </w:rPr>
          <w:t>8</w:t>
        </w:r>
        <w:r w:rsidR="00F43AE7">
          <w:rPr>
            <w:noProof/>
            <w:webHidden/>
          </w:rPr>
          <w:fldChar w:fldCharType="end"/>
        </w:r>
      </w:hyperlink>
    </w:p>
    <w:p w14:paraId="5099C214" w14:textId="337FE910" w:rsidR="00F43AE7" w:rsidRPr="000A642E" w:rsidRDefault="00000000" w:rsidP="00F43AE7">
      <w:pPr>
        <w:pStyle w:val="TOC2"/>
        <w:spacing w:line="480" w:lineRule="auto"/>
        <w:rPr>
          <w:rFonts w:ascii="Calibri" w:hAnsi="Calibri"/>
          <w:noProof/>
          <w:kern w:val="0"/>
          <w:sz w:val="22"/>
          <w:szCs w:val="22"/>
          <w:lang w:val="en-HK"/>
        </w:rPr>
      </w:pPr>
      <w:hyperlink w:anchor="_Toc89346024" w:history="1">
        <w:r w:rsidR="00F43AE7" w:rsidRPr="00C2681A">
          <w:rPr>
            <w:rStyle w:val="Hyperlink"/>
            <w:noProof/>
          </w:rPr>
          <w:t>Homogeneity Test – Bartlett test</w:t>
        </w:r>
        <w:r w:rsidR="00F43AE7">
          <w:rPr>
            <w:noProof/>
            <w:webHidden/>
          </w:rPr>
          <w:tab/>
        </w:r>
        <w:r w:rsidR="00F43AE7">
          <w:rPr>
            <w:noProof/>
            <w:webHidden/>
          </w:rPr>
          <w:fldChar w:fldCharType="begin"/>
        </w:r>
        <w:r w:rsidR="00F43AE7">
          <w:rPr>
            <w:noProof/>
            <w:webHidden/>
          </w:rPr>
          <w:instrText xml:space="preserve"> PAGEREF _Toc89346024 \h </w:instrText>
        </w:r>
        <w:r w:rsidR="00F43AE7">
          <w:rPr>
            <w:noProof/>
            <w:webHidden/>
          </w:rPr>
        </w:r>
        <w:r w:rsidR="00F43AE7">
          <w:rPr>
            <w:noProof/>
            <w:webHidden/>
          </w:rPr>
          <w:fldChar w:fldCharType="separate"/>
        </w:r>
        <w:r w:rsidR="00F43AE7">
          <w:rPr>
            <w:noProof/>
            <w:webHidden/>
          </w:rPr>
          <w:t>8</w:t>
        </w:r>
        <w:r w:rsidR="00F43AE7">
          <w:rPr>
            <w:noProof/>
            <w:webHidden/>
          </w:rPr>
          <w:fldChar w:fldCharType="end"/>
        </w:r>
      </w:hyperlink>
    </w:p>
    <w:p w14:paraId="35B76B4F" w14:textId="5559808C" w:rsidR="00F43AE7" w:rsidRPr="000A642E" w:rsidRDefault="00000000" w:rsidP="00F43AE7">
      <w:pPr>
        <w:pStyle w:val="TOC2"/>
        <w:spacing w:line="480" w:lineRule="auto"/>
        <w:rPr>
          <w:rFonts w:ascii="Calibri" w:hAnsi="Calibri"/>
          <w:noProof/>
          <w:kern w:val="0"/>
          <w:sz w:val="22"/>
          <w:szCs w:val="22"/>
          <w:lang w:val="en-HK"/>
        </w:rPr>
      </w:pPr>
      <w:hyperlink w:anchor="_Toc89346025" w:history="1">
        <w:r w:rsidR="00F43AE7" w:rsidRPr="00C2681A">
          <w:rPr>
            <w:rStyle w:val="Hyperlink"/>
            <w:noProof/>
          </w:rPr>
          <w:t>Normality test</w:t>
        </w:r>
        <w:r w:rsidR="00F43AE7">
          <w:rPr>
            <w:noProof/>
            <w:webHidden/>
          </w:rPr>
          <w:tab/>
        </w:r>
        <w:r w:rsidR="00F43AE7">
          <w:rPr>
            <w:noProof/>
            <w:webHidden/>
          </w:rPr>
          <w:fldChar w:fldCharType="begin"/>
        </w:r>
        <w:r w:rsidR="00F43AE7">
          <w:rPr>
            <w:noProof/>
            <w:webHidden/>
          </w:rPr>
          <w:instrText xml:space="preserve"> PAGEREF _Toc89346025 \h </w:instrText>
        </w:r>
        <w:r w:rsidR="00F43AE7">
          <w:rPr>
            <w:noProof/>
            <w:webHidden/>
          </w:rPr>
        </w:r>
        <w:r w:rsidR="00F43AE7">
          <w:rPr>
            <w:noProof/>
            <w:webHidden/>
          </w:rPr>
          <w:fldChar w:fldCharType="separate"/>
        </w:r>
        <w:r w:rsidR="00F43AE7">
          <w:rPr>
            <w:noProof/>
            <w:webHidden/>
          </w:rPr>
          <w:t>8</w:t>
        </w:r>
        <w:r w:rsidR="00F43AE7">
          <w:rPr>
            <w:noProof/>
            <w:webHidden/>
          </w:rPr>
          <w:fldChar w:fldCharType="end"/>
        </w:r>
      </w:hyperlink>
    </w:p>
    <w:p w14:paraId="378434C9" w14:textId="589C7AB5" w:rsidR="00552D73" w:rsidRPr="00231BAF" w:rsidRDefault="00F76EAC" w:rsidP="00552D73">
      <w:pPr>
        <w:pStyle w:val="TOC1"/>
        <w:rPr>
          <w:u w:val="single"/>
        </w:rPr>
      </w:pPr>
      <w:r w:rsidRPr="00231BAF">
        <w:rPr>
          <w:u w:val="single"/>
        </w:rPr>
        <w:fldChar w:fldCharType="end"/>
      </w:r>
    </w:p>
    <w:p w14:paraId="3BA6D8A5" w14:textId="2FA5A6A4" w:rsidR="006301A5" w:rsidRPr="009D7D07" w:rsidRDefault="006301A5" w:rsidP="006301A5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AU"/>
        </w:rPr>
      </w:pPr>
      <w:r w:rsidRPr="00231BAF">
        <w:rPr>
          <w:rFonts w:ascii="Times New Roman" w:hAnsi="Times New Roman" w:cs="Times New Roman"/>
          <w:sz w:val="24"/>
          <w:szCs w:val="24"/>
          <w:u w:val="single"/>
        </w:rPr>
        <w:br w:type="page"/>
      </w:r>
      <w:bookmarkStart w:id="2" w:name="_Toc89346009"/>
      <w:r w:rsidR="009D7D07">
        <w:rPr>
          <w:rFonts w:ascii="Times New Roman" w:hAnsi="Times New Roman" w:cs="Times New Roman"/>
          <w:sz w:val="24"/>
          <w:szCs w:val="24"/>
          <w:u w:val="single"/>
        </w:rPr>
        <w:lastRenderedPageBreak/>
        <w:t>ANOVA Test</w:t>
      </w:r>
      <w:bookmarkEnd w:id="2"/>
    </w:p>
    <w:p w14:paraId="6BF2A785" w14:textId="3E0BA39A" w:rsidR="00DD2536" w:rsidRDefault="009D7D07" w:rsidP="006301A5">
      <w:pPr>
        <w:spacing w:line="360" w:lineRule="auto"/>
      </w:pPr>
      <w:r>
        <w:t xml:space="preserve">Analysis of variance (ANOVA) </w:t>
      </w:r>
      <w:r w:rsidR="00DD2536">
        <w:t xml:space="preserve">is </w:t>
      </w:r>
      <w:r w:rsidR="00A559D0">
        <w:t xml:space="preserve">the </w:t>
      </w:r>
      <w:r w:rsidR="00DD2536">
        <w:t xml:space="preserve">hypothesis-based test, which </w:t>
      </w:r>
      <w:r>
        <w:t xml:space="preserve">allows comparisons between three or more </w:t>
      </w:r>
      <w:r w:rsidR="00A559D0">
        <w:t>data groups</w:t>
      </w:r>
      <w:r>
        <w:t xml:space="preserve">. In general, there </w:t>
      </w:r>
      <w:r w:rsidR="00A559D0">
        <w:t>are</w:t>
      </w:r>
      <w:r>
        <w:t xml:space="preserve"> two types of ANOVA</w:t>
      </w:r>
      <w:r w:rsidR="00DD2536">
        <w:t>:</w:t>
      </w:r>
    </w:p>
    <w:p w14:paraId="292C6AB3" w14:textId="37674A20" w:rsidR="00DD2536" w:rsidRDefault="009D7D07" w:rsidP="00DD2536">
      <w:pPr>
        <w:numPr>
          <w:ilvl w:val="0"/>
          <w:numId w:val="3"/>
        </w:numPr>
        <w:spacing w:line="360" w:lineRule="auto"/>
      </w:pPr>
      <w:r>
        <w:t>one-way ANOVA</w:t>
      </w:r>
      <w:r w:rsidR="00DD2536">
        <w:t xml:space="preserve"> – Compare the variance in group means </w:t>
      </w:r>
      <w:r w:rsidR="00A559D0">
        <w:t>by</w:t>
      </w:r>
      <w:r w:rsidR="00DD2536">
        <w:t xml:space="preserve"> consider</w:t>
      </w:r>
      <w:r w:rsidR="00A559D0">
        <w:t>ing</w:t>
      </w:r>
      <w:r w:rsidR="00DD2536">
        <w:t xml:space="preserve"> one independent variable only.</w:t>
      </w:r>
    </w:p>
    <w:p w14:paraId="7DF1B7EE" w14:textId="630BE04C" w:rsidR="00833D9A" w:rsidRDefault="00A559D0" w:rsidP="00DD2536">
      <w:pPr>
        <w:numPr>
          <w:ilvl w:val="0"/>
          <w:numId w:val="3"/>
        </w:numPr>
        <w:spacing w:line="360" w:lineRule="auto"/>
      </w:pPr>
      <w:r>
        <w:t>T</w:t>
      </w:r>
      <w:r w:rsidR="009D7D07">
        <w:t>wo-way ANOVA</w:t>
      </w:r>
      <w:r w:rsidR="00DD2536">
        <w:t xml:space="preserve"> – </w:t>
      </w:r>
      <w:r w:rsidR="00A2178C">
        <w:t>like</w:t>
      </w:r>
      <w:r w:rsidR="00DD2536">
        <w:t xml:space="preserve"> one-way ANOVA</w:t>
      </w:r>
      <w:r>
        <w:t>;</w:t>
      </w:r>
      <w:r w:rsidR="00DD2536">
        <w:t xml:space="preserve"> however</w:t>
      </w:r>
      <w:r>
        <w:t>,</w:t>
      </w:r>
      <w:r w:rsidR="00DD2536">
        <w:t xml:space="preserve"> it </w:t>
      </w:r>
      <w:r w:rsidR="00A2178C">
        <w:t>tests</w:t>
      </w:r>
      <w:r w:rsidR="00DD2536">
        <w:t xml:space="preserve"> two factors on </w:t>
      </w:r>
      <w:r w:rsidR="00E674FE">
        <w:t>a dependent</w:t>
      </w:r>
      <w:r w:rsidR="00DD2536">
        <w:t xml:space="preserve"> variable.</w:t>
      </w:r>
    </w:p>
    <w:p w14:paraId="1FF96C20" w14:textId="66779B44" w:rsidR="00833D9A" w:rsidRPr="00231BAF" w:rsidRDefault="009D7D07" w:rsidP="00833D9A">
      <w:pPr>
        <w:pStyle w:val="Heading2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  <w:u w:val="single"/>
        </w:rPr>
      </w:pPr>
      <w:bookmarkStart w:id="3" w:name="_Toc89346010"/>
      <w:r>
        <w:rPr>
          <w:rFonts w:ascii="Times New Roman" w:hAnsi="Times New Roman" w:cs="Times New Roman"/>
          <w:b w:val="0"/>
          <w:sz w:val="24"/>
          <w:szCs w:val="24"/>
          <w:u w:val="single"/>
        </w:rPr>
        <w:t>Assumption</w:t>
      </w:r>
      <w:bookmarkEnd w:id="3"/>
    </w:p>
    <w:p w14:paraId="325FCAF2" w14:textId="046BE976" w:rsidR="00833D9A" w:rsidRDefault="009D7D07" w:rsidP="006301A5">
      <w:pPr>
        <w:spacing w:line="360" w:lineRule="auto"/>
      </w:pPr>
      <w:r>
        <w:t>There are three assumptions on ANOVA Test</w:t>
      </w:r>
    </w:p>
    <w:p w14:paraId="1ED96A40" w14:textId="5B855252" w:rsidR="005A7ECA" w:rsidRDefault="009D7D07" w:rsidP="005B0C2F">
      <w:pPr>
        <w:numPr>
          <w:ilvl w:val="0"/>
          <w:numId w:val="1"/>
        </w:numPr>
        <w:spacing w:line="360" w:lineRule="auto"/>
      </w:pPr>
      <w:r>
        <w:t>Normality</w:t>
      </w:r>
      <w:r w:rsidR="005A7ECA">
        <w:t xml:space="preserve"> – </w:t>
      </w:r>
      <w:r>
        <w:t xml:space="preserve">each observation is taken from a normal </w:t>
      </w:r>
      <w:r w:rsidR="00A77149">
        <w:t xml:space="preserve">population </w:t>
      </w:r>
      <w:r>
        <w:t>distribut</w:t>
      </w:r>
      <w:r w:rsidR="00A77149">
        <w:t>ion</w:t>
      </w:r>
    </w:p>
    <w:p w14:paraId="5A678A9E" w14:textId="0324B5A2" w:rsidR="005A7ECA" w:rsidRDefault="00DD2536" w:rsidP="005B0C2F">
      <w:pPr>
        <w:numPr>
          <w:ilvl w:val="0"/>
          <w:numId w:val="1"/>
        </w:numPr>
        <w:spacing w:line="360" w:lineRule="auto"/>
      </w:pPr>
      <w:r>
        <w:t>No multicollinearity – all sample is independence</w:t>
      </w:r>
    </w:p>
    <w:p w14:paraId="2274A1EE" w14:textId="77777777" w:rsidR="00970000" w:rsidRDefault="00E674FE" w:rsidP="00970000">
      <w:pPr>
        <w:numPr>
          <w:ilvl w:val="0"/>
          <w:numId w:val="1"/>
        </w:numPr>
        <w:spacing w:line="360" w:lineRule="auto"/>
      </w:pPr>
      <w:r w:rsidRPr="00E674FE">
        <w:t>Homoscedasticity</w:t>
      </w:r>
      <w:r>
        <w:t xml:space="preserve"> – the homogeneity of variance Y is constant across the range of X value</w:t>
      </w:r>
      <w:bookmarkStart w:id="4" w:name="_Toc88008212"/>
      <w:r w:rsidR="00970000">
        <w:t>.</w:t>
      </w:r>
    </w:p>
    <w:p w14:paraId="0826B8B9" w14:textId="4D0CF15C" w:rsidR="00970000" w:rsidRDefault="00970000" w:rsidP="00970000">
      <w:pPr>
        <w:spacing w:line="360" w:lineRule="auto"/>
        <w:ind w:left="720"/>
      </w:pPr>
      <w:r>
        <w:t>Null Hypothesis H</w:t>
      </w:r>
      <w:r w:rsidR="00A2178C" w:rsidRPr="00970000">
        <w:rPr>
          <w:vertAlign w:val="subscript"/>
        </w:rPr>
        <w:t>0</w:t>
      </w:r>
      <w:r w:rsidR="00A2178C">
        <w:rPr>
          <w:vertAlign w:val="subscript"/>
        </w:rPr>
        <w:t>:</w:t>
      </w:r>
      <w:r w:rsidRPr="00970000">
        <w:t xml:space="preserve"> The means of all groups are equal </w:t>
      </w:r>
    </w:p>
    <w:p w14:paraId="0A74FEA5" w14:textId="59152304" w:rsidR="00970000" w:rsidRPr="00970000" w:rsidRDefault="00970000" w:rsidP="00970000">
      <w:pPr>
        <w:spacing w:line="360" w:lineRule="auto"/>
        <w:ind w:left="720"/>
      </w:pPr>
      <w:r>
        <w:t>Alternative Hypothesis H</w:t>
      </w:r>
      <w:r w:rsidRPr="00970000">
        <w:rPr>
          <w:vertAlign w:val="subscript"/>
        </w:rPr>
        <w:t>a</w:t>
      </w:r>
      <w:r>
        <w:t>: the mean of at least one group is different.</w:t>
      </w:r>
    </w:p>
    <w:p w14:paraId="306FAD3D" w14:textId="59A8A504" w:rsidR="00761A30" w:rsidRPr="00231BAF" w:rsidRDefault="00761A30" w:rsidP="00761A30">
      <w:pPr>
        <w:pStyle w:val="Heading2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  <w:u w:val="single"/>
        </w:rPr>
      </w:pPr>
      <w:bookmarkStart w:id="5" w:name="_Toc89346011"/>
      <w:r>
        <w:rPr>
          <w:rFonts w:ascii="Times New Roman" w:hAnsi="Times New Roman" w:cs="Times New Roman"/>
          <w:b w:val="0"/>
          <w:sz w:val="24"/>
          <w:szCs w:val="24"/>
          <w:u w:val="single"/>
        </w:rPr>
        <w:t xml:space="preserve">How to </w:t>
      </w:r>
      <w:r w:rsidR="00A77149">
        <w:rPr>
          <w:rFonts w:ascii="Times New Roman" w:hAnsi="Times New Roman" w:cs="Times New Roman"/>
          <w:b w:val="0"/>
          <w:sz w:val="24"/>
          <w:szCs w:val="24"/>
          <w:u w:val="single"/>
        </w:rPr>
        <w:t xml:space="preserve">validate </w:t>
      </w:r>
      <w:r w:rsidR="00A559D0">
        <w:rPr>
          <w:rFonts w:ascii="Times New Roman" w:hAnsi="Times New Roman" w:cs="Times New Roman"/>
          <w:b w:val="0"/>
          <w:sz w:val="24"/>
          <w:szCs w:val="24"/>
          <w:u w:val="single"/>
        </w:rPr>
        <w:t xml:space="preserve">the </w:t>
      </w:r>
      <w:r w:rsidR="00A77149">
        <w:rPr>
          <w:rFonts w:ascii="Times New Roman" w:hAnsi="Times New Roman" w:cs="Times New Roman"/>
          <w:b w:val="0"/>
          <w:sz w:val="24"/>
          <w:szCs w:val="24"/>
          <w:u w:val="single"/>
        </w:rPr>
        <w:t>assumption</w:t>
      </w:r>
      <w:bookmarkEnd w:id="4"/>
      <w:bookmarkEnd w:id="5"/>
    </w:p>
    <w:p w14:paraId="6C53477E" w14:textId="63343291" w:rsidR="006301A5" w:rsidRDefault="00761A30" w:rsidP="006301A5">
      <w:pPr>
        <w:spacing w:line="360" w:lineRule="auto"/>
      </w:pPr>
      <w:r>
        <w:t xml:space="preserve">There </w:t>
      </w:r>
      <w:r w:rsidR="00A559D0">
        <w:t>are</w:t>
      </w:r>
      <w:r>
        <w:t xml:space="preserve"> </w:t>
      </w:r>
      <w:r w:rsidR="00A559D0">
        <w:t>some</w:t>
      </w:r>
      <w:r>
        <w:t xml:space="preserve"> ways to </w:t>
      </w:r>
      <w:r w:rsidR="00A77149">
        <w:t>validate</w:t>
      </w:r>
      <w:r>
        <w:t xml:space="preserve"> the </w:t>
      </w:r>
      <w:r w:rsidR="00A77149">
        <w:t>ANOVA assumption</w:t>
      </w:r>
      <w:r>
        <w:t>.</w:t>
      </w:r>
    </w:p>
    <w:p w14:paraId="3235B1F9" w14:textId="77777777" w:rsidR="009404AD" w:rsidRDefault="00C1190C" w:rsidP="00A77149">
      <w:pPr>
        <w:numPr>
          <w:ilvl w:val="0"/>
          <w:numId w:val="2"/>
        </w:numPr>
        <w:spacing w:line="360" w:lineRule="auto"/>
      </w:pPr>
      <w:r>
        <w:t>Visualization</w:t>
      </w:r>
      <w:r w:rsidR="00761A30">
        <w:t xml:space="preserve"> </w:t>
      </w:r>
    </w:p>
    <w:p w14:paraId="4081EEEA" w14:textId="77AB16ED" w:rsidR="00761A30" w:rsidRDefault="009404AD" w:rsidP="009404AD">
      <w:pPr>
        <w:numPr>
          <w:ilvl w:val="1"/>
          <w:numId w:val="2"/>
        </w:numPr>
        <w:spacing w:line="360" w:lineRule="auto"/>
      </w:pPr>
      <w:r>
        <w:t>Histogram -</w:t>
      </w:r>
      <w:r w:rsidR="00A77149">
        <w:t xml:space="preserve"> can give an idea </w:t>
      </w:r>
      <w:r w:rsidR="00A2178C">
        <w:t>of</w:t>
      </w:r>
      <w:r w:rsidR="00A77149">
        <w:t xml:space="preserve"> data where </w:t>
      </w:r>
      <w:r w:rsidR="00A559D0">
        <w:t xml:space="preserve">it </w:t>
      </w:r>
      <w:r w:rsidR="00A77149">
        <w:t>is normally distributed.</w:t>
      </w:r>
    </w:p>
    <w:p w14:paraId="38AB07C8" w14:textId="53664164" w:rsidR="009404AD" w:rsidRDefault="009404AD" w:rsidP="009404AD">
      <w:pPr>
        <w:numPr>
          <w:ilvl w:val="1"/>
          <w:numId w:val="2"/>
        </w:numPr>
        <w:spacing w:line="360" w:lineRule="auto"/>
      </w:pPr>
      <w:r>
        <w:t>Boxplot – can look at the length of the boxplot to determine whether the variable is identical.</w:t>
      </w:r>
    </w:p>
    <w:p w14:paraId="225C4E00" w14:textId="572B4CFC" w:rsidR="000B3244" w:rsidRDefault="00A77149" w:rsidP="005B0C2F">
      <w:pPr>
        <w:numPr>
          <w:ilvl w:val="0"/>
          <w:numId w:val="2"/>
        </w:numPr>
        <w:spacing w:line="360" w:lineRule="auto"/>
      </w:pPr>
      <w:r>
        <w:t>Q-Q Plot in R – we can plot the observations onto Q-Q Plot and add a straight diagonal line to check homoscedasticity.</w:t>
      </w:r>
    </w:p>
    <w:p w14:paraId="00266A36" w14:textId="77777777" w:rsidR="009404AD" w:rsidRDefault="00C1190C" w:rsidP="00A77149">
      <w:pPr>
        <w:numPr>
          <w:ilvl w:val="0"/>
          <w:numId w:val="2"/>
        </w:numPr>
        <w:spacing w:line="360" w:lineRule="auto"/>
      </w:pPr>
      <w:r>
        <w:t>Statistical</w:t>
      </w:r>
      <w:r w:rsidR="000B3244">
        <w:t xml:space="preserve"> test </w:t>
      </w:r>
    </w:p>
    <w:p w14:paraId="74153DA0" w14:textId="5CC53D95" w:rsidR="00DB3D93" w:rsidRDefault="00A77149" w:rsidP="009404AD">
      <w:pPr>
        <w:numPr>
          <w:ilvl w:val="1"/>
          <w:numId w:val="2"/>
        </w:numPr>
        <w:spacing w:line="360" w:lineRule="auto"/>
      </w:pPr>
      <w:r>
        <w:t>Shapiro-Wilk test to check on normality.</w:t>
      </w:r>
    </w:p>
    <w:p w14:paraId="15D85E2A" w14:textId="1CD5F1E8" w:rsidR="009404AD" w:rsidRDefault="009404AD" w:rsidP="009404AD">
      <w:pPr>
        <w:numPr>
          <w:ilvl w:val="1"/>
          <w:numId w:val="2"/>
        </w:numPr>
        <w:spacing w:line="360" w:lineRule="auto"/>
      </w:pPr>
      <w:r>
        <w:t>Bartlett</w:t>
      </w:r>
      <w:r w:rsidR="00A559D0">
        <w:t>'</w:t>
      </w:r>
      <w:r>
        <w:t xml:space="preserve">s test to check on </w:t>
      </w:r>
      <w:r w:rsidR="009A7236">
        <w:t xml:space="preserve">the </w:t>
      </w:r>
      <w:r w:rsidR="00191364">
        <w:t>homogeneity of variance</w:t>
      </w:r>
    </w:p>
    <w:p w14:paraId="633749A3" w14:textId="04C8AD53" w:rsidR="00904C22" w:rsidRPr="00231BAF" w:rsidRDefault="009404AD" w:rsidP="00904C22">
      <w:pPr>
        <w:pStyle w:val="Heading2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  <w:u w:val="single"/>
        </w:rPr>
      </w:pPr>
      <w:bookmarkStart w:id="6" w:name="_Toc89346012"/>
      <w:r>
        <w:rPr>
          <w:rFonts w:ascii="Times New Roman" w:hAnsi="Times New Roman" w:cs="Times New Roman"/>
          <w:b w:val="0"/>
          <w:sz w:val="24"/>
          <w:szCs w:val="24"/>
          <w:u w:val="single"/>
        </w:rPr>
        <w:t xml:space="preserve">What </w:t>
      </w:r>
      <w:r w:rsidR="009A7236">
        <w:rPr>
          <w:rFonts w:ascii="Times New Roman" w:hAnsi="Times New Roman" w:cs="Times New Roman"/>
          <w:b w:val="0"/>
          <w:sz w:val="24"/>
          <w:szCs w:val="24"/>
          <w:u w:val="single"/>
        </w:rPr>
        <w:t>happens</w:t>
      </w:r>
      <w:r>
        <w:rPr>
          <w:rFonts w:ascii="Times New Roman" w:hAnsi="Times New Roman" w:cs="Times New Roman"/>
          <w:b w:val="0"/>
          <w:sz w:val="24"/>
          <w:szCs w:val="24"/>
          <w:u w:val="single"/>
        </w:rPr>
        <w:t xml:space="preserve"> if </w:t>
      </w:r>
      <w:r w:rsidR="00933EC1">
        <w:rPr>
          <w:rFonts w:ascii="Times New Roman" w:hAnsi="Times New Roman" w:cs="Times New Roman"/>
          <w:b w:val="0"/>
          <w:sz w:val="24"/>
          <w:szCs w:val="24"/>
          <w:u w:val="single"/>
        </w:rPr>
        <w:t xml:space="preserve">an </w:t>
      </w:r>
      <w:r>
        <w:rPr>
          <w:rFonts w:ascii="Times New Roman" w:hAnsi="Times New Roman" w:cs="Times New Roman"/>
          <w:b w:val="0"/>
          <w:sz w:val="24"/>
          <w:szCs w:val="24"/>
          <w:u w:val="single"/>
        </w:rPr>
        <w:t>assumption is violated</w:t>
      </w:r>
      <w:bookmarkEnd w:id="6"/>
    </w:p>
    <w:p w14:paraId="371FD9B5" w14:textId="0E7E618F" w:rsidR="00191364" w:rsidRDefault="009404AD" w:rsidP="00785005">
      <w:pPr>
        <w:spacing w:line="360" w:lineRule="auto"/>
      </w:pPr>
      <w:r>
        <w:t xml:space="preserve">There are two options if the assumption </w:t>
      </w:r>
      <w:r w:rsidR="00A559D0">
        <w:t xml:space="preserve">is </w:t>
      </w:r>
      <w:r>
        <w:t xml:space="preserve">violated </w:t>
      </w:r>
    </w:p>
    <w:p w14:paraId="1AD93AD8" w14:textId="29BE8EF0" w:rsidR="00191364" w:rsidRDefault="009404AD" w:rsidP="00191364">
      <w:pPr>
        <w:numPr>
          <w:ilvl w:val="0"/>
          <w:numId w:val="4"/>
        </w:numPr>
        <w:spacing w:line="360" w:lineRule="auto"/>
      </w:pPr>
      <w:r>
        <w:t>perform transformation such as logarithm</w:t>
      </w:r>
      <w:r w:rsidR="00191364">
        <w:t xml:space="preserve"> to turn data into normal distributed.</w:t>
      </w:r>
    </w:p>
    <w:p w14:paraId="31141516" w14:textId="1968F746" w:rsidR="004E7CB1" w:rsidRPr="00231BAF" w:rsidRDefault="009404AD" w:rsidP="00191364">
      <w:pPr>
        <w:numPr>
          <w:ilvl w:val="0"/>
          <w:numId w:val="4"/>
        </w:numPr>
        <w:spacing w:line="360" w:lineRule="auto"/>
      </w:pPr>
      <w:r>
        <w:t xml:space="preserve">perform a non-parametric test, </w:t>
      </w:r>
      <w:r w:rsidR="00191364">
        <w:t>i.e.,</w:t>
      </w:r>
      <w:r>
        <w:t xml:space="preserve"> Kruskal-Wallis test.</w:t>
      </w:r>
    </w:p>
    <w:p w14:paraId="01804968" w14:textId="14D964CE" w:rsidR="00397E32" w:rsidRPr="00231BAF" w:rsidRDefault="009404AD" w:rsidP="00FE5D75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bookmarkStart w:id="7" w:name="_Toc88008214"/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  <w:bookmarkStart w:id="8" w:name="_Toc89346013"/>
      <w:r w:rsidR="00475EC4" w:rsidRPr="00231BAF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Descriptive Analysis </w:t>
      </w:r>
      <w:r w:rsidR="001338CB" w:rsidRPr="00231BAF">
        <w:rPr>
          <w:rFonts w:ascii="Times New Roman" w:hAnsi="Times New Roman" w:cs="Times New Roman"/>
          <w:sz w:val="24"/>
          <w:szCs w:val="24"/>
          <w:u w:val="single"/>
        </w:rPr>
        <w:t>–</w:t>
      </w:r>
      <w:r w:rsidR="00397E32" w:rsidRPr="00231BA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1338CB" w:rsidRPr="00231BAF">
        <w:rPr>
          <w:rFonts w:ascii="Times New Roman" w:hAnsi="Times New Roman" w:cs="Times New Roman"/>
          <w:sz w:val="24"/>
          <w:szCs w:val="24"/>
          <w:u w:val="single"/>
        </w:rPr>
        <w:t>Parkinson</w:t>
      </w:r>
      <w:bookmarkEnd w:id="7"/>
      <w:bookmarkEnd w:id="8"/>
    </w:p>
    <w:p w14:paraId="4DDEBDB9" w14:textId="77777777" w:rsidR="005E09E7" w:rsidRPr="00231BAF" w:rsidRDefault="005E09E7" w:rsidP="009A7236">
      <w:pPr>
        <w:spacing w:line="360" w:lineRule="auto"/>
        <w:jc w:val="both"/>
      </w:pPr>
      <w:r w:rsidRPr="00231BAF">
        <w:t xml:space="preserve">Parkinson's disease is a kind of nervous system disorder. It starts from a </w:t>
      </w:r>
      <w:r w:rsidRPr="00231BAF">
        <w:fldChar w:fldCharType="begin" w:fldLock="1"/>
      </w:r>
      <w:r w:rsidRPr="00231BAF">
        <w:instrText xml:space="preserve">ADDIN Mendeley Bibliography CSL_BIBLIOGRAPHY </w:instrText>
      </w:r>
      <w:r w:rsidR="00000000">
        <w:fldChar w:fldCharType="separate"/>
      </w:r>
      <w:r w:rsidRPr="00231BAF">
        <w:fldChar w:fldCharType="end"/>
      </w:r>
      <w:r w:rsidRPr="00231BAF">
        <w:t xml:space="preserve">barely noticeable tremor but gradually becomes stiffness or slowing of movement. Tremors are common, but the disorder also commonly causes stiffness or slowing of movement. </w:t>
      </w:r>
    </w:p>
    <w:p w14:paraId="75213E5E" w14:textId="77777777" w:rsidR="005E09E7" w:rsidRPr="00231BAF" w:rsidRDefault="005E09E7" w:rsidP="005E09E7">
      <w:pPr>
        <w:spacing w:line="360" w:lineRule="auto"/>
      </w:pPr>
    </w:p>
    <w:p w14:paraId="17628606" w14:textId="18486A5B" w:rsidR="005E09E7" w:rsidRDefault="005E09E7" w:rsidP="005E09E7">
      <w:pPr>
        <w:spacing w:line="360" w:lineRule="auto"/>
      </w:pPr>
      <w:r w:rsidRPr="00231BAF">
        <w:t xml:space="preserve">This report analyses the given data set from Parkinson's Disease and </w:t>
      </w:r>
      <w:r w:rsidR="007A297C">
        <w:t>discuss</w:t>
      </w:r>
      <w:r w:rsidR="00A559D0">
        <w:t>es the topic of ANOVA, such as whether we should remove or keep, why, and</w:t>
      </w:r>
      <w:r w:rsidR="007A297C">
        <w:t xml:space="preserve"> the consequences.</w:t>
      </w:r>
    </w:p>
    <w:p w14:paraId="39BC60FB" w14:textId="0B65EBD3" w:rsidR="005E09E7" w:rsidRPr="00231BAF" w:rsidRDefault="002235A3" w:rsidP="005E09E7">
      <w:pPr>
        <w:pStyle w:val="Heading2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  <w:u w:val="single"/>
        </w:rPr>
      </w:pPr>
      <w:bookmarkStart w:id="9" w:name="_Toc88008215"/>
      <w:bookmarkStart w:id="10" w:name="_Toc89346014"/>
      <w:r>
        <w:rPr>
          <w:rFonts w:ascii="Times New Roman" w:hAnsi="Times New Roman" w:cs="Times New Roman"/>
          <w:b w:val="0"/>
          <w:sz w:val="24"/>
          <w:szCs w:val="24"/>
          <w:u w:val="single"/>
        </w:rPr>
        <w:t>Clean Data</w:t>
      </w:r>
      <w:bookmarkEnd w:id="9"/>
      <w:bookmarkEnd w:id="10"/>
    </w:p>
    <w:p w14:paraId="09DC15C5" w14:textId="4E484AFA" w:rsidR="005E09E7" w:rsidRDefault="009A7236" w:rsidP="007A297C">
      <w:pPr>
        <w:spacing w:line="360" w:lineRule="auto"/>
        <w:jc w:val="both"/>
        <w:rPr>
          <w:lang w:eastAsia="zh-CN"/>
        </w:rPr>
      </w:pPr>
      <w:r>
        <w:rPr>
          <w:lang w:eastAsia="zh-CN"/>
        </w:rPr>
        <w:t xml:space="preserve">This assignment will reuse the clean dataset from d2l. </w:t>
      </w:r>
      <w:r w:rsidR="005E09E7" w:rsidRPr="00231BAF">
        <w:rPr>
          <w:lang w:eastAsia="zh-CN"/>
        </w:rPr>
        <w:t xml:space="preserve">The given dataset has 5,875 observations, a collection of biomedical voice data taken over a period from 42 individuals with Parkinson's disease. </w:t>
      </w:r>
    </w:p>
    <w:p w14:paraId="798B0D2C" w14:textId="4B8A7B26" w:rsidR="00B558A9" w:rsidRDefault="009D1204" w:rsidP="00B558A9">
      <w:pPr>
        <w:spacing w:line="360" w:lineRule="auto"/>
        <w:jc w:val="both"/>
        <w:rPr>
          <w:noProof/>
        </w:rPr>
      </w:pPr>
      <w:r>
        <w:rPr>
          <w:noProof/>
        </w:rPr>
        <w:pict w14:anchorId="13C19B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86pt;height:36pt;visibility:visible;mso-wrap-style:square">
            <v:imagedata r:id="rId11" o:title=""/>
          </v:shape>
        </w:pict>
      </w:r>
      <w:bookmarkStart w:id="11" w:name="_Toc84200119"/>
    </w:p>
    <w:p w14:paraId="1AA3468F" w14:textId="1E33FA09" w:rsidR="009C7959" w:rsidRDefault="009C7959" w:rsidP="00B558A9">
      <w:pPr>
        <w:spacing w:line="360" w:lineRule="auto"/>
        <w:jc w:val="both"/>
        <w:rPr>
          <w:noProof/>
        </w:rPr>
      </w:pPr>
    </w:p>
    <w:p w14:paraId="4B0BEAA9" w14:textId="2B86C3EC" w:rsidR="009C7959" w:rsidRDefault="00A559D0" w:rsidP="00B558A9">
      <w:pPr>
        <w:spacing w:line="360" w:lineRule="auto"/>
        <w:jc w:val="both"/>
        <w:rPr>
          <w:noProof/>
        </w:rPr>
      </w:pPr>
      <w:r>
        <w:rPr>
          <w:noProof/>
        </w:rPr>
        <w:t>By l</w:t>
      </w:r>
      <w:r w:rsidR="009C7959">
        <w:rPr>
          <w:noProof/>
        </w:rPr>
        <w:t xml:space="preserve">ooking into the dataset, there </w:t>
      </w:r>
      <w:r>
        <w:rPr>
          <w:noProof/>
        </w:rPr>
        <w:t>are</w:t>
      </w:r>
      <w:r w:rsidR="009C7959">
        <w:rPr>
          <w:noProof/>
        </w:rPr>
        <w:t xml:space="preserve"> no missing records. Thus, we are mov</w:t>
      </w:r>
      <w:r>
        <w:rPr>
          <w:noProof/>
        </w:rPr>
        <w:t>ing</w:t>
      </w:r>
      <w:r w:rsidR="009C7959">
        <w:rPr>
          <w:noProof/>
        </w:rPr>
        <w:t xml:space="preserve"> on to </w:t>
      </w:r>
      <w:r>
        <w:rPr>
          <w:noProof/>
        </w:rPr>
        <w:t xml:space="preserve">the </w:t>
      </w:r>
      <w:r w:rsidR="00A2178C">
        <w:rPr>
          <w:noProof/>
        </w:rPr>
        <w:t>ANOVA</w:t>
      </w:r>
      <w:r w:rsidR="009C7959">
        <w:rPr>
          <w:noProof/>
        </w:rPr>
        <w:t xml:space="preserve"> session.</w:t>
      </w:r>
    </w:p>
    <w:bookmarkEnd w:id="11"/>
    <w:p w14:paraId="6868BB0C" w14:textId="01AD2DFC" w:rsidR="005E09E7" w:rsidRPr="00231BAF" w:rsidRDefault="009D1204" w:rsidP="005E09E7">
      <w:pPr>
        <w:spacing w:line="360" w:lineRule="auto"/>
        <w:jc w:val="both"/>
        <w:rPr>
          <w:noProof/>
        </w:rPr>
      </w:pPr>
      <w:r>
        <w:rPr>
          <w:noProof/>
        </w:rPr>
        <w:pict w14:anchorId="1AD53DB6">
          <v:shape id="_x0000_i1026" type="#_x0000_t75" style="width:451.5pt;height:175.5pt;visibility:visible;mso-wrap-style:square">
            <v:imagedata r:id="rId12" o:title=""/>
          </v:shape>
        </w:pict>
      </w:r>
    </w:p>
    <w:p w14:paraId="14DCB1F9" w14:textId="04A992F3" w:rsidR="005E09E7" w:rsidRPr="00231BAF" w:rsidRDefault="005E09E7" w:rsidP="005E09E7">
      <w:pPr>
        <w:jc w:val="both"/>
        <w:rPr>
          <w:noProof/>
        </w:rPr>
      </w:pPr>
    </w:p>
    <w:p w14:paraId="72316F48" w14:textId="7AE0CE8F" w:rsidR="005E09E7" w:rsidRPr="00231BAF" w:rsidRDefault="00B558A9" w:rsidP="00315C8D">
      <w:pPr>
        <w:pStyle w:val="Heading1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</w:rPr>
        <w:br w:type="page"/>
      </w:r>
      <w:bookmarkStart w:id="12" w:name="_Toc89346015"/>
      <w:r w:rsidR="00842F88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</w:rPr>
        <w:lastRenderedPageBreak/>
        <w:t xml:space="preserve">ANOVA </w:t>
      </w:r>
      <w:r w:rsidR="00933EC1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</w:rPr>
        <w:t xml:space="preserve">Analysis on </w:t>
      </w:r>
      <w:r w:rsidR="00842F88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</w:rPr>
        <w:t>total_UPDRS</w:t>
      </w:r>
      <w:r w:rsidR="00A251D4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</w:rPr>
        <w:t xml:space="preserve"> and subject</w:t>
      </w:r>
      <w:bookmarkEnd w:id="12"/>
    </w:p>
    <w:p w14:paraId="02682586" w14:textId="6C170AE6" w:rsidR="00315C8D" w:rsidRDefault="00842F88" w:rsidP="002B1C37">
      <w:pPr>
        <w:spacing w:line="360" w:lineRule="auto"/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Let</w:t>
      </w:r>
      <w:r w:rsidR="00A559D0">
        <w:rPr>
          <w:rStyle w:val="Emphasis"/>
          <w:i w:val="0"/>
          <w:iCs w:val="0"/>
        </w:rPr>
        <w:t>'</w:t>
      </w:r>
      <w:r>
        <w:rPr>
          <w:rStyle w:val="Emphasis"/>
          <w:i w:val="0"/>
          <w:iCs w:val="0"/>
        </w:rPr>
        <w:t xml:space="preserve">s check on the original dataset, then apply the factor type conversion on </w:t>
      </w:r>
      <w:r w:rsidR="00A559D0">
        <w:rPr>
          <w:rStyle w:val="Emphasis"/>
          <w:i w:val="0"/>
          <w:iCs w:val="0"/>
        </w:rPr>
        <w:t xml:space="preserve">a </w:t>
      </w:r>
      <w:r>
        <w:rPr>
          <w:rStyle w:val="Emphasis"/>
          <w:i w:val="0"/>
          <w:iCs w:val="0"/>
        </w:rPr>
        <w:t>subject variable.</w:t>
      </w:r>
    </w:p>
    <w:p w14:paraId="0569CB29" w14:textId="06316016" w:rsidR="00842F88" w:rsidRPr="00842F88" w:rsidRDefault="00842F88" w:rsidP="002B1C37">
      <w:pPr>
        <w:spacing w:line="360" w:lineRule="auto"/>
        <w:jc w:val="both"/>
        <w:rPr>
          <w:rStyle w:val="Emphasis"/>
          <w:b/>
          <w:bCs/>
          <w:i w:val="0"/>
          <w:iCs w:val="0"/>
        </w:rPr>
      </w:pPr>
      <w:r w:rsidRPr="00842F88">
        <w:rPr>
          <w:rStyle w:val="Emphasis"/>
          <w:b/>
          <w:bCs/>
          <w:i w:val="0"/>
          <w:iCs w:val="0"/>
        </w:rPr>
        <w:t>Before conversion</w:t>
      </w:r>
    </w:p>
    <w:p w14:paraId="63A2402A" w14:textId="3B93E268" w:rsidR="00842F88" w:rsidRDefault="009D1204" w:rsidP="002B1C37">
      <w:pPr>
        <w:spacing w:line="360" w:lineRule="auto"/>
        <w:jc w:val="both"/>
        <w:rPr>
          <w:noProof/>
        </w:rPr>
      </w:pPr>
      <w:r>
        <w:rPr>
          <w:noProof/>
        </w:rPr>
        <w:pict w14:anchorId="58A69BD5">
          <v:shape id="_x0000_i1027" type="#_x0000_t75" style="width:364.5pt;height:62.5pt;visibility:visible;mso-wrap-style:square">
            <v:imagedata r:id="rId13" o:title=""/>
          </v:shape>
        </w:pict>
      </w:r>
    </w:p>
    <w:p w14:paraId="7AC1FF3A" w14:textId="3BB7A570" w:rsidR="00842F88" w:rsidRPr="00842F88" w:rsidRDefault="00842F88" w:rsidP="00842F88">
      <w:pPr>
        <w:spacing w:line="360" w:lineRule="auto"/>
        <w:jc w:val="both"/>
        <w:rPr>
          <w:rStyle w:val="Emphasis"/>
          <w:b/>
          <w:bCs/>
          <w:i w:val="0"/>
          <w:iCs w:val="0"/>
        </w:rPr>
      </w:pPr>
      <w:r>
        <w:rPr>
          <w:rStyle w:val="Emphasis"/>
          <w:b/>
          <w:bCs/>
          <w:i w:val="0"/>
          <w:iCs w:val="0"/>
        </w:rPr>
        <w:t>After</w:t>
      </w:r>
      <w:r w:rsidRPr="00842F88">
        <w:rPr>
          <w:rStyle w:val="Emphasis"/>
          <w:b/>
          <w:bCs/>
          <w:i w:val="0"/>
          <w:iCs w:val="0"/>
        </w:rPr>
        <w:t xml:space="preserve"> conversion</w:t>
      </w:r>
    </w:p>
    <w:p w14:paraId="1140470B" w14:textId="08D0097C" w:rsidR="00842F88" w:rsidRPr="00231BAF" w:rsidRDefault="009D1204" w:rsidP="002B1C37">
      <w:pPr>
        <w:spacing w:line="360" w:lineRule="auto"/>
        <w:jc w:val="both"/>
        <w:rPr>
          <w:rStyle w:val="Emphasis"/>
          <w:i w:val="0"/>
          <w:iCs w:val="0"/>
        </w:rPr>
      </w:pPr>
      <w:r>
        <w:rPr>
          <w:noProof/>
        </w:rPr>
        <w:pict w14:anchorId="3DE1762F">
          <v:shape id="_x0000_i1028" type="#_x0000_t75" style="width:345.5pt;height:76.5pt;visibility:visible;mso-wrap-style:square">
            <v:imagedata r:id="rId14" o:title=""/>
          </v:shape>
        </w:pict>
      </w:r>
    </w:p>
    <w:p w14:paraId="3FCA10FD" w14:textId="04DD593A" w:rsidR="002B1C37" w:rsidRPr="00231BAF" w:rsidRDefault="004D13EE" w:rsidP="002B1C37">
      <w:pPr>
        <w:pStyle w:val="Heading2"/>
        <w:spacing w:line="360" w:lineRule="auto"/>
        <w:ind w:left="480" w:hanging="480"/>
        <w:jc w:val="both"/>
        <w:rPr>
          <w:rFonts w:ascii="Times New Roman" w:hAnsi="Times New Roman" w:cs="Times New Roman"/>
          <w:b w:val="0"/>
          <w:i w:val="0"/>
          <w:iCs w:val="0"/>
          <w:sz w:val="24"/>
          <w:szCs w:val="24"/>
          <w:u w:val="single"/>
        </w:rPr>
      </w:pPr>
      <w:bookmarkStart w:id="13" w:name="_Toc88008217"/>
      <w:bookmarkStart w:id="14" w:name="_Toc89346016"/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u w:val="single"/>
        </w:rPr>
        <w:t>Distribution</w:t>
      </w:r>
      <w:r w:rsidR="009102B5">
        <w:rPr>
          <w:rFonts w:ascii="Times New Roman" w:hAnsi="Times New Roman" w:cs="Times New Roman"/>
          <w:b w:val="0"/>
          <w:i w:val="0"/>
          <w:iCs w:val="0"/>
          <w:sz w:val="24"/>
          <w:szCs w:val="24"/>
          <w:u w:val="single"/>
        </w:rPr>
        <w:t xml:space="preserve"> Check</w:t>
      </w:r>
      <w:bookmarkEnd w:id="13"/>
      <w:bookmarkEnd w:id="14"/>
    </w:p>
    <w:p w14:paraId="77644097" w14:textId="0FD2B60F" w:rsidR="002B1C37" w:rsidRDefault="00A559D0" w:rsidP="00142516">
      <w:pPr>
        <w:spacing w:line="360" w:lineRule="auto"/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The h</w:t>
      </w:r>
      <w:r w:rsidR="00FE7159">
        <w:rPr>
          <w:rStyle w:val="Emphasis"/>
          <w:i w:val="0"/>
          <w:iCs w:val="0"/>
        </w:rPr>
        <w:t>istogram shows th</w:t>
      </w:r>
      <w:r>
        <w:rPr>
          <w:rStyle w:val="Emphasis"/>
          <w:i w:val="0"/>
          <w:iCs w:val="0"/>
        </w:rPr>
        <w:t>at the population is almost normally distributed, and Q_Q Plot can cross-check</w:t>
      </w:r>
      <w:r w:rsidR="00FE7159">
        <w:rPr>
          <w:rStyle w:val="Emphasis"/>
          <w:i w:val="0"/>
          <w:iCs w:val="0"/>
        </w:rPr>
        <w:t xml:space="preserve"> the normality.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FE19ED" w14:paraId="370F7EFB" w14:textId="77777777" w:rsidTr="00DA231D">
        <w:tc>
          <w:tcPr>
            <w:tcW w:w="4621" w:type="dxa"/>
            <w:shd w:val="clear" w:color="auto" w:fill="E7E6E6"/>
          </w:tcPr>
          <w:p w14:paraId="2FD93D55" w14:textId="6524ED52" w:rsidR="00FE19ED" w:rsidRDefault="00FE19ED" w:rsidP="00DA231D">
            <w:pPr>
              <w:spacing w:line="360" w:lineRule="auto"/>
              <w:jc w:val="both"/>
              <w:rPr>
                <w:lang w:eastAsia="zh-CN"/>
              </w:rPr>
            </w:pPr>
            <w:r>
              <w:t>Histogram</w:t>
            </w:r>
          </w:p>
        </w:tc>
        <w:tc>
          <w:tcPr>
            <w:tcW w:w="4621" w:type="dxa"/>
            <w:shd w:val="clear" w:color="auto" w:fill="E7E6E6"/>
          </w:tcPr>
          <w:p w14:paraId="3C12C4AA" w14:textId="54B142EC" w:rsidR="00FE19ED" w:rsidRDefault="00FE19ED" w:rsidP="00DA231D">
            <w:pPr>
              <w:spacing w:line="36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Q-Q Plot</w:t>
            </w:r>
          </w:p>
        </w:tc>
      </w:tr>
      <w:tr w:rsidR="00FE19ED" w14:paraId="7F3D6244" w14:textId="77777777" w:rsidTr="00DA231D">
        <w:tc>
          <w:tcPr>
            <w:tcW w:w="4621" w:type="dxa"/>
            <w:shd w:val="clear" w:color="auto" w:fill="auto"/>
          </w:tcPr>
          <w:p w14:paraId="68873920" w14:textId="2D915FE3" w:rsidR="00FE19ED" w:rsidRDefault="009D1204" w:rsidP="00DA231D">
            <w:pPr>
              <w:spacing w:line="360" w:lineRule="auto"/>
              <w:jc w:val="both"/>
              <w:rPr>
                <w:lang w:eastAsia="zh-CN"/>
              </w:rPr>
            </w:pPr>
            <w:r>
              <w:rPr>
                <w:noProof/>
              </w:rPr>
              <w:pict w14:anchorId="741A3C8A">
                <v:shape id="_x0000_i1029" type="#_x0000_t75" style="width:207pt;height:213.5pt;visibility:visible;mso-wrap-style:square">
                  <v:imagedata r:id="rId15" o:title=""/>
                </v:shape>
              </w:pict>
            </w:r>
          </w:p>
        </w:tc>
        <w:tc>
          <w:tcPr>
            <w:tcW w:w="4621" w:type="dxa"/>
            <w:shd w:val="clear" w:color="auto" w:fill="auto"/>
          </w:tcPr>
          <w:p w14:paraId="26A76794" w14:textId="26081784" w:rsidR="00FE19ED" w:rsidRDefault="009D1204" w:rsidP="00DA231D">
            <w:pPr>
              <w:spacing w:line="360" w:lineRule="auto"/>
              <w:jc w:val="both"/>
              <w:rPr>
                <w:lang w:eastAsia="zh-CN"/>
              </w:rPr>
            </w:pPr>
            <w:r>
              <w:rPr>
                <w:noProof/>
              </w:rPr>
              <w:pict w14:anchorId="0FDEAB92">
                <v:shape id="_x0000_i1030" type="#_x0000_t75" style="width:207pt;height:203pt;visibility:visible;mso-wrap-style:square">
                  <v:imagedata r:id="rId16" o:title=""/>
                </v:shape>
              </w:pict>
            </w:r>
          </w:p>
        </w:tc>
      </w:tr>
    </w:tbl>
    <w:p w14:paraId="4482B11E" w14:textId="64D1964D" w:rsidR="00FE19ED" w:rsidRDefault="00FE19ED" w:rsidP="00142516">
      <w:pPr>
        <w:spacing w:line="360" w:lineRule="auto"/>
        <w:jc w:val="both"/>
        <w:rPr>
          <w:rStyle w:val="Emphasis"/>
          <w:i w:val="0"/>
          <w:iCs w:val="0"/>
        </w:rPr>
      </w:pPr>
    </w:p>
    <w:p w14:paraId="0A65F22D" w14:textId="1B8B81B2" w:rsidR="009A7236" w:rsidRPr="00231BAF" w:rsidRDefault="009A7236" w:rsidP="009A7236">
      <w:pPr>
        <w:pStyle w:val="Heading2"/>
        <w:spacing w:line="360" w:lineRule="auto"/>
        <w:ind w:left="480" w:hanging="480"/>
        <w:jc w:val="both"/>
        <w:rPr>
          <w:rFonts w:ascii="Times New Roman" w:hAnsi="Times New Roman" w:cs="Times New Roman"/>
          <w:b w:val="0"/>
          <w:i w:val="0"/>
          <w:iCs w:val="0"/>
          <w:sz w:val="24"/>
          <w:szCs w:val="24"/>
          <w:u w:val="single"/>
        </w:rPr>
      </w:pPr>
      <w:bookmarkStart w:id="15" w:name="_Toc89346017"/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u w:val="single"/>
        </w:rPr>
        <w:t>Hypothesis</w:t>
      </w:r>
      <w:bookmarkEnd w:id="15"/>
    </w:p>
    <w:p w14:paraId="5A8AE17B" w14:textId="39255414" w:rsidR="009A7236" w:rsidRPr="009A7236" w:rsidRDefault="009A7236" w:rsidP="009A7236">
      <w:pPr>
        <w:spacing w:line="360" w:lineRule="auto"/>
        <w:jc w:val="both"/>
        <w:rPr>
          <w:rStyle w:val="Emphasis"/>
          <w:i w:val="0"/>
          <w:iCs w:val="0"/>
        </w:rPr>
      </w:pPr>
      <w:r w:rsidRPr="009A7236">
        <w:rPr>
          <w:rStyle w:val="Emphasis"/>
          <w:i w:val="0"/>
          <w:iCs w:val="0"/>
        </w:rPr>
        <w:t>Null Hypothesis (H</w:t>
      </w:r>
      <w:r w:rsidRPr="009A7236">
        <w:rPr>
          <w:rStyle w:val="Emphasis"/>
          <w:i w:val="0"/>
          <w:iCs w:val="0"/>
          <w:vertAlign w:val="subscript"/>
        </w:rPr>
        <w:t>0</w:t>
      </w:r>
      <w:r w:rsidRPr="009A7236">
        <w:rPr>
          <w:rStyle w:val="Emphasis"/>
          <w:i w:val="0"/>
          <w:iCs w:val="0"/>
        </w:rPr>
        <w:t xml:space="preserve">): </w:t>
      </w:r>
      <w:r w:rsidR="001F0242">
        <w:rPr>
          <w:rStyle w:val="Emphasis"/>
          <w:i w:val="0"/>
          <w:iCs w:val="0"/>
        </w:rPr>
        <w:tab/>
      </w:r>
      <w:r w:rsidR="001F0242">
        <w:rPr>
          <w:rStyle w:val="Emphasis"/>
          <w:i w:val="0"/>
          <w:iCs w:val="0"/>
        </w:rPr>
        <w:tab/>
      </w:r>
      <w:r w:rsidRPr="009A7236">
        <w:rPr>
          <w:rStyle w:val="Emphasis"/>
          <w:i w:val="0"/>
          <w:iCs w:val="0"/>
        </w:rPr>
        <w:t xml:space="preserve">The mean values for </w:t>
      </w:r>
      <w:r w:rsidR="00A559D0">
        <w:rPr>
          <w:rStyle w:val="Emphasis"/>
          <w:i w:val="0"/>
          <w:iCs w:val="0"/>
        </w:rPr>
        <w:t>'</w:t>
      </w:r>
      <w:r w:rsidRPr="009A7236">
        <w:rPr>
          <w:rStyle w:val="Emphasis"/>
          <w:i w:val="0"/>
          <w:iCs w:val="0"/>
        </w:rPr>
        <w:t>total_UPDRS</w:t>
      </w:r>
      <w:r w:rsidR="00A559D0">
        <w:rPr>
          <w:rStyle w:val="Emphasis"/>
          <w:i w:val="0"/>
          <w:iCs w:val="0"/>
        </w:rPr>
        <w:t>'</w:t>
      </w:r>
      <w:r w:rsidRPr="009A7236">
        <w:rPr>
          <w:rStyle w:val="Emphasis"/>
          <w:i w:val="0"/>
          <w:iCs w:val="0"/>
        </w:rPr>
        <w:t xml:space="preserve"> among subjects </w:t>
      </w:r>
      <w:r w:rsidR="001F0242">
        <w:rPr>
          <w:rStyle w:val="Emphasis"/>
          <w:i w:val="0"/>
          <w:iCs w:val="0"/>
        </w:rPr>
        <w:t>are equal</w:t>
      </w:r>
    </w:p>
    <w:p w14:paraId="577FEFF9" w14:textId="7DEF9409" w:rsidR="00FE19ED" w:rsidRDefault="009A7236" w:rsidP="009A7236">
      <w:pPr>
        <w:spacing w:line="360" w:lineRule="auto"/>
        <w:jc w:val="both"/>
        <w:rPr>
          <w:rStyle w:val="Emphasis"/>
          <w:i w:val="0"/>
          <w:iCs w:val="0"/>
        </w:rPr>
      </w:pPr>
      <w:r w:rsidRPr="009A7236">
        <w:rPr>
          <w:rStyle w:val="Emphasis"/>
          <w:i w:val="0"/>
          <w:iCs w:val="0"/>
        </w:rPr>
        <w:t>Alternative Hypothesis (H</w:t>
      </w:r>
      <w:r w:rsidRPr="009A7236">
        <w:rPr>
          <w:rStyle w:val="Emphasis"/>
          <w:i w:val="0"/>
          <w:iCs w:val="0"/>
          <w:vertAlign w:val="subscript"/>
        </w:rPr>
        <w:t>a</w:t>
      </w:r>
      <w:r w:rsidRPr="009A7236">
        <w:rPr>
          <w:rStyle w:val="Emphasis"/>
          <w:i w:val="0"/>
          <w:iCs w:val="0"/>
        </w:rPr>
        <w:t>):</w:t>
      </w:r>
      <w:r w:rsidR="001F0242">
        <w:rPr>
          <w:rStyle w:val="Emphasis"/>
          <w:i w:val="0"/>
          <w:iCs w:val="0"/>
        </w:rPr>
        <w:tab/>
      </w:r>
      <w:r w:rsidR="00A251D4">
        <w:rPr>
          <w:rStyle w:val="Emphasis"/>
          <w:i w:val="0"/>
          <w:iCs w:val="0"/>
        </w:rPr>
        <w:t>Not all t</w:t>
      </w:r>
      <w:r w:rsidR="001F0242">
        <w:rPr>
          <w:rStyle w:val="Emphasis"/>
          <w:i w:val="0"/>
          <w:iCs w:val="0"/>
        </w:rPr>
        <w:t xml:space="preserve">he </w:t>
      </w:r>
      <w:r w:rsidRPr="009A7236">
        <w:rPr>
          <w:rStyle w:val="Emphasis"/>
          <w:i w:val="0"/>
          <w:iCs w:val="0"/>
        </w:rPr>
        <w:t xml:space="preserve">mean values </w:t>
      </w:r>
      <w:r w:rsidR="00D67E26" w:rsidRPr="009A7236">
        <w:rPr>
          <w:rStyle w:val="Emphasis"/>
          <w:i w:val="0"/>
          <w:iCs w:val="0"/>
        </w:rPr>
        <w:t xml:space="preserve">for </w:t>
      </w:r>
      <w:r w:rsidR="00A559D0">
        <w:rPr>
          <w:rStyle w:val="Emphasis"/>
          <w:i w:val="0"/>
          <w:iCs w:val="0"/>
        </w:rPr>
        <w:t>'</w:t>
      </w:r>
      <w:r w:rsidR="00D67E26" w:rsidRPr="009A7236">
        <w:rPr>
          <w:rStyle w:val="Emphasis"/>
          <w:i w:val="0"/>
          <w:iCs w:val="0"/>
        </w:rPr>
        <w:t>total_UPDRS</w:t>
      </w:r>
      <w:r w:rsidR="00A559D0">
        <w:rPr>
          <w:rStyle w:val="Emphasis"/>
          <w:i w:val="0"/>
          <w:iCs w:val="0"/>
        </w:rPr>
        <w:t>'</w:t>
      </w:r>
      <w:r w:rsidR="00D67E26" w:rsidRPr="009A7236">
        <w:rPr>
          <w:rStyle w:val="Emphasis"/>
          <w:i w:val="0"/>
          <w:iCs w:val="0"/>
        </w:rPr>
        <w:t xml:space="preserve"> among subjects </w:t>
      </w:r>
      <w:r w:rsidR="00D67E26">
        <w:rPr>
          <w:rStyle w:val="Emphasis"/>
          <w:i w:val="0"/>
          <w:iCs w:val="0"/>
        </w:rPr>
        <w:t>are equal</w:t>
      </w:r>
    </w:p>
    <w:p w14:paraId="24CF82E1" w14:textId="28AD8A6F" w:rsidR="00933EC1" w:rsidRPr="00231BAF" w:rsidRDefault="00933EC1" w:rsidP="00933EC1">
      <w:pPr>
        <w:pStyle w:val="Heading2"/>
        <w:spacing w:line="360" w:lineRule="auto"/>
        <w:ind w:left="480" w:hanging="480"/>
        <w:jc w:val="both"/>
        <w:rPr>
          <w:rFonts w:ascii="Times New Roman" w:hAnsi="Times New Roman" w:cs="Times New Roman"/>
          <w:b w:val="0"/>
          <w:i w:val="0"/>
          <w:iCs w:val="0"/>
          <w:sz w:val="24"/>
          <w:szCs w:val="24"/>
          <w:u w:val="single"/>
        </w:rPr>
      </w:pPr>
      <w:bookmarkStart w:id="16" w:name="_Toc89346018"/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u w:val="single"/>
        </w:rPr>
        <w:lastRenderedPageBreak/>
        <w:t>ANOVA Test</w:t>
      </w:r>
      <w:bookmarkEnd w:id="16"/>
    </w:p>
    <w:p w14:paraId="1F536A71" w14:textId="1439E624" w:rsidR="00397E43" w:rsidRDefault="00A559D0" w:rsidP="00AA62B6">
      <w:pPr>
        <w:spacing w:line="360" w:lineRule="auto"/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The n</w:t>
      </w:r>
      <w:r w:rsidR="00397E43">
        <w:rPr>
          <w:rStyle w:val="Emphasis"/>
          <w:i w:val="0"/>
          <w:iCs w:val="0"/>
        </w:rPr>
        <w:t>ull hypothesis indicates the population means are all equal. In this cas</w:t>
      </w:r>
      <w:r w:rsidR="00A251D4">
        <w:rPr>
          <w:rStyle w:val="Emphasis"/>
          <w:i w:val="0"/>
          <w:iCs w:val="0"/>
        </w:rPr>
        <w:t>e</w:t>
      </w:r>
      <w:r w:rsidR="00397E43">
        <w:rPr>
          <w:rStyle w:val="Emphasis"/>
          <w:i w:val="0"/>
          <w:iCs w:val="0"/>
        </w:rPr>
        <w:t>, the p-value (2e-16)</w:t>
      </w:r>
      <w:r w:rsidR="00A251D4">
        <w:rPr>
          <w:rStyle w:val="Emphasis"/>
          <w:i w:val="0"/>
          <w:iCs w:val="0"/>
        </w:rPr>
        <w:t xml:space="preserve"> of the ANVOA test</w:t>
      </w:r>
      <w:r w:rsidR="00397E43">
        <w:rPr>
          <w:rStyle w:val="Emphasis"/>
          <w:i w:val="0"/>
          <w:iCs w:val="0"/>
        </w:rPr>
        <w:t xml:space="preserve"> is less than the 0.05 significant level</w:t>
      </w:r>
      <w:r w:rsidR="00A251D4">
        <w:rPr>
          <w:rStyle w:val="Emphasis"/>
          <w:i w:val="0"/>
          <w:iCs w:val="0"/>
        </w:rPr>
        <w:t xml:space="preserve">. We reject the null hypothesis and state that </w:t>
      </w:r>
      <w:r w:rsidR="00D67E26">
        <w:rPr>
          <w:rStyle w:val="Emphasis"/>
          <w:i w:val="0"/>
          <w:iCs w:val="0"/>
        </w:rPr>
        <w:t xml:space="preserve">not all the </w:t>
      </w:r>
      <w:r w:rsidR="00D67E26" w:rsidRPr="009A7236">
        <w:rPr>
          <w:rStyle w:val="Emphasis"/>
          <w:i w:val="0"/>
          <w:iCs w:val="0"/>
        </w:rPr>
        <w:t xml:space="preserve">mean values for </w:t>
      </w:r>
      <w:r>
        <w:rPr>
          <w:rStyle w:val="Emphasis"/>
          <w:i w:val="0"/>
          <w:iCs w:val="0"/>
        </w:rPr>
        <w:t>'</w:t>
      </w:r>
      <w:r w:rsidR="00D67E26" w:rsidRPr="009A7236">
        <w:rPr>
          <w:rStyle w:val="Emphasis"/>
          <w:i w:val="0"/>
          <w:iCs w:val="0"/>
        </w:rPr>
        <w:t>total_UPDRS</w:t>
      </w:r>
      <w:r>
        <w:rPr>
          <w:rStyle w:val="Emphasis"/>
          <w:i w:val="0"/>
          <w:iCs w:val="0"/>
        </w:rPr>
        <w:t>'</w:t>
      </w:r>
      <w:r w:rsidR="00D67E26" w:rsidRPr="009A7236">
        <w:rPr>
          <w:rStyle w:val="Emphasis"/>
          <w:i w:val="0"/>
          <w:iCs w:val="0"/>
        </w:rPr>
        <w:t xml:space="preserve"> among subjects </w:t>
      </w:r>
      <w:r w:rsidR="00D67E26">
        <w:rPr>
          <w:rStyle w:val="Emphasis"/>
          <w:i w:val="0"/>
          <w:iCs w:val="0"/>
        </w:rPr>
        <w:t>are equal</w:t>
      </w:r>
      <w:r w:rsidR="00A251D4">
        <w:rPr>
          <w:rStyle w:val="Emphasis"/>
          <w:i w:val="0"/>
          <w:iCs w:val="0"/>
        </w:rPr>
        <w:t>.</w:t>
      </w:r>
    </w:p>
    <w:p w14:paraId="28CD2BC5" w14:textId="77777777" w:rsidR="00A251D4" w:rsidRDefault="00A251D4" w:rsidP="00AA62B6">
      <w:pPr>
        <w:spacing w:line="360" w:lineRule="auto"/>
        <w:jc w:val="both"/>
        <w:rPr>
          <w:rStyle w:val="Emphasis"/>
          <w:i w:val="0"/>
          <w:iCs w:val="0"/>
        </w:rPr>
      </w:pPr>
    </w:p>
    <w:p w14:paraId="5BA0AB2C" w14:textId="63F5411E" w:rsidR="00193F01" w:rsidRDefault="009D1204" w:rsidP="00AA62B6">
      <w:pPr>
        <w:spacing w:line="360" w:lineRule="auto"/>
        <w:jc w:val="both"/>
        <w:rPr>
          <w:noProof/>
        </w:rPr>
      </w:pPr>
      <w:r>
        <w:rPr>
          <w:noProof/>
        </w:rPr>
        <w:pict w14:anchorId="63A10B0D">
          <v:shape id="_x0000_i1031" type="#_x0000_t75" style="width:444pt;height:67.5pt;visibility:visible;mso-wrap-style:square">
            <v:imagedata r:id="rId17" o:title="" croptop="3132f" cropleft="1110f"/>
          </v:shape>
        </w:pict>
      </w:r>
    </w:p>
    <w:p w14:paraId="7E10B439" w14:textId="77777777" w:rsidR="00D67E26" w:rsidRPr="00D67E26" w:rsidRDefault="00D67E26" w:rsidP="00D67E26">
      <w:pPr>
        <w:spacing w:line="360" w:lineRule="auto"/>
        <w:jc w:val="both"/>
        <w:rPr>
          <w:rStyle w:val="Emphasis"/>
        </w:rPr>
      </w:pPr>
    </w:p>
    <w:p w14:paraId="636D8FBC" w14:textId="7FB32C23" w:rsidR="00A251D4" w:rsidRPr="00231BAF" w:rsidRDefault="00A251D4" w:rsidP="00A251D4">
      <w:pPr>
        <w:pStyle w:val="Heading1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bookmarkStart w:id="17" w:name="_Toc89346019"/>
      <w:r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</w:rPr>
        <w:t>ANOVA Analysis on total_UPDRS and Age Group</w:t>
      </w:r>
      <w:bookmarkEnd w:id="17"/>
    </w:p>
    <w:p w14:paraId="23E5EF05" w14:textId="5D964414" w:rsidR="00233A57" w:rsidRPr="00231BAF" w:rsidRDefault="00233A57" w:rsidP="00233A57">
      <w:pPr>
        <w:pStyle w:val="Heading2"/>
        <w:spacing w:line="360" w:lineRule="auto"/>
        <w:ind w:left="480" w:hanging="480"/>
        <w:jc w:val="both"/>
        <w:rPr>
          <w:rFonts w:ascii="Times New Roman" w:hAnsi="Times New Roman" w:cs="Times New Roman"/>
          <w:b w:val="0"/>
          <w:i w:val="0"/>
          <w:iCs w:val="0"/>
          <w:sz w:val="24"/>
          <w:szCs w:val="24"/>
          <w:u w:val="single"/>
        </w:rPr>
      </w:pPr>
      <w:bookmarkStart w:id="18" w:name="_Toc89346020"/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u w:val="single"/>
        </w:rPr>
        <w:t xml:space="preserve">Convert </w:t>
      </w:r>
      <w:r w:rsidR="00A559D0">
        <w:rPr>
          <w:rFonts w:ascii="Times New Roman" w:hAnsi="Times New Roman" w:cs="Times New Roman"/>
          <w:b w:val="0"/>
          <w:i w:val="0"/>
          <w:iCs w:val="0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u w:val="single"/>
        </w:rPr>
        <w:t>ge into age group</w:t>
      </w:r>
      <w:bookmarkEnd w:id="18"/>
    </w:p>
    <w:p w14:paraId="7CA1EA24" w14:textId="2C5E10B2" w:rsidR="007825FD" w:rsidRDefault="00D67E26" w:rsidP="00233A57">
      <w:pPr>
        <w:spacing w:line="360" w:lineRule="auto"/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We examine if there are differences in </w:t>
      </w:r>
      <w:r w:rsidR="00A559D0">
        <w:rPr>
          <w:rStyle w:val="Emphasis"/>
          <w:i w:val="0"/>
          <w:iCs w:val="0"/>
        </w:rPr>
        <w:t xml:space="preserve">the </w:t>
      </w:r>
      <w:r>
        <w:rPr>
          <w:rStyle w:val="Emphasis"/>
          <w:i w:val="0"/>
          <w:iCs w:val="0"/>
        </w:rPr>
        <w:t>mean value of total_UPDRS among ages.</w:t>
      </w:r>
      <w:r w:rsidR="00233A57">
        <w:rPr>
          <w:rStyle w:val="Emphasis"/>
          <w:i w:val="0"/>
          <w:iCs w:val="0"/>
        </w:rPr>
        <w:t xml:space="preserve"> </w:t>
      </w:r>
      <w:r w:rsidR="007825FD">
        <w:rPr>
          <w:rStyle w:val="Emphasis"/>
          <w:i w:val="0"/>
          <w:iCs w:val="0"/>
        </w:rPr>
        <w:t xml:space="preserve">The observations </w:t>
      </w:r>
      <w:r w:rsidR="00A559D0">
        <w:rPr>
          <w:rStyle w:val="Emphasis"/>
          <w:i w:val="0"/>
          <w:iCs w:val="0"/>
        </w:rPr>
        <w:t xml:space="preserve">are </w:t>
      </w:r>
      <w:r w:rsidR="007825FD">
        <w:rPr>
          <w:rStyle w:val="Emphasis"/>
          <w:i w:val="0"/>
          <w:iCs w:val="0"/>
        </w:rPr>
        <w:t>distribut</w:t>
      </w:r>
      <w:r w:rsidR="00A559D0">
        <w:rPr>
          <w:rStyle w:val="Emphasis"/>
          <w:i w:val="0"/>
          <w:iCs w:val="0"/>
        </w:rPr>
        <w:t>ed</w:t>
      </w:r>
      <w:r w:rsidR="007825FD">
        <w:rPr>
          <w:rStyle w:val="Emphasis"/>
          <w:i w:val="0"/>
          <w:iCs w:val="0"/>
        </w:rPr>
        <w:t xml:space="preserve"> below. As you can see</w:t>
      </w:r>
      <w:r w:rsidR="00A559D0">
        <w:rPr>
          <w:rStyle w:val="Emphasis"/>
          <w:i w:val="0"/>
          <w:iCs w:val="0"/>
        </w:rPr>
        <w:t>,</w:t>
      </w:r>
      <w:r w:rsidR="007825FD">
        <w:rPr>
          <w:rStyle w:val="Emphasis"/>
          <w:i w:val="0"/>
          <w:iCs w:val="0"/>
        </w:rPr>
        <w:t xml:space="preserve"> the earliest group from 36 and not much </w:t>
      </w:r>
      <w:r w:rsidR="00B806D5">
        <w:rPr>
          <w:rStyle w:val="Emphasis"/>
          <w:i w:val="0"/>
          <w:iCs w:val="0"/>
        </w:rPr>
        <w:t>appearance before age 55, therefore I group the data below 55, 55 – 60, 61 – 65, 66 – 70, 71 – 75, 76 – 80, and 80 plus group.</w:t>
      </w:r>
    </w:p>
    <w:p w14:paraId="23206F83" w14:textId="156C81BB" w:rsidR="007825FD" w:rsidRDefault="009D1204" w:rsidP="00233A57">
      <w:pPr>
        <w:spacing w:line="360" w:lineRule="auto"/>
        <w:jc w:val="both"/>
        <w:rPr>
          <w:noProof/>
        </w:rPr>
      </w:pPr>
      <w:r>
        <w:rPr>
          <w:noProof/>
        </w:rPr>
        <w:pict w14:anchorId="4838AE02">
          <v:shape id="_x0000_i1032" type="#_x0000_t75" style="width:451.5pt;height:19.5pt;visibility:visible;mso-wrap-style:square">
            <v:imagedata r:id="rId18" o:title=""/>
          </v:shape>
        </w:pict>
      </w:r>
    </w:p>
    <w:p w14:paraId="404E97D6" w14:textId="77777777" w:rsidR="00217C3A" w:rsidRDefault="00217C3A" w:rsidP="00233A57">
      <w:pPr>
        <w:spacing w:line="360" w:lineRule="auto"/>
        <w:jc w:val="both"/>
        <w:rPr>
          <w:noProof/>
        </w:rPr>
      </w:pPr>
    </w:p>
    <w:p w14:paraId="7EB9AA56" w14:textId="0ABE444B" w:rsidR="00217C3A" w:rsidRDefault="00217C3A" w:rsidP="00233A57">
      <w:pPr>
        <w:spacing w:line="360" w:lineRule="auto"/>
        <w:jc w:val="both"/>
        <w:rPr>
          <w:rStyle w:val="Emphasis"/>
          <w:i w:val="0"/>
          <w:iCs w:val="0"/>
        </w:rPr>
      </w:pPr>
      <w:r>
        <w:rPr>
          <w:noProof/>
        </w:rPr>
        <w:t>Data after grouping</w:t>
      </w:r>
    </w:p>
    <w:p w14:paraId="22E68C91" w14:textId="569C57C6" w:rsidR="00233A57" w:rsidRDefault="009D1204" w:rsidP="00A251D4">
      <w:pPr>
        <w:spacing w:line="360" w:lineRule="auto"/>
        <w:jc w:val="both"/>
        <w:rPr>
          <w:noProof/>
        </w:rPr>
      </w:pPr>
      <w:r>
        <w:rPr>
          <w:noProof/>
        </w:rPr>
        <w:pict w14:anchorId="109E1F1A">
          <v:shape id="_x0000_i1033" type="#_x0000_t75" style="width:54pt;height:30pt;visibility:visible;mso-wrap-style:square">
            <v:imagedata r:id="rId19" o:title="" cropleft="57689f"/>
          </v:shape>
        </w:pict>
      </w:r>
      <w:r>
        <w:rPr>
          <w:noProof/>
        </w:rPr>
        <w:pict w14:anchorId="658A8168">
          <v:shape id="_x0000_i1034" type="#_x0000_t75" style="width:380pt;height:30pt;visibility:visible;mso-wrap-style:square">
            <v:imagedata r:id="rId19" o:title="" cropright="10317f"/>
          </v:shape>
        </w:pict>
      </w:r>
    </w:p>
    <w:p w14:paraId="1CAA85E5" w14:textId="2FB339BB" w:rsidR="00A251D4" w:rsidRDefault="00233A57" w:rsidP="00A251D4">
      <w:pPr>
        <w:spacing w:line="360" w:lineRule="auto"/>
        <w:jc w:val="both"/>
        <w:rPr>
          <w:noProof/>
        </w:rPr>
      </w:pPr>
      <w:r>
        <w:rPr>
          <w:noProof/>
        </w:rPr>
        <w:t>Cross</w:t>
      </w:r>
      <w:r w:rsidR="00A559D0">
        <w:rPr>
          <w:noProof/>
        </w:rPr>
        <w:t>-</w:t>
      </w:r>
      <w:r>
        <w:rPr>
          <w:noProof/>
        </w:rPr>
        <w:t>checking on age_group variable to ensure it is a factor before run</w:t>
      </w:r>
      <w:r w:rsidR="00A559D0">
        <w:rPr>
          <w:noProof/>
        </w:rPr>
        <w:t>ning</w:t>
      </w:r>
      <w:r>
        <w:rPr>
          <w:noProof/>
        </w:rPr>
        <w:t xml:space="preserve"> the ANOVA test.</w:t>
      </w:r>
    </w:p>
    <w:p w14:paraId="1C5E8545" w14:textId="77777777" w:rsidR="00217C3A" w:rsidRDefault="00217C3A" w:rsidP="00A251D4">
      <w:pPr>
        <w:spacing w:line="360" w:lineRule="auto"/>
        <w:jc w:val="both"/>
        <w:rPr>
          <w:noProof/>
        </w:rPr>
      </w:pPr>
    </w:p>
    <w:p w14:paraId="04775E3E" w14:textId="29D343D8" w:rsidR="00233A57" w:rsidRDefault="009D1204" w:rsidP="00A251D4">
      <w:pPr>
        <w:spacing w:line="360" w:lineRule="auto"/>
        <w:jc w:val="both"/>
        <w:rPr>
          <w:noProof/>
        </w:rPr>
      </w:pPr>
      <w:r>
        <w:rPr>
          <w:noProof/>
        </w:rPr>
        <w:pict w14:anchorId="509CA356">
          <v:shape id="_x0000_i1035" type="#_x0000_t75" style="width:320.5pt;height:29.5pt;visibility:visible;mso-wrap-style:square">
            <v:imagedata r:id="rId20" o:title=""/>
          </v:shape>
        </w:pict>
      </w:r>
    </w:p>
    <w:p w14:paraId="074DA439" w14:textId="17B144BC" w:rsidR="00E34535" w:rsidRDefault="002B632F" w:rsidP="00E34535">
      <w:pPr>
        <w:pStyle w:val="Heading2"/>
        <w:spacing w:line="360" w:lineRule="auto"/>
        <w:ind w:left="480" w:hanging="480"/>
        <w:jc w:val="both"/>
        <w:rPr>
          <w:rFonts w:ascii="Times New Roman" w:hAnsi="Times New Roman" w:cs="Times New Roman"/>
          <w:b w:val="0"/>
          <w:i w:val="0"/>
          <w:iCs w:val="0"/>
          <w:sz w:val="24"/>
          <w:szCs w:val="24"/>
          <w:u w:val="single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u w:val="single"/>
        </w:rPr>
        <w:br w:type="page"/>
      </w:r>
      <w:bookmarkStart w:id="19" w:name="_Toc89346021"/>
      <w:r w:rsidR="00E34535">
        <w:rPr>
          <w:rFonts w:ascii="Times New Roman" w:hAnsi="Times New Roman" w:cs="Times New Roman"/>
          <w:b w:val="0"/>
          <w:i w:val="0"/>
          <w:iCs w:val="0"/>
          <w:sz w:val="24"/>
          <w:szCs w:val="24"/>
          <w:u w:val="single"/>
        </w:rPr>
        <w:lastRenderedPageBreak/>
        <w:t>Boxplot on Age Group and total_UPDRS</w:t>
      </w:r>
      <w:bookmarkEnd w:id="19"/>
    </w:p>
    <w:p w14:paraId="7BD9A16E" w14:textId="70E8C751" w:rsidR="004754E2" w:rsidRDefault="00A559D0" w:rsidP="00B806D5">
      <w:pPr>
        <w:spacing w:line="360" w:lineRule="auto"/>
        <w:jc w:val="both"/>
      </w:pPr>
      <w:r>
        <w:t>T</w:t>
      </w:r>
      <w:r w:rsidR="00E41317">
        <w:t xml:space="preserve">he boxplot </w:t>
      </w:r>
      <w:r w:rsidR="00217C3A">
        <w:t>show</w:t>
      </w:r>
      <w:r>
        <w:t>s</w:t>
      </w:r>
      <w:r w:rsidR="00217C3A">
        <w:t xml:space="preserve"> the age group from binning the age column,</w:t>
      </w:r>
      <w:r>
        <w:t xml:space="preserve"> and</w:t>
      </w:r>
      <w:r w:rsidR="00217C3A">
        <w:t xml:space="preserve"> </w:t>
      </w:r>
      <w:r w:rsidR="003C3F9C">
        <w:t xml:space="preserve">all the mean values are different age group is not the same. </w:t>
      </w:r>
    </w:p>
    <w:p w14:paraId="7788B347" w14:textId="7C3833DF" w:rsidR="004754E2" w:rsidRDefault="004754E2" w:rsidP="004754E2">
      <w:pPr>
        <w:numPr>
          <w:ilvl w:val="0"/>
          <w:numId w:val="6"/>
        </w:numPr>
        <w:spacing w:line="360" w:lineRule="auto"/>
        <w:jc w:val="both"/>
      </w:pPr>
      <w:r>
        <w:t xml:space="preserve">The </w:t>
      </w:r>
      <w:r w:rsidR="00A559D0">
        <w:t>noticeable</w:t>
      </w:r>
      <w:r>
        <w:t xml:space="preserve"> mean differen</w:t>
      </w:r>
      <w:r w:rsidR="00A559D0">
        <w:t>ce</w:t>
      </w:r>
      <w:r>
        <w:t xml:space="preserve"> </w:t>
      </w:r>
      <w:r w:rsidR="00A559D0">
        <w:t>is</w:t>
      </w:r>
      <w:r>
        <w:t xml:space="preserve"> below 55 group</w:t>
      </w:r>
      <w:r w:rsidR="00A559D0">
        <w:t>s</w:t>
      </w:r>
      <w:r>
        <w:t xml:space="preserve"> with </w:t>
      </w:r>
      <w:r w:rsidR="00A559D0">
        <w:t xml:space="preserve">a </w:t>
      </w:r>
      <w:r>
        <w:t>mean value at 31 and 55-60 group</w:t>
      </w:r>
      <w:r w:rsidR="00A559D0">
        <w:t>s</w:t>
      </w:r>
      <w:r>
        <w:t xml:space="preserve"> with </w:t>
      </w:r>
      <w:r w:rsidR="00A559D0">
        <w:t xml:space="preserve">a </w:t>
      </w:r>
      <w:r>
        <w:t>mean value at 23.</w:t>
      </w:r>
    </w:p>
    <w:p w14:paraId="456344BF" w14:textId="77777777" w:rsidR="004754E2" w:rsidRDefault="003C3F9C" w:rsidP="004754E2">
      <w:pPr>
        <w:numPr>
          <w:ilvl w:val="0"/>
          <w:numId w:val="6"/>
        </w:numPr>
        <w:spacing w:line="360" w:lineRule="auto"/>
        <w:jc w:val="both"/>
      </w:pPr>
      <w:r>
        <w:t xml:space="preserve">Some outliners in the age group of 54-60. </w:t>
      </w:r>
    </w:p>
    <w:p w14:paraId="37183FD0" w14:textId="37C6E817" w:rsidR="004754E2" w:rsidRDefault="003C3F9C" w:rsidP="004754E2">
      <w:pPr>
        <w:numPr>
          <w:ilvl w:val="0"/>
          <w:numId w:val="6"/>
        </w:numPr>
        <w:spacing w:line="360" w:lineRule="auto"/>
        <w:jc w:val="both"/>
      </w:pPr>
      <w:r>
        <w:t>Some age group, for instance, 61-65 and 71-75</w:t>
      </w:r>
      <w:r w:rsidR="00A559D0">
        <w:t>,</w:t>
      </w:r>
      <w:r>
        <w:t xml:space="preserve"> has </w:t>
      </w:r>
      <w:r w:rsidR="00A559D0">
        <w:t>a more extended</w:t>
      </w:r>
      <w:r>
        <w:t xml:space="preserve"> variance range than others, i.e., 66-70. </w:t>
      </w:r>
    </w:p>
    <w:p w14:paraId="2F0C93A8" w14:textId="6D463A4F" w:rsidR="00E41317" w:rsidRDefault="003C3F9C" w:rsidP="004754E2">
      <w:pPr>
        <w:numPr>
          <w:ilvl w:val="0"/>
          <w:numId w:val="6"/>
        </w:numPr>
        <w:spacing w:line="360" w:lineRule="auto"/>
        <w:jc w:val="both"/>
      </w:pPr>
      <w:r>
        <w:t xml:space="preserve">The </w:t>
      </w:r>
      <w:r w:rsidR="00A559D0">
        <w:t>comprehensive</w:t>
      </w:r>
      <w:r>
        <w:t xml:space="preserve"> </w:t>
      </w:r>
      <w:r w:rsidR="00217C3A">
        <w:t xml:space="preserve">range of all ages among on total_UPDRS </w:t>
      </w:r>
      <w:r w:rsidR="00A559D0">
        <w:t>is</w:t>
      </w:r>
      <w:r w:rsidR="00217C3A">
        <w:t xml:space="preserve"> not the same.</w:t>
      </w:r>
    </w:p>
    <w:p w14:paraId="79450242" w14:textId="77777777" w:rsidR="003C3F9C" w:rsidRPr="00E41317" w:rsidRDefault="003C3F9C" w:rsidP="00B806D5">
      <w:pPr>
        <w:spacing w:line="360" w:lineRule="auto"/>
        <w:jc w:val="both"/>
      </w:pPr>
    </w:p>
    <w:p w14:paraId="221B6075" w14:textId="1D42CC50" w:rsidR="00A251D4" w:rsidRDefault="009D1204" w:rsidP="00A251D4">
      <w:pPr>
        <w:spacing w:line="360" w:lineRule="auto"/>
        <w:jc w:val="both"/>
        <w:rPr>
          <w:rStyle w:val="Emphasis"/>
          <w:i w:val="0"/>
          <w:iCs w:val="0"/>
        </w:rPr>
      </w:pPr>
      <w:r>
        <w:rPr>
          <w:noProof/>
        </w:rPr>
        <w:pict w14:anchorId="3D2DB342">
          <v:shape id="_x0000_i1036" type="#_x0000_t75" style="width:451.5pt;height:286pt;visibility:visible;mso-wrap-style:square">
            <v:imagedata r:id="rId21" o:title=""/>
          </v:shape>
        </w:pict>
      </w:r>
    </w:p>
    <w:p w14:paraId="0F501F6E" w14:textId="77777777" w:rsidR="00A251D4" w:rsidRPr="00231BAF" w:rsidRDefault="00A251D4" w:rsidP="00A251D4">
      <w:pPr>
        <w:pStyle w:val="Heading2"/>
        <w:spacing w:line="360" w:lineRule="auto"/>
        <w:ind w:left="480" w:hanging="480"/>
        <w:jc w:val="both"/>
        <w:rPr>
          <w:rFonts w:ascii="Times New Roman" w:hAnsi="Times New Roman" w:cs="Times New Roman"/>
          <w:b w:val="0"/>
          <w:i w:val="0"/>
          <w:iCs w:val="0"/>
          <w:sz w:val="24"/>
          <w:szCs w:val="24"/>
          <w:u w:val="single"/>
        </w:rPr>
      </w:pPr>
      <w:bookmarkStart w:id="20" w:name="_Toc89346022"/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u w:val="single"/>
        </w:rPr>
        <w:t>Hypothesis</w:t>
      </w:r>
      <w:bookmarkEnd w:id="20"/>
    </w:p>
    <w:p w14:paraId="0FD277E9" w14:textId="3A37CB3B" w:rsidR="00A251D4" w:rsidRPr="009A7236" w:rsidRDefault="00A251D4" w:rsidP="00A251D4">
      <w:pPr>
        <w:spacing w:line="360" w:lineRule="auto"/>
        <w:jc w:val="both"/>
        <w:rPr>
          <w:rStyle w:val="Emphasis"/>
          <w:i w:val="0"/>
          <w:iCs w:val="0"/>
        </w:rPr>
      </w:pPr>
      <w:r w:rsidRPr="009A7236">
        <w:rPr>
          <w:rStyle w:val="Emphasis"/>
          <w:i w:val="0"/>
          <w:iCs w:val="0"/>
        </w:rPr>
        <w:t>Null Hypothesis (H</w:t>
      </w:r>
      <w:r w:rsidRPr="009A7236">
        <w:rPr>
          <w:rStyle w:val="Emphasis"/>
          <w:i w:val="0"/>
          <w:iCs w:val="0"/>
          <w:vertAlign w:val="subscript"/>
        </w:rPr>
        <w:t>0</w:t>
      </w:r>
      <w:r w:rsidRPr="009A7236">
        <w:rPr>
          <w:rStyle w:val="Emphasis"/>
          <w:i w:val="0"/>
          <w:iCs w:val="0"/>
        </w:rPr>
        <w:t xml:space="preserve">): </w:t>
      </w: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r w:rsidRPr="009A7236">
        <w:rPr>
          <w:rStyle w:val="Emphasis"/>
          <w:i w:val="0"/>
          <w:iCs w:val="0"/>
        </w:rPr>
        <w:t xml:space="preserve">The mean values for </w:t>
      </w:r>
      <w:r w:rsidR="00A559D0">
        <w:rPr>
          <w:rStyle w:val="Emphasis"/>
          <w:i w:val="0"/>
          <w:iCs w:val="0"/>
        </w:rPr>
        <w:t>'</w:t>
      </w:r>
      <w:r w:rsidRPr="009A7236">
        <w:rPr>
          <w:rStyle w:val="Emphasis"/>
          <w:i w:val="0"/>
          <w:iCs w:val="0"/>
        </w:rPr>
        <w:t>total_UPDRS</w:t>
      </w:r>
      <w:r w:rsidR="00A559D0">
        <w:rPr>
          <w:rStyle w:val="Emphasis"/>
          <w:i w:val="0"/>
          <w:iCs w:val="0"/>
        </w:rPr>
        <w:t>'</w:t>
      </w:r>
      <w:r w:rsidRPr="009A7236">
        <w:rPr>
          <w:rStyle w:val="Emphasis"/>
          <w:i w:val="0"/>
          <w:iCs w:val="0"/>
        </w:rPr>
        <w:t xml:space="preserve"> among </w:t>
      </w:r>
      <w:r w:rsidR="00A559D0">
        <w:rPr>
          <w:rStyle w:val="Emphasis"/>
          <w:i w:val="0"/>
          <w:iCs w:val="0"/>
        </w:rPr>
        <w:t xml:space="preserve">the </w:t>
      </w:r>
      <w:r w:rsidR="002B632F">
        <w:rPr>
          <w:rStyle w:val="Emphasis"/>
          <w:i w:val="0"/>
          <w:iCs w:val="0"/>
        </w:rPr>
        <w:t>ages group</w:t>
      </w:r>
      <w:r w:rsidRPr="009A7236">
        <w:rPr>
          <w:rStyle w:val="Emphasis"/>
          <w:i w:val="0"/>
          <w:iCs w:val="0"/>
        </w:rPr>
        <w:t xml:space="preserve"> </w:t>
      </w:r>
      <w:r>
        <w:rPr>
          <w:rStyle w:val="Emphasis"/>
          <w:i w:val="0"/>
          <w:iCs w:val="0"/>
        </w:rPr>
        <w:t>are equal</w:t>
      </w:r>
    </w:p>
    <w:p w14:paraId="184EDAEC" w14:textId="4C8AF282" w:rsidR="00A251D4" w:rsidRDefault="00A251D4" w:rsidP="00A251D4">
      <w:pPr>
        <w:spacing w:line="360" w:lineRule="auto"/>
        <w:jc w:val="both"/>
        <w:rPr>
          <w:rStyle w:val="Emphasis"/>
          <w:i w:val="0"/>
          <w:iCs w:val="0"/>
        </w:rPr>
      </w:pPr>
      <w:r w:rsidRPr="009A7236">
        <w:rPr>
          <w:rStyle w:val="Emphasis"/>
          <w:i w:val="0"/>
          <w:iCs w:val="0"/>
        </w:rPr>
        <w:t>Alternative Hypothesis (H</w:t>
      </w:r>
      <w:r w:rsidRPr="009A7236">
        <w:rPr>
          <w:rStyle w:val="Emphasis"/>
          <w:i w:val="0"/>
          <w:iCs w:val="0"/>
          <w:vertAlign w:val="subscript"/>
        </w:rPr>
        <w:t>a</w:t>
      </w:r>
      <w:r w:rsidRPr="009A7236">
        <w:rPr>
          <w:rStyle w:val="Emphasis"/>
          <w:i w:val="0"/>
          <w:iCs w:val="0"/>
        </w:rPr>
        <w:t>):</w:t>
      </w:r>
      <w:r>
        <w:rPr>
          <w:rStyle w:val="Emphasis"/>
          <w:i w:val="0"/>
          <w:iCs w:val="0"/>
        </w:rPr>
        <w:tab/>
        <w:t xml:space="preserve">The </w:t>
      </w:r>
      <w:r w:rsidRPr="009A7236">
        <w:rPr>
          <w:rStyle w:val="Emphasis"/>
          <w:i w:val="0"/>
          <w:iCs w:val="0"/>
        </w:rPr>
        <w:t xml:space="preserve">mean values </w:t>
      </w:r>
      <w:r>
        <w:rPr>
          <w:rStyle w:val="Emphasis"/>
          <w:i w:val="0"/>
          <w:iCs w:val="0"/>
        </w:rPr>
        <w:t xml:space="preserve">of at least one </w:t>
      </w:r>
      <w:r w:rsidR="002B632F">
        <w:rPr>
          <w:rStyle w:val="Emphasis"/>
          <w:i w:val="0"/>
          <w:iCs w:val="0"/>
        </w:rPr>
        <w:t>age group</w:t>
      </w:r>
      <w:r>
        <w:rPr>
          <w:rStyle w:val="Emphasis"/>
          <w:i w:val="0"/>
          <w:iCs w:val="0"/>
        </w:rPr>
        <w:t xml:space="preserve"> among </w:t>
      </w:r>
      <w:r w:rsidR="00A559D0">
        <w:rPr>
          <w:rStyle w:val="Emphasis"/>
          <w:i w:val="0"/>
          <w:iCs w:val="0"/>
        </w:rPr>
        <w:t>'</w:t>
      </w:r>
      <w:r w:rsidRPr="009A7236">
        <w:rPr>
          <w:rStyle w:val="Emphasis"/>
          <w:i w:val="0"/>
          <w:iCs w:val="0"/>
        </w:rPr>
        <w:t>total_UPDRS</w:t>
      </w:r>
      <w:r w:rsidR="00A559D0">
        <w:rPr>
          <w:rStyle w:val="Emphasis"/>
          <w:i w:val="0"/>
          <w:iCs w:val="0"/>
        </w:rPr>
        <w:t>'</w:t>
      </w:r>
      <w:r w:rsidRPr="009A7236">
        <w:rPr>
          <w:rStyle w:val="Emphasis"/>
          <w:i w:val="0"/>
          <w:iCs w:val="0"/>
        </w:rPr>
        <w:t xml:space="preserve"> </w:t>
      </w:r>
      <w:r>
        <w:rPr>
          <w:rStyle w:val="Emphasis"/>
          <w:i w:val="0"/>
          <w:iCs w:val="0"/>
        </w:rPr>
        <w:t>is different</w:t>
      </w:r>
    </w:p>
    <w:p w14:paraId="243148D5" w14:textId="52B1138D" w:rsidR="00A251D4" w:rsidRPr="00231BAF" w:rsidRDefault="008558D0" w:rsidP="00A251D4">
      <w:pPr>
        <w:pStyle w:val="Heading2"/>
        <w:spacing w:line="360" w:lineRule="auto"/>
        <w:ind w:left="480" w:hanging="480"/>
        <w:jc w:val="both"/>
        <w:rPr>
          <w:rFonts w:ascii="Times New Roman" w:hAnsi="Times New Roman" w:cs="Times New Roman"/>
          <w:b w:val="0"/>
          <w:i w:val="0"/>
          <w:iCs w:val="0"/>
          <w:sz w:val="24"/>
          <w:szCs w:val="24"/>
          <w:u w:val="single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u w:val="single"/>
        </w:rPr>
        <w:br w:type="page"/>
      </w:r>
      <w:bookmarkStart w:id="21" w:name="_Toc89346023"/>
      <w:r w:rsidR="00A251D4">
        <w:rPr>
          <w:rFonts w:ascii="Times New Roman" w:hAnsi="Times New Roman" w:cs="Times New Roman"/>
          <w:b w:val="0"/>
          <w:i w:val="0"/>
          <w:iCs w:val="0"/>
          <w:sz w:val="24"/>
          <w:szCs w:val="24"/>
          <w:u w:val="single"/>
        </w:rPr>
        <w:lastRenderedPageBreak/>
        <w:t>ANOVA Test</w:t>
      </w:r>
      <w:r w:rsidR="004754E2">
        <w:rPr>
          <w:rFonts w:ascii="Times New Roman" w:hAnsi="Times New Roman" w:cs="Times New Roman"/>
          <w:b w:val="0"/>
          <w:i w:val="0"/>
          <w:iCs w:val="0"/>
          <w:sz w:val="24"/>
          <w:szCs w:val="24"/>
          <w:u w:val="single"/>
        </w:rPr>
        <w:t xml:space="preserve"> – age group</w:t>
      </w:r>
      <w:bookmarkEnd w:id="21"/>
    </w:p>
    <w:p w14:paraId="210C3613" w14:textId="097C6AE2" w:rsidR="00A251D4" w:rsidRDefault="002B632F" w:rsidP="00A251D4">
      <w:pPr>
        <w:spacing w:line="360" w:lineRule="auto"/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We have seven age groups, degree of free equal to six (n-1)</w:t>
      </w:r>
      <w:r w:rsidR="00A559D0">
        <w:rPr>
          <w:rStyle w:val="Emphasis"/>
          <w:i w:val="0"/>
          <w:iCs w:val="0"/>
        </w:rPr>
        <w:t>,</w:t>
      </w:r>
      <w:r>
        <w:rPr>
          <w:rStyle w:val="Emphasis"/>
          <w:i w:val="0"/>
          <w:iCs w:val="0"/>
        </w:rPr>
        <w:t xml:space="preserve"> and the n</w:t>
      </w:r>
      <w:r w:rsidR="00A251D4">
        <w:rPr>
          <w:rStyle w:val="Emphasis"/>
          <w:i w:val="0"/>
          <w:iCs w:val="0"/>
        </w:rPr>
        <w:t xml:space="preserve">ull hypothesis indicates the population means are all equal. In this case, the p-value (2e-16) of the ANVOA test is less than the 0.05 significant level. We reject the null hypothesis and state that not all </w:t>
      </w:r>
      <w:r>
        <w:rPr>
          <w:rStyle w:val="Emphasis"/>
          <w:i w:val="0"/>
          <w:iCs w:val="0"/>
        </w:rPr>
        <w:t>age_group</w:t>
      </w:r>
      <w:r w:rsidR="00A251D4">
        <w:rPr>
          <w:rStyle w:val="Emphasis"/>
          <w:i w:val="0"/>
          <w:iCs w:val="0"/>
        </w:rPr>
        <w:t xml:space="preserve"> </w:t>
      </w:r>
      <w:r w:rsidR="00A251D4" w:rsidRPr="009A7236">
        <w:rPr>
          <w:rStyle w:val="Emphasis"/>
          <w:i w:val="0"/>
          <w:iCs w:val="0"/>
        </w:rPr>
        <w:t xml:space="preserve">mean values for </w:t>
      </w:r>
      <w:r w:rsidR="00A559D0">
        <w:rPr>
          <w:rStyle w:val="Emphasis"/>
          <w:i w:val="0"/>
          <w:iCs w:val="0"/>
        </w:rPr>
        <w:t>'</w:t>
      </w:r>
      <w:r w:rsidR="00A251D4" w:rsidRPr="009A7236">
        <w:rPr>
          <w:rStyle w:val="Emphasis"/>
          <w:i w:val="0"/>
          <w:iCs w:val="0"/>
        </w:rPr>
        <w:t>total_UPDRS</w:t>
      </w:r>
      <w:r w:rsidR="00A559D0">
        <w:rPr>
          <w:rStyle w:val="Emphasis"/>
          <w:i w:val="0"/>
          <w:iCs w:val="0"/>
        </w:rPr>
        <w:t>'</w:t>
      </w:r>
      <w:r w:rsidR="00A251D4" w:rsidRPr="009A7236">
        <w:rPr>
          <w:rStyle w:val="Emphasis"/>
          <w:i w:val="0"/>
          <w:iCs w:val="0"/>
        </w:rPr>
        <w:t xml:space="preserve"> </w:t>
      </w:r>
      <w:r w:rsidR="00A251D4">
        <w:rPr>
          <w:rStyle w:val="Emphasis"/>
          <w:i w:val="0"/>
          <w:iCs w:val="0"/>
        </w:rPr>
        <w:t>are equal.</w:t>
      </w:r>
    </w:p>
    <w:p w14:paraId="6C833ADC" w14:textId="211D89A3" w:rsidR="00A251D4" w:rsidRDefault="009D1204" w:rsidP="00A251D4">
      <w:pPr>
        <w:spacing w:line="360" w:lineRule="auto"/>
        <w:jc w:val="both"/>
        <w:rPr>
          <w:lang w:eastAsia="zh-CN"/>
        </w:rPr>
      </w:pPr>
      <w:r>
        <w:rPr>
          <w:noProof/>
        </w:rPr>
        <w:pict w14:anchorId="5A9C0B27">
          <v:shape id="_x0000_i1037" type="#_x0000_t75" style="width:297.5pt;height:39pt;visibility:visible;mso-wrap-style:square">
            <v:imagedata r:id="rId22" o:title=""/>
          </v:shape>
        </w:pict>
      </w:r>
    </w:p>
    <w:p w14:paraId="70280708" w14:textId="2AA9283E" w:rsidR="00A251D4" w:rsidRPr="00BE3014" w:rsidRDefault="00BE3014" w:rsidP="00BE3014">
      <w:pPr>
        <w:pStyle w:val="Heading2"/>
        <w:spacing w:line="360" w:lineRule="auto"/>
        <w:jc w:val="both"/>
        <w:rPr>
          <w:b w:val="0"/>
          <w:i w:val="0"/>
          <w:iCs w:val="0"/>
          <w:u w:val="single"/>
        </w:rPr>
      </w:pPr>
      <w:bookmarkStart w:id="22" w:name="_Toc89346024"/>
      <w:r w:rsidRPr="00BE3014">
        <w:rPr>
          <w:rFonts w:ascii="Times New Roman" w:hAnsi="Times New Roman" w:cs="Times New Roman"/>
          <w:b w:val="0"/>
          <w:i w:val="0"/>
          <w:iCs w:val="0"/>
          <w:sz w:val="24"/>
          <w:szCs w:val="24"/>
          <w:u w:val="single"/>
        </w:rPr>
        <w:t>Homogeneity Test – Bartlett test</w:t>
      </w:r>
      <w:bookmarkEnd w:id="22"/>
    </w:p>
    <w:p w14:paraId="3DEFC173" w14:textId="73C189ED" w:rsidR="00784573" w:rsidRDefault="00784573" w:rsidP="00784573">
      <w:pPr>
        <w:spacing w:line="360" w:lineRule="auto"/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Null hypothesis (H</w:t>
      </w:r>
      <w:r w:rsidRPr="00784573">
        <w:rPr>
          <w:rStyle w:val="Emphasis"/>
          <w:i w:val="0"/>
          <w:iCs w:val="0"/>
          <w:vertAlign w:val="subscript"/>
        </w:rPr>
        <w:t>0</w:t>
      </w:r>
      <w:r>
        <w:rPr>
          <w:rStyle w:val="Emphasis"/>
          <w:i w:val="0"/>
          <w:iCs w:val="0"/>
        </w:rPr>
        <w:t>): Variances are homogeneous</w:t>
      </w:r>
    </w:p>
    <w:p w14:paraId="1B86E5B1" w14:textId="44625AAF" w:rsidR="00784573" w:rsidRPr="00784573" w:rsidRDefault="00784573" w:rsidP="005A459E">
      <w:pPr>
        <w:spacing w:line="360" w:lineRule="auto"/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T</w:t>
      </w:r>
      <w:r w:rsidRPr="00784573">
        <w:rPr>
          <w:rStyle w:val="Emphasis"/>
          <w:i w:val="0"/>
          <w:iCs w:val="0"/>
        </w:rPr>
        <w:t>he result of Bartlett</w:t>
      </w:r>
      <w:r w:rsidR="00A559D0">
        <w:rPr>
          <w:rStyle w:val="Emphasis"/>
          <w:i w:val="0"/>
          <w:iCs w:val="0"/>
        </w:rPr>
        <w:t>'</w:t>
      </w:r>
      <w:r w:rsidRPr="00784573">
        <w:rPr>
          <w:rStyle w:val="Emphasis"/>
          <w:i w:val="0"/>
          <w:iCs w:val="0"/>
        </w:rPr>
        <w:t>s homogeneity test</w:t>
      </w:r>
      <w:r>
        <w:rPr>
          <w:rStyle w:val="Emphasis"/>
          <w:i w:val="0"/>
          <w:iCs w:val="0"/>
        </w:rPr>
        <w:t xml:space="preserve"> below</w:t>
      </w:r>
      <w:r w:rsidR="00A559D0">
        <w:rPr>
          <w:rStyle w:val="Emphasis"/>
          <w:i w:val="0"/>
          <w:iCs w:val="0"/>
        </w:rPr>
        <w:t xml:space="preserve"> shows that the p-value (2.2e-16) is lower than the significant level of 0.05, and we have enough evidence to reject</w:t>
      </w:r>
      <w:r>
        <w:rPr>
          <w:rStyle w:val="Emphasis"/>
          <w:i w:val="0"/>
          <w:iCs w:val="0"/>
        </w:rPr>
        <w:t xml:space="preserve"> the null hypothesis. </w:t>
      </w:r>
      <w:r w:rsidR="005A459E">
        <w:rPr>
          <w:rStyle w:val="Emphasis"/>
          <w:i w:val="0"/>
          <w:iCs w:val="0"/>
        </w:rPr>
        <w:t xml:space="preserve">Thus, the age group variance among total_UPDRS </w:t>
      </w:r>
      <w:r w:rsidR="00A559D0">
        <w:rPr>
          <w:rStyle w:val="Emphasis"/>
          <w:i w:val="0"/>
          <w:iCs w:val="0"/>
        </w:rPr>
        <w:t>is</w:t>
      </w:r>
      <w:r w:rsidR="005A459E">
        <w:rPr>
          <w:rStyle w:val="Emphasis"/>
          <w:i w:val="0"/>
          <w:iCs w:val="0"/>
        </w:rPr>
        <w:t xml:space="preserve"> not homogeneous. </w:t>
      </w:r>
    </w:p>
    <w:p w14:paraId="4948B4CB" w14:textId="1D937F65" w:rsidR="006413EB" w:rsidRDefault="009D1204" w:rsidP="00A251D4">
      <w:pPr>
        <w:pStyle w:val="ListParagraph"/>
        <w:widowControl/>
        <w:ind w:left="0"/>
        <w:contextualSpacing/>
        <w:jc w:val="both"/>
        <w:rPr>
          <w:noProof/>
        </w:rPr>
      </w:pPr>
      <w:r>
        <w:rPr>
          <w:noProof/>
        </w:rPr>
        <w:pict w14:anchorId="104E0957">
          <v:shape id="_x0000_i1038" type="#_x0000_t75" style="width:397pt;height:60pt;visibility:visible;mso-wrap-style:square">
            <v:imagedata r:id="rId23" o:title=""/>
          </v:shape>
        </w:pict>
      </w:r>
    </w:p>
    <w:p w14:paraId="6D6C1829" w14:textId="62D55164" w:rsidR="00A251D4" w:rsidRDefault="009E53C9" w:rsidP="004754E2">
      <w:pPr>
        <w:pStyle w:val="Heading2"/>
        <w:spacing w:line="360" w:lineRule="auto"/>
        <w:jc w:val="both"/>
        <w:rPr>
          <w:rFonts w:ascii="Times New Roman" w:hAnsi="Times New Roman" w:cs="Times New Roman"/>
          <w:b w:val="0"/>
          <w:i w:val="0"/>
          <w:iCs w:val="0"/>
          <w:sz w:val="24"/>
          <w:szCs w:val="24"/>
          <w:u w:val="single"/>
        </w:rPr>
      </w:pPr>
      <w:bookmarkStart w:id="23" w:name="_Toc89346025"/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u w:val="single"/>
        </w:rPr>
        <w:t>Normality</w:t>
      </w:r>
      <w:r w:rsidR="005A459E">
        <w:rPr>
          <w:rFonts w:ascii="Times New Roman" w:hAnsi="Times New Roman" w:cs="Times New Roman"/>
          <w:b w:val="0"/>
          <w:i w:val="0"/>
          <w:iCs w:val="0"/>
          <w:sz w:val="24"/>
          <w:szCs w:val="24"/>
          <w:u w:val="single"/>
        </w:rPr>
        <w:t xml:space="preserve"> test</w:t>
      </w:r>
      <w:bookmarkEnd w:id="23"/>
    </w:p>
    <w:p w14:paraId="7A7631E3" w14:textId="2A2300A0" w:rsidR="001D6D82" w:rsidRPr="001D6D82" w:rsidRDefault="001D6D82" w:rsidP="001D6D82">
      <w:pPr>
        <w:spacing w:line="360" w:lineRule="auto"/>
        <w:jc w:val="both"/>
      </w:pPr>
      <w:r>
        <w:t>Check the normality on Age with density plot and gg</w:t>
      </w:r>
      <w:r w:rsidR="00A559D0">
        <w:t>-</w:t>
      </w:r>
      <w:r>
        <w:t>plot</w:t>
      </w:r>
      <w:r w:rsidR="00A559D0">
        <w:t>, and b</w:t>
      </w:r>
      <w:r>
        <w:t xml:space="preserve">oth graphs show </w:t>
      </w:r>
      <w:r w:rsidR="00594AD7">
        <w:t>the population of age variable is not normally distributed.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9E53C9" w14:paraId="66BC41D3" w14:textId="77777777" w:rsidTr="000A642E">
        <w:tc>
          <w:tcPr>
            <w:tcW w:w="4621" w:type="dxa"/>
            <w:shd w:val="clear" w:color="auto" w:fill="auto"/>
          </w:tcPr>
          <w:p w14:paraId="25F27CD3" w14:textId="0171951D" w:rsidR="009E53C9" w:rsidRDefault="009E53C9" w:rsidP="000A642E">
            <w:pPr>
              <w:pStyle w:val="ListParagraph"/>
              <w:widowControl/>
              <w:spacing w:line="360" w:lineRule="auto"/>
              <w:ind w:left="0"/>
              <w:contextualSpacing/>
              <w:jc w:val="both"/>
            </w:pPr>
            <w:r>
              <w:t>Density plot on Total_UPDRS</w:t>
            </w:r>
          </w:p>
        </w:tc>
        <w:tc>
          <w:tcPr>
            <w:tcW w:w="4621" w:type="dxa"/>
            <w:shd w:val="clear" w:color="auto" w:fill="auto"/>
          </w:tcPr>
          <w:p w14:paraId="62AB7534" w14:textId="1B07800D" w:rsidR="009E53C9" w:rsidRDefault="009E53C9" w:rsidP="000A642E">
            <w:pPr>
              <w:pStyle w:val="ListParagraph"/>
              <w:widowControl/>
              <w:spacing w:line="360" w:lineRule="auto"/>
              <w:ind w:left="0"/>
              <w:contextualSpacing/>
              <w:jc w:val="both"/>
            </w:pPr>
            <w:r>
              <w:t>Density plot on Age</w:t>
            </w:r>
          </w:p>
        </w:tc>
      </w:tr>
      <w:tr w:rsidR="009E53C9" w14:paraId="073E8C4B" w14:textId="77777777" w:rsidTr="000A642E">
        <w:tc>
          <w:tcPr>
            <w:tcW w:w="4621" w:type="dxa"/>
            <w:shd w:val="clear" w:color="auto" w:fill="auto"/>
          </w:tcPr>
          <w:p w14:paraId="5F36381B" w14:textId="6378DBD1" w:rsidR="009E53C9" w:rsidRDefault="009D1204" w:rsidP="000A642E">
            <w:pPr>
              <w:pStyle w:val="ListParagraph"/>
              <w:widowControl/>
              <w:spacing w:line="360" w:lineRule="auto"/>
              <w:ind w:left="0"/>
              <w:contextualSpacing/>
              <w:jc w:val="both"/>
            </w:pPr>
            <w:r>
              <w:rPr>
                <w:noProof/>
              </w:rPr>
              <w:pict w14:anchorId="2D670007">
                <v:shape id="_x0000_i1039" type="#_x0000_t75" style="width:204pt;height:136pt;visibility:visible;mso-wrap-style:square">
                  <v:imagedata r:id="rId24" o:title=""/>
                </v:shape>
              </w:pict>
            </w:r>
          </w:p>
        </w:tc>
        <w:tc>
          <w:tcPr>
            <w:tcW w:w="4621" w:type="dxa"/>
            <w:shd w:val="clear" w:color="auto" w:fill="auto"/>
          </w:tcPr>
          <w:p w14:paraId="3E1358B2" w14:textId="2BF795AE" w:rsidR="009E53C9" w:rsidRDefault="009D1204" w:rsidP="000A642E">
            <w:pPr>
              <w:pStyle w:val="ListParagraph"/>
              <w:widowControl/>
              <w:spacing w:line="360" w:lineRule="auto"/>
              <w:ind w:left="0"/>
              <w:contextualSpacing/>
              <w:jc w:val="both"/>
            </w:pPr>
            <w:r>
              <w:rPr>
                <w:noProof/>
              </w:rPr>
              <w:pict w14:anchorId="30FA5D89">
                <v:shape id="_x0000_i1040" type="#_x0000_t75" style="width:207.5pt;height:137.5pt;visibility:visible;mso-wrap-style:square">
                  <v:imagedata r:id="rId25" o:title=""/>
                </v:shape>
              </w:pict>
            </w:r>
          </w:p>
        </w:tc>
      </w:tr>
    </w:tbl>
    <w:p w14:paraId="484C306D" w14:textId="13282C3B" w:rsidR="00A251D4" w:rsidRDefault="00A251D4" w:rsidP="00A251D4">
      <w:pPr>
        <w:pStyle w:val="ListParagraph"/>
        <w:widowControl/>
        <w:spacing w:line="360" w:lineRule="auto"/>
        <w:ind w:left="0"/>
        <w:contextualSpacing/>
        <w:jc w:val="both"/>
      </w:pPr>
    </w:p>
    <w:p w14:paraId="705F7861" w14:textId="77777777" w:rsidR="00A251D4" w:rsidRDefault="00A251D4" w:rsidP="00A251D4">
      <w:pPr>
        <w:pStyle w:val="Heading2"/>
        <w:spacing w:line="360" w:lineRule="auto"/>
        <w:jc w:val="both"/>
        <w:rPr>
          <w:noProof/>
        </w:rPr>
      </w:pPr>
    </w:p>
    <w:p w14:paraId="53C98C48" w14:textId="77777777" w:rsidR="00A251D4" w:rsidRDefault="00A251D4" w:rsidP="00AA62B6">
      <w:pPr>
        <w:spacing w:line="360" w:lineRule="auto"/>
        <w:jc w:val="both"/>
        <w:rPr>
          <w:lang w:eastAsia="zh-CN"/>
        </w:rPr>
      </w:pPr>
    </w:p>
    <w:p w14:paraId="3E06037A" w14:textId="07C03079" w:rsidR="00AA62B6" w:rsidRDefault="00AA62B6" w:rsidP="00AA62B6">
      <w:pPr>
        <w:spacing w:line="360" w:lineRule="auto"/>
        <w:jc w:val="both"/>
        <w:rPr>
          <w:lang w:eastAsia="zh-CN"/>
        </w:rPr>
      </w:pPr>
    </w:p>
    <w:p w14:paraId="22849052" w14:textId="6DE3D884" w:rsidR="00521A37" w:rsidRDefault="00AD24C6" w:rsidP="00097B10">
      <w:pPr>
        <w:spacing w:line="360" w:lineRule="auto"/>
        <w:jc w:val="both"/>
        <w:rPr>
          <w:u w:val="single"/>
        </w:rPr>
      </w:pPr>
      <w:r>
        <w:rPr>
          <w:lang w:eastAsia="zh-CN"/>
        </w:rPr>
        <w:br w:type="page"/>
      </w:r>
      <w:bookmarkStart w:id="24" w:name="_Toc88008223"/>
      <w:r w:rsidR="00521A37" w:rsidRPr="00231BAF">
        <w:rPr>
          <w:u w:val="single"/>
        </w:rPr>
        <w:lastRenderedPageBreak/>
        <w:t xml:space="preserve">Appendix – </w:t>
      </w:r>
      <w:r w:rsidR="00EB65A9" w:rsidRPr="00231BAF">
        <w:rPr>
          <w:u w:val="single"/>
        </w:rPr>
        <w:t>R</w:t>
      </w:r>
      <w:r w:rsidR="00521A37" w:rsidRPr="00231BAF">
        <w:rPr>
          <w:u w:val="single"/>
        </w:rPr>
        <w:t xml:space="preserve"> Code</w:t>
      </w:r>
      <w:bookmarkEnd w:id="24"/>
    </w:p>
    <w:p w14:paraId="6C03B797" w14:textId="77777777" w:rsidR="00A559D0" w:rsidRDefault="00A559D0" w:rsidP="00A559D0">
      <w:r>
        <w:t>rm(list=ls())</w:t>
      </w:r>
    </w:p>
    <w:p w14:paraId="65A71217" w14:textId="77777777" w:rsidR="00A559D0" w:rsidRDefault="00A559D0" w:rsidP="00A559D0"/>
    <w:p w14:paraId="556DEE78" w14:textId="77777777" w:rsidR="00A559D0" w:rsidRDefault="00A559D0" w:rsidP="00A559D0">
      <w:r>
        <w:t>library(readr)</w:t>
      </w:r>
    </w:p>
    <w:p w14:paraId="756263EE" w14:textId="77777777" w:rsidR="00A559D0" w:rsidRDefault="00A559D0" w:rsidP="00A559D0">
      <w:r>
        <w:t xml:space="preserve">#-------------- Read file -------------------- </w:t>
      </w:r>
    </w:p>
    <w:p w14:paraId="5AA0A8B5" w14:textId="77777777" w:rsidR="00A559D0" w:rsidRDefault="00A559D0" w:rsidP="00A559D0">
      <w:r>
        <w:t xml:space="preserve">pks &lt;- read.table(file.choose(" "), header=T, sep=",")  </w:t>
      </w:r>
    </w:p>
    <w:p w14:paraId="6074FC59" w14:textId="77777777" w:rsidR="00A559D0" w:rsidRDefault="00A559D0" w:rsidP="00A559D0">
      <w:r>
        <w:t>str(pks)</w:t>
      </w:r>
    </w:p>
    <w:p w14:paraId="0301BEF3" w14:textId="77777777" w:rsidR="00A559D0" w:rsidRDefault="00A559D0" w:rsidP="00A559D0">
      <w:r>
        <w:t>#-------------- Factor on subject --------------------</w:t>
      </w:r>
    </w:p>
    <w:p w14:paraId="750710DE" w14:textId="77777777" w:rsidR="00A559D0" w:rsidRDefault="00A559D0" w:rsidP="00A559D0">
      <w:r>
        <w:t>library("dplyr")</w:t>
      </w:r>
    </w:p>
    <w:p w14:paraId="2B1F1561" w14:textId="77777777" w:rsidR="00A559D0" w:rsidRDefault="00A559D0" w:rsidP="00A559D0">
      <w:r>
        <w:t>pks &lt;- pks %&gt;% mutate(subject = as.factor(subject))</w:t>
      </w:r>
    </w:p>
    <w:p w14:paraId="6283F70A" w14:textId="77777777" w:rsidR="00A559D0" w:rsidRDefault="00A559D0" w:rsidP="00A559D0">
      <w:r>
        <w:t>str(pks)</w:t>
      </w:r>
    </w:p>
    <w:p w14:paraId="7BA91B70" w14:textId="77777777" w:rsidR="00A559D0" w:rsidRDefault="00A559D0" w:rsidP="00A559D0"/>
    <w:p w14:paraId="218E8B9B" w14:textId="77777777" w:rsidR="00A559D0" w:rsidRDefault="00A559D0" w:rsidP="00A559D0">
      <w:r>
        <w:t>#-------------- Histogram --------------------</w:t>
      </w:r>
    </w:p>
    <w:p w14:paraId="748E6CC8" w14:textId="77777777" w:rsidR="00A559D0" w:rsidRDefault="00A559D0" w:rsidP="00A559D0"/>
    <w:p w14:paraId="16F02CB2" w14:textId="77777777" w:rsidR="00A559D0" w:rsidRDefault="00A559D0" w:rsidP="00A559D0">
      <w:r>
        <w:t>hist(pks$total_UPDRS,main= "Histogram on total_UPDRS")</w:t>
      </w:r>
    </w:p>
    <w:p w14:paraId="16EF5BD8" w14:textId="77777777" w:rsidR="00A559D0" w:rsidRDefault="00A559D0" w:rsidP="00A559D0"/>
    <w:p w14:paraId="77A32344" w14:textId="77777777" w:rsidR="00A559D0" w:rsidRDefault="00A559D0" w:rsidP="00A559D0">
      <w:r>
        <w:t>#-------------- Check QQ Plot and line --------------------</w:t>
      </w:r>
    </w:p>
    <w:p w14:paraId="488CD194" w14:textId="77777777" w:rsidR="00A559D0" w:rsidRDefault="00A559D0" w:rsidP="00A559D0">
      <w:r>
        <w:t>#install.packages('qqplotr')</w:t>
      </w:r>
    </w:p>
    <w:p w14:paraId="5D50E791" w14:textId="77777777" w:rsidR="00A559D0" w:rsidRDefault="00A559D0" w:rsidP="00A559D0">
      <w:r>
        <w:t xml:space="preserve">library('qqplotr') </w:t>
      </w:r>
    </w:p>
    <w:p w14:paraId="03D0867D" w14:textId="77777777" w:rsidR="00A559D0" w:rsidRDefault="00A559D0" w:rsidP="00A559D0">
      <w:r>
        <w:t>#qqnorm(): produces a normal QQ plot of the variable</w:t>
      </w:r>
    </w:p>
    <w:p w14:paraId="71C41098" w14:textId="77777777" w:rsidR="00A559D0" w:rsidRDefault="00A559D0" w:rsidP="00A559D0">
      <w:r>
        <w:t>#qqline(): adds a reference line</w:t>
      </w:r>
    </w:p>
    <w:p w14:paraId="09BD975A" w14:textId="77777777" w:rsidR="00A559D0" w:rsidRDefault="00A559D0" w:rsidP="00A559D0"/>
    <w:p w14:paraId="4963FC2F" w14:textId="77777777" w:rsidR="00A559D0" w:rsidRDefault="00A559D0" w:rsidP="00A559D0">
      <w:r>
        <w:t>qqnorm(pks$total_UPDRS, pch = 1, frame = FALSE)</w:t>
      </w:r>
    </w:p>
    <w:p w14:paraId="1BCE8286" w14:textId="77777777" w:rsidR="00A559D0" w:rsidRDefault="00A559D0" w:rsidP="00A559D0">
      <w:r>
        <w:t xml:space="preserve">qqline(pks$total_UPDRS, col = "steelblue", lwd = 2) </w:t>
      </w:r>
    </w:p>
    <w:p w14:paraId="5C721449" w14:textId="77777777" w:rsidR="00A559D0" w:rsidRDefault="00A559D0" w:rsidP="00A559D0"/>
    <w:p w14:paraId="1F812AE9" w14:textId="77777777" w:rsidR="00A559D0" w:rsidRDefault="00A559D0" w:rsidP="00A559D0">
      <w:r>
        <w:t>mean(pks$total_UPDRS)</w:t>
      </w:r>
    </w:p>
    <w:p w14:paraId="3957DFD2" w14:textId="77777777" w:rsidR="00A559D0" w:rsidRDefault="00A559D0" w:rsidP="00A559D0">
      <w:r>
        <w:t>mean(pks$subject)</w:t>
      </w:r>
    </w:p>
    <w:p w14:paraId="7B325773" w14:textId="77777777" w:rsidR="00A559D0" w:rsidRDefault="00A559D0" w:rsidP="00A559D0"/>
    <w:p w14:paraId="5551C0A6" w14:textId="77777777" w:rsidR="00A559D0" w:rsidRDefault="00A559D0" w:rsidP="00A559D0">
      <w:r>
        <w:t>#-------------- anova test, total_UPDRS and subject --------------------</w:t>
      </w:r>
    </w:p>
    <w:p w14:paraId="3C589378" w14:textId="77777777" w:rsidR="00A559D0" w:rsidRDefault="00A559D0" w:rsidP="00A559D0">
      <w:r>
        <w:t>anova_updrs_subject &lt;- aov(total_UPDRS~subject, data=pks)</w:t>
      </w:r>
    </w:p>
    <w:p w14:paraId="2D1E4367" w14:textId="77777777" w:rsidR="00A559D0" w:rsidRDefault="00A559D0" w:rsidP="00A559D0">
      <w:r>
        <w:t>summary(anova_updrs_subject)</w:t>
      </w:r>
    </w:p>
    <w:p w14:paraId="7D0C93F7" w14:textId="77777777" w:rsidR="00A559D0" w:rsidRDefault="00A559D0" w:rsidP="00A559D0"/>
    <w:p w14:paraId="66956ADB" w14:textId="77777777" w:rsidR="00A559D0" w:rsidRDefault="00A559D0" w:rsidP="00A559D0"/>
    <w:p w14:paraId="0D3144C7" w14:textId="77777777" w:rsidR="00A559D0" w:rsidRDefault="00A559D0" w:rsidP="00A559D0">
      <w:r>
        <w:t>#-------------- Age group--------------------</w:t>
      </w:r>
    </w:p>
    <w:p w14:paraId="36284B61" w14:textId="77777777" w:rsidR="00A559D0" w:rsidRDefault="00A559D0" w:rsidP="00A559D0">
      <w:r>
        <w:t xml:space="preserve">table(pks$age) </w:t>
      </w:r>
    </w:p>
    <w:p w14:paraId="42E08DD9" w14:textId="77777777" w:rsidR="00A559D0" w:rsidRDefault="00A559D0" w:rsidP="00A559D0"/>
    <w:p w14:paraId="3BAE8DDB" w14:textId="77777777" w:rsidR="00A559D0" w:rsidRDefault="00A559D0" w:rsidP="00A559D0">
      <w:r>
        <w:t>pks$age_group &lt;- pks$age</w:t>
      </w:r>
    </w:p>
    <w:p w14:paraId="3284E419" w14:textId="77777777" w:rsidR="00A559D0" w:rsidRDefault="00A559D0" w:rsidP="00A559D0">
      <w:r>
        <w:t>pks$age_group &lt;- ifelse((pks$age&gt;=0 &amp; pks$age&lt;=54) , 'below 55',pks$age_group)</w:t>
      </w:r>
    </w:p>
    <w:p w14:paraId="2F2F6F3F" w14:textId="77777777" w:rsidR="00A559D0" w:rsidRDefault="00A559D0" w:rsidP="00A559D0">
      <w:r>
        <w:t>pks$age_group &lt;- ifelse((pks$age&gt;54 &amp; pks$age&lt;=60) , '55-60',pks$age_group)</w:t>
      </w:r>
    </w:p>
    <w:p w14:paraId="49CB8766" w14:textId="77777777" w:rsidR="00A559D0" w:rsidRDefault="00A559D0" w:rsidP="00A559D0">
      <w:r>
        <w:t>pks$age_group &lt;- ifelse((pks$age&gt;60 &amp; pks$age&lt;=65) , '61-65',pks$age_group)</w:t>
      </w:r>
    </w:p>
    <w:p w14:paraId="201620C9" w14:textId="77777777" w:rsidR="00A559D0" w:rsidRDefault="00A559D0" w:rsidP="00A559D0">
      <w:r>
        <w:t>pks$age_group &lt;- ifelse((pks$age&gt;65 &amp; pks$age&lt;=70) , '66-70',pks$age_group)</w:t>
      </w:r>
    </w:p>
    <w:p w14:paraId="0BF47280" w14:textId="77777777" w:rsidR="00A559D0" w:rsidRDefault="00A559D0" w:rsidP="00A559D0">
      <w:r>
        <w:t>pks$age_group &lt;- ifelse((pks$age&gt;70 &amp; pks$age&lt;=75) , '71-75',pks$age_group)</w:t>
      </w:r>
    </w:p>
    <w:p w14:paraId="3BD943CF" w14:textId="77777777" w:rsidR="00A559D0" w:rsidRDefault="00A559D0" w:rsidP="00A559D0">
      <w:r>
        <w:t>pks$age_group &lt;- ifelse((pks$age&gt;75 &amp; pks$age&lt;=80) , '76-80',pks$age_group)</w:t>
      </w:r>
    </w:p>
    <w:p w14:paraId="190B3597" w14:textId="77777777" w:rsidR="00A559D0" w:rsidRDefault="00A559D0" w:rsidP="00A559D0">
      <w:r>
        <w:t>pks$age_group &lt;- ifelse((pks$age&gt;80) , '81 or above',pks$age_group)</w:t>
      </w:r>
    </w:p>
    <w:p w14:paraId="5E13B014" w14:textId="77777777" w:rsidR="00A559D0" w:rsidRDefault="00A559D0" w:rsidP="00A559D0">
      <w:r>
        <w:t>pks$age_group&lt;-as.factor(pks$age_group)</w:t>
      </w:r>
    </w:p>
    <w:p w14:paraId="3456E162" w14:textId="77777777" w:rsidR="00A559D0" w:rsidRDefault="00A559D0" w:rsidP="00A559D0">
      <w:r>
        <w:t xml:space="preserve">table(pks$age_group) </w:t>
      </w:r>
    </w:p>
    <w:p w14:paraId="04113895" w14:textId="77777777" w:rsidR="00A559D0" w:rsidRDefault="00A559D0" w:rsidP="00A559D0"/>
    <w:p w14:paraId="23B466A6" w14:textId="77777777" w:rsidR="00A559D0" w:rsidRDefault="00A559D0" w:rsidP="00A559D0">
      <w:r>
        <w:t xml:space="preserve">table(pks$age_group) </w:t>
      </w:r>
    </w:p>
    <w:p w14:paraId="5AD2C2D3" w14:textId="77777777" w:rsidR="00A559D0" w:rsidRDefault="00A559D0" w:rsidP="00A559D0"/>
    <w:p w14:paraId="6288EE4B" w14:textId="77777777" w:rsidR="00A559D0" w:rsidRDefault="00A559D0" w:rsidP="00A559D0">
      <w:r>
        <w:t>library("ggpubr")</w:t>
      </w:r>
    </w:p>
    <w:p w14:paraId="3A2AA4B0" w14:textId="77777777" w:rsidR="00A559D0" w:rsidRDefault="00A559D0" w:rsidP="00A559D0">
      <w:r>
        <w:lastRenderedPageBreak/>
        <w:t>library("ggplot2")</w:t>
      </w:r>
    </w:p>
    <w:p w14:paraId="10FCCDEE" w14:textId="77777777" w:rsidR="00A559D0" w:rsidRDefault="00A559D0" w:rsidP="00A559D0">
      <w:r>
        <w:t>ggboxplot(pks,x="age_group",</w:t>
      </w:r>
    </w:p>
    <w:p w14:paraId="4D74DCB5" w14:textId="77777777" w:rsidR="00A559D0" w:rsidRDefault="00A559D0" w:rsidP="00A559D0">
      <w:r>
        <w:t xml:space="preserve">          y="total_UPDRS", </w:t>
      </w:r>
    </w:p>
    <w:p w14:paraId="1743DCE7" w14:textId="77777777" w:rsidR="00A559D0" w:rsidRDefault="00A559D0" w:rsidP="00A559D0">
      <w:r>
        <w:t xml:space="preserve">          color="age_group",</w:t>
      </w:r>
    </w:p>
    <w:p w14:paraId="217E58E5" w14:textId="77777777" w:rsidR="00A559D0" w:rsidRDefault="00A559D0" w:rsidP="00A559D0">
      <w:r>
        <w:t xml:space="preserve">          palette ="Okabe-Ito",</w:t>
      </w:r>
    </w:p>
    <w:p w14:paraId="07250DE8" w14:textId="77777777" w:rsidR="00A559D0" w:rsidRDefault="00A559D0" w:rsidP="00A559D0">
      <w:r>
        <w:t xml:space="preserve">          order=c("below 55","54-60","61-65","66-70", "71-75","76-80","81 or above"),</w:t>
      </w:r>
    </w:p>
    <w:p w14:paraId="3393200D" w14:textId="77777777" w:rsidR="00A559D0" w:rsidRDefault="00A559D0" w:rsidP="00A559D0">
      <w:r>
        <w:t xml:space="preserve">          ylab="total_UPDRS",xlab="Age Group")</w:t>
      </w:r>
    </w:p>
    <w:p w14:paraId="2E4150FD" w14:textId="77777777" w:rsidR="00A559D0" w:rsidRDefault="00A559D0" w:rsidP="00A559D0"/>
    <w:p w14:paraId="1ACCD194" w14:textId="77777777" w:rsidR="00A559D0" w:rsidRDefault="00A559D0" w:rsidP="00A559D0">
      <w:r>
        <w:t>str(pks$age_group)</w:t>
      </w:r>
    </w:p>
    <w:p w14:paraId="3E90E22C" w14:textId="77777777" w:rsidR="00A559D0" w:rsidRDefault="00A559D0" w:rsidP="00A559D0"/>
    <w:p w14:paraId="57418FCB" w14:textId="77777777" w:rsidR="00A559D0" w:rsidRDefault="00A559D0" w:rsidP="00A559D0">
      <w:r>
        <w:t>#-------------- ANOVA test --------------------</w:t>
      </w:r>
    </w:p>
    <w:p w14:paraId="09364879" w14:textId="77777777" w:rsidR="00A559D0" w:rsidRDefault="00A559D0" w:rsidP="00A559D0">
      <w:r>
        <w:t>anova_updrs_age &lt;- aov(total_UPDRS~age_group, data=pks)</w:t>
      </w:r>
    </w:p>
    <w:p w14:paraId="028708C0" w14:textId="77777777" w:rsidR="00A559D0" w:rsidRDefault="00A559D0" w:rsidP="00A559D0">
      <w:r>
        <w:t>summary(anova_updrs_age)</w:t>
      </w:r>
    </w:p>
    <w:p w14:paraId="11676979" w14:textId="77777777" w:rsidR="00A559D0" w:rsidRDefault="00A559D0" w:rsidP="00A559D0"/>
    <w:p w14:paraId="4745F185" w14:textId="77777777" w:rsidR="00A559D0" w:rsidRDefault="00A559D0" w:rsidP="00A559D0">
      <w:r>
        <w:t>#-------------- Homogeneity test --------------------</w:t>
      </w:r>
    </w:p>
    <w:p w14:paraId="614F4C63" w14:textId="77777777" w:rsidR="00A559D0" w:rsidRDefault="00A559D0" w:rsidP="00A559D0">
      <w:r>
        <w:t xml:space="preserve">bartlett.test(total_UPDRS~age_group, data=pks) </w:t>
      </w:r>
    </w:p>
    <w:p w14:paraId="3A326056" w14:textId="77777777" w:rsidR="00A559D0" w:rsidRDefault="00A559D0" w:rsidP="00A559D0">
      <w:r>
        <w:t xml:space="preserve">## </w:t>
      </w:r>
    </w:p>
    <w:p w14:paraId="39A68C13" w14:textId="77777777" w:rsidR="00A559D0" w:rsidRDefault="00A559D0" w:rsidP="00A559D0">
      <w:r>
        <w:t xml:space="preserve">##   Bartlett's Homogeneity Test (alpha = 0.05) </w:t>
      </w:r>
    </w:p>
    <w:p w14:paraId="45587DA8" w14:textId="77777777" w:rsidR="00A559D0" w:rsidRDefault="00A559D0" w:rsidP="00A559D0">
      <w:r>
        <w:t xml:space="preserve">## ----------------------------------------------- </w:t>
      </w:r>
    </w:p>
    <w:p w14:paraId="6ED97E2E" w14:textId="77777777" w:rsidR="00A559D0" w:rsidRDefault="00A559D0" w:rsidP="00A559D0">
      <w:r>
        <w:t xml:space="preserve">##   data : Sepal.Length and Species </w:t>
      </w:r>
    </w:p>
    <w:p w14:paraId="28CA96FC" w14:textId="77777777" w:rsidR="00A559D0" w:rsidRDefault="00A559D0" w:rsidP="00A559D0">
      <w:r>
        <w:t xml:space="preserve">## </w:t>
      </w:r>
    </w:p>
    <w:p w14:paraId="7F0F0727" w14:textId="77777777" w:rsidR="00A559D0" w:rsidRDefault="00A559D0" w:rsidP="00A559D0">
      <w:r>
        <w:t xml:space="preserve">##   statistic  : 462.65 </w:t>
      </w:r>
    </w:p>
    <w:p w14:paraId="7E92598D" w14:textId="77777777" w:rsidR="00A559D0" w:rsidRDefault="00A559D0" w:rsidP="00A559D0">
      <w:r>
        <w:t xml:space="preserve">##   parameter  : 6 </w:t>
      </w:r>
    </w:p>
    <w:p w14:paraId="4F827620" w14:textId="77777777" w:rsidR="00A559D0" w:rsidRDefault="00A559D0" w:rsidP="00A559D0">
      <w:r>
        <w:t xml:space="preserve">##   p.value    : 2.2e-16 </w:t>
      </w:r>
    </w:p>
    <w:p w14:paraId="5AFA85DC" w14:textId="77777777" w:rsidR="00A559D0" w:rsidRDefault="00A559D0" w:rsidP="00A559D0">
      <w:r>
        <w:t xml:space="preserve">## </w:t>
      </w:r>
    </w:p>
    <w:p w14:paraId="57EE39C3" w14:textId="77777777" w:rsidR="00A559D0" w:rsidRDefault="00A559D0" w:rsidP="00A559D0">
      <w:r>
        <w:t xml:space="preserve">##   Result     : Variances are not homogeneous. </w:t>
      </w:r>
    </w:p>
    <w:p w14:paraId="692ADCCE" w14:textId="77777777" w:rsidR="00A559D0" w:rsidRDefault="00A559D0" w:rsidP="00A559D0">
      <w:r>
        <w:t xml:space="preserve">## ----------------------------------------------- </w:t>
      </w:r>
    </w:p>
    <w:p w14:paraId="2C65CB6A" w14:textId="77777777" w:rsidR="00A559D0" w:rsidRDefault="00A559D0" w:rsidP="00A559D0"/>
    <w:p w14:paraId="58396FA8" w14:textId="77777777" w:rsidR="00A559D0" w:rsidRDefault="00A559D0" w:rsidP="00A559D0"/>
    <w:p w14:paraId="2E7D6B2E" w14:textId="77777777" w:rsidR="00A559D0" w:rsidRDefault="00A559D0" w:rsidP="00A559D0">
      <w:r>
        <w:t>######## Nomarity test ################</w:t>
      </w:r>
    </w:p>
    <w:p w14:paraId="1C8593D0" w14:textId="77777777" w:rsidR="00A559D0" w:rsidRDefault="00A559D0" w:rsidP="00A559D0">
      <w:r>
        <w:t>library(nortest)</w:t>
      </w:r>
    </w:p>
    <w:p w14:paraId="4B844CB5" w14:textId="77777777" w:rsidR="00A559D0" w:rsidRDefault="00A559D0" w:rsidP="00A559D0">
      <w:r>
        <w:t>shapiro.test(pks$total_UPDRS ~pks$age_group)</w:t>
      </w:r>
    </w:p>
    <w:p w14:paraId="2D7F93CC" w14:textId="77777777" w:rsidR="00A559D0" w:rsidRDefault="00A559D0" w:rsidP="00A559D0"/>
    <w:p w14:paraId="1255BCFF" w14:textId="77777777" w:rsidR="00A559D0" w:rsidRDefault="00A559D0" w:rsidP="00A559D0">
      <w:r>
        <w:t>library("ggpubr")</w:t>
      </w:r>
    </w:p>
    <w:p w14:paraId="7E404BD7" w14:textId="77777777" w:rsidR="00A559D0" w:rsidRDefault="00A559D0" w:rsidP="00A559D0">
      <w:r>
        <w:t xml:space="preserve">ggdensity(pks$age, </w:t>
      </w:r>
    </w:p>
    <w:p w14:paraId="03AA62B5" w14:textId="77777777" w:rsidR="00A559D0" w:rsidRDefault="00A559D0" w:rsidP="00A559D0">
      <w:r>
        <w:t xml:space="preserve">          main = "Density plot of Age",</w:t>
      </w:r>
    </w:p>
    <w:p w14:paraId="3A9966F0" w14:textId="77777777" w:rsidR="00A559D0" w:rsidRDefault="00A559D0" w:rsidP="00A559D0">
      <w:r>
        <w:t xml:space="preserve">          xlab = "Age")</w:t>
      </w:r>
    </w:p>
    <w:p w14:paraId="2A0ECCF8" w14:textId="77777777" w:rsidR="00A559D0" w:rsidRDefault="00A559D0" w:rsidP="00A559D0">
      <w:r>
        <w:t xml:space="preserve"> </w:t>
      </w:r>
    </w:p>
    <w:p w14:paraId="14DA2063" w14:textId="77777777" w:rsidR="00A559D0" w:rsidRDefault="00A559D0" w:rsidP="00A559D0">
      <w:r>
        <w:t>library(ggpubr)</w:t>
      </w:r>
    </w:p>
    <w:p w14:paraId="58F62DDF" w14:textId="0F1924B9" w:rsidR="00A559D0" w:rsidRPr="00A559D0" w:rsidRDefault="00A559D0" w:rsidP="00A559D0">
      <w:r>
        <w:t>ggqqplot(pks$age)</w:t>
      </w:r>
    </w:p>
    <w:sectPr w:rsidR="00A559D0" w:rsidRPr="00A559D0" w:rsidSect="0025557F">
      <w:headerReference w:type="default" r:id="rId26"/>
      <w:footerReference w:type="default" r:id="rId27"/>
      <w:footerReference w:type="first" r:id="rId28"/>
      <w:type w:val="continuous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6B4CF" w14:textId="77777777" w:rsidR="007E17F8" w:rsidRDefault="007E17F8">
      <w:r>
        <w:separator/>
      </w:r>
    </w:p>
  </w:endnote>
  <w:endnote w:type="continuationSeparator" w:id="0">
    <w:p w14:paraId="315799E1" w14:textId="77777777" w:rsidR="007E17F8" w:rsidRDefault="007E1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C691D" w14:textId="77777777" w:rsidR="00DF2BAB" w:rsidRDefault="00DF2BA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73116655" w14:textId="67078953" w:rsidR="008B239B" w:rsidRDefault="008B239B" w:rsidP="008B239B">
    <w:pPr>
      <w:pStyle w:val="Footer"/>
      <w:tabs>
        <w:tab w:val="clear" w:pos="4153"/>
        <w:tab w:val="clear" w:pos="8306"/>
        <w:tab w:val="center" w:pos="4820"/>
        <w:tab w:val="right" w:pos="902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3C5F2" w14:textId="77777777" w:rsidR="007328DA" w:rsidRDefault="007328D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2F914DCF" w14:textId="77777777" w:rsidR="007328DA" w:rsidRDefault="007328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FABDB" w14:textId="77777777" w:rsidR="007E17F8" w:rsidRDefault="007E17F8">
      <w:r>
        <w:separator/>
      </w:r>
    </w:p>
  </w:footnote>
  <w:footnote w:type="continuationSeparator" w:id="0">
    <w:p w14:paraId="7669597E" w14:textId="77777777" w:rsidR="007E17F8" w:rsidRDefault="007E17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3BCF1" w14:textId="10C0AF6E" w:rsidR="009C57B9" w:rsidRDefault="009C57B9" w:rsidP="008B239B">
    <w:pPr>
      <w:pStyle w:val="Header"/>
      <w:tabs>
        <w:tab w:val="clear" w:pos="8306"/>
        <w:tab w:val="right" w:pos="9026"/>
      </w:tabs>
    </w:pPr>
    <w:r>
      <w:t>DANA4800 – Assignme</w:t>
    </w:r>
    <w:r w:rsidR="001338CB">
      <w:t xml:space="preserve">nt </w:t>
    </w:r>
    <w:r w:rsidR="00D533D7">
      <w:t>5</w:t>
    </w:r>
    <w:r>
      <w:tab/>
    </w:r>
    <w:r>
      <w:tab/>
      <w:t>Billy Choy</w:t>
    </w:r>
  </w:p>
  <w:p w14:paraId="4F7FC3B5" w14:textId="6DA3D60D" w:rsidR="009C57B9" w:rsidRDefault="00DE342A" w:rsidP="008B239B">
    <w:pPr>
      <w:pStyle w:val="Header"/>
      <w:tabs>
        <w:tab w:val="clear" w:pos="8306"/>
        <w:tab w:val="right" w:pos="9026"/>
      </w:tabs>
    </w:pPr>
    <w:r>
      <w:t xml:space="preserve">Nov </w:t>
    </w:r>
    <w:r w:rsidR="00D533D7">
      <w:t>30</w:t>
    </w:r>
    <w:r w:rsidR="00D533D7" w:rsidRPr="00AD7423">
      <w:t>, 2021</w:t>
    </w:r>
    <w:r w:rsidR="00737AC9" w:rsidRPr="00AD7423">
      <w:t>,</w:t>
    </w:r>
    <w:r w:rsidR="00AD7423" w:rsidRPr="00AD7423">
      <w:t xml:space="preserve"> </w:t>
    </w:r>
    <w:r>
      <w:t>23</w:t>
    </w:r>
    <w:r w:rsidR="00AD7423" w:rsidRPr="00AD7423">
      <w:t>:</w:t>
    </w:r>
    <w:r>
      <w:t>30</w:t>
    </w:r>
    <w:r w:rsidR="00AD7423" w:rsidRPr="00AD7423">
      <w:t xml:space="preserve"> </w:t>
    </w:r>
    <w:r w:rsidR="0015463F">
      <w:t>P</w:t>
    </w:r>
    <w:r w:rsidR="00AD7423" w:rsidRPr="00AD7423">
      <w:t>M</w:t>
    </w:r>
    <w:r w:rsidR="00B75473">
      <w:tab/>
    </w:r>
    <w:r w:rsidR="00B75473">
      <w:tab/>
      <w:t>100360977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B60B1"/>
    <w:multiLevelType w:val="hybridMultilevel"/>
    <w:tmpl w:val="CDD85530"/>
    <w:lvl w:ilvl="0" w:tplc="96D2658A">
      <w:start w:val="1"/>
      <w:numFmt w:val="lowerRoman"/>
      <w:lvlText w:val="%1)"/>
      <w:lvlJc w:val="left"/>
      <w:pPr>
        <w:ind w:left="840" w:hanging="72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200" w:hanging="360"/>
      </w:pPr>
    </w:lvl>
    <w:lvl w:ilvl="2" w:tplc="3C09001B" w:tentative="1">
      <w:start w:val="1"/>
      <w:numFmt w:val="lowerRoman"/>
      <w:lvlText w:val="%3."/>
      <w:lvlJc w:val="right"/>
      <w:pPr>
        <w:ind w:left="1920" w:hanging="180"/>
      </w:pPr>
    </w:lvl>
    <w:lvl w:ilvl="3" w:tplc="3C09000F" w:tentative="1">
      <w:start w:val="1"/>
      <w:numFmt w:val="decimal"/>
      <w:lvlText w:val="%4."/>
      <w:lvlJc w:val="left"/>
      <w:pPr>
        <w:ind w:left="2640" w:hanging="360"/>
      </w:pPr>
    </w:lvl>
    <w:lvl w:ilvl="4" w:tplc="3C090019" w:tentative="1">
      <w:start w:val="1"/>
      <w:numFmt w:val="lowerLetter"/>
      <w:lvlText w:val="%5."/>
      <w:lvlJc w:val="left"/>
      <w:pPr>
        <w:ind w:left="3360" w:hanging="360"/>
      </w:pPr>
    </w:lvl>
    <w:lvl w:ilvl="5" w:tplc="3C09001B" w:tentative="1">
      <w:start w:val="1"/>
      <w:numFmt w:val="lowerRoman"/>
      <w:lvlText w:val="%6."/>
      <w:lvlJc w:val="right"/>
      <w:pPr>
        <w:ind w:left="4080" w:hanging="180"/>
      </w:pPr>
    </w:lvl>
    <w:lvl w:ilvl="6" w:tplc="3C09000F" w:tentative="1">
      <w:start w:val="1"/>
      <w:numFmt w:val="decimal"/>
      <w:lvlText w:val="%7."/>
      <w:lvlJc w:val="left"/>
      <w:pPr>
        <w:ind w:left="4800" w:hanging="360"/>
      </w:pPr>
    </w:lvl>
    <w:lvl w:ilvl="7" w:tplc="3C090019" w:tentative="1">
      <w:start w:val="1"/>
      <w:numFmt w:val="lowerLetter"/>
      <w:lvlText w:val="%8."/>
      <w:lvlJc w:val="left"/>
      <w:pPr>
        <w:ind w:left="5520" w:hanging="360"/>
      </w:pPr>
    </w:lvl>
    <w:lvl w:ilvl="8" w:tplc="3C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0C512251"/>
    <w:multiLevelType w:val="hybridMultilevel"/>
    <w:tmpl w:val="78B66E6E"/>
    <w:lvl w:ilvl="0" w:tplc="3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0C61D4"/>
    <w:multiLevelType w:val="hybridMultilevel"/>
    <w:tmpl w:val="3E664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90E1B"/>
    <w:multiLevelType w:val="hybridMultilevel"/>
    <w:tmpl w:val="CF3EF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125CFB"/>
    <w:multiLevelType w:val="hybridMultilevel"/>
    <w:tmpl w:val="9DD6B61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C0F37"/>
    <w:multiLevelType w:val="hybridMultilevel"/>
    <w:tmpl w:val="5F20AFE8"/>
    <w:lvl w:ilvl="0" w:tplc="93DE211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606191">
    <w:abstractNumId w:val="2"/>
  </w:num>
  <w:num w:numId="2" w16cid:durableId="1644117024">
    <w:abstractNumId w:val="3"/>
  </w:num>
  <w:num w:numId="3" w16cid:durableId="1269049592">
    <w:abstractNumId w:val="0"/>
  </w:num>
  <w:num w:numId="4" w16cid:durableId="1025836753">
    <w:abstractNumId w:val="5"/>
  </w:num>
  <w:num w:numId="5" w16cid:durableId="1820684192">
    <w:abstractNumId w:val="4"/>
  </w:num>
  <w:num w:numId="6" w16cid:durableId="130754128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  <o:colormru v:ext="edit" colors="#fac754,#57eb7a,#f93"/>
    </o:shapedefaults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zMbAwMzK0MDA2MDJX0lEKTi0uzszPAykwNK0FAPsYls4tAAAA"/>
  </w:docVars>
  <w:rsids>
    <w:rsidRoot w:val="00B54EB8"/>
    <w:rsid w:val="00001547"/>
    <w:rsid w:val="00001E24"/>
    <w:rsid w:val="00003310"/>
    <w:rsid w:val="000033E1"/>
    <w:rsid w:val="00003911"/>
    <w:rsid w:val="0000445B"/>
    <w:rsid w:val="0000478F"/>
    <w:rsid w:val="00005F3C"/>
    <w:rsid w:val="00006AE4"/>
    <w:rsid w:val="000121B1"/>
    <w:rsid w:val="00014B54"/>
    <w:rsid w:val="00014C76"/>
    <w:rsid w:val="000168FA"/>
    <w:rsid w:val="00016C77"/>
    <w:rsid w:val="000205A6"/>
    <w:rsid w:val="00021FA1"/>
    <w:rsid w:val="00022702"/>
    <w:rsid w:val="0002278C"/>
    <w:rsid w:val="0002297E"/>
    <w:rsid w:val="00022E1F"/>
    <w:rsid w:val="00023E99"/>
    <w:rsid w:val="00026A8A"/>
    <w:rsid w:val="00027021"/>
    <w:rsid w:val="00027BB8"/>
    <w:rsid w:val="0003288C"/>
    <w:rsid w:val="00032D0E"/>
    <w:rsid w:val="00033D88"/>
    <w:rsid w:val="00035CDE"/>
    <w:rsid w:val="00037179"/>
    <w:rsid w:val="00040A76"/>
    <w:rsid w:val="000435AB"/>
    <w:rsid w:val="0004555E"/>
    <w:rsid w:val="00045692"/>
    <w:rsid w:val="00047123"/>
    <w:rsid w:val="00047BB0"/>
    <w:rsid w:val="0005268E"/>
    <w:rsid w:val="00052962"/>
    <w:rsid w:val="00052CD2"/>
    <w:rsid w:val="00053F6C"/>
    <w:rsid w:val="000540CD"/>
    <w:rsid w:val="00054E1D"/>
    <w:rsid w:val="0005521E"/>
    <w:rsid w:val="00055494"/>
    <w:rsid w:val="00055920"/>
    <w:rsid w:val="00057A99"/>
    <w:rsid w:val="000608B5"/>
    <w:rsid w:val="000613A8"/>
    <w:rsid w:val="0006146D"/>
    <w:rsid w:val="00062C81"/>
    <w:rsid w:val="00065058"/>
    <w:rsid w:val="0006532D"/>
    <w:rsid w:val="00065F64"/>
    <w:rsid w:val="0006753F"/>
    <w:rsid w:val="0006765C"/>
    <w:rsid w:val="00067D87"/>
    <w:rsid w:val="000710B2"/>
    <w:rsid w:val="000739FC"/>
    <w:rsid w:val="00073B39"/>
    <w:rsid w:val="000751A4"/>
    <w:rsid w:val="0008085B"/>
    <w:rsid w:val="00081973"/>
    <w:rsid w:val="0008312F"/>
    <w:rsid w:val="00083457"/>
    <w:rsid w:val="00083B60"/>
    <w:rsid w:val="00083FD7"/>
    <w:rsid w:val="00084223"/>
    <w:rsid w:val="00084950"/>
    <w:rsid w:val="00085023"/>
    <w:rsid w:val="000867E8"/>
    <w:rsid w:val="0008706E"/>
    <w:rsid w:val="00087BBB"/>
    <w:rsid w:val="00090E1A"/>
    <w:rsid w:val="00092D70"/>
    <w:rsid w:val="00092EEB"/>
    <w:rsid w:val="000931EF"/>
    <w:rsid w:val="000938EA"/>
    <w:rsid w:val="00093A39"/>
    <w:rsid w:val="00093E95"/>
    <w:rsid w:val="00094B31"/>
    <w:rsid w:val="000960B9"/>
    <w:rsid w:val="00097B10"/>
    <w:rsid w:val="000A1EF6"/>
    <w:rsid w:val="000A2A03"/>
    <w:rsid w:val="000A429E"/>
    <w:rsid w:val="000A59EE"/>
    <w:rsid w:val="000A5A27"/>
    <w:rsid w:val="000A642E"/>
    <w:rsid w:val="000A6688"/>
    <w:rsid w:val="000A6B94"/>
    <w:rsid w:val="000A7307"/>
    <w:rsid w:val="000B01A9"/>
    <w:rsid w:val="000B092B"/>
    <w:rsid w:val="000B2C1D"/>
    <w:rsid w:val="000B2FB9"/>
    <w:rsid w:val="000B3244"/>
    <w:rsid w:val="000B429D"/>
    <w:rsid w:val="000B4747"/>
    <w:rsid w:val="000B588E"/>
    <w:rsid w:val="000B6CBD"/>
    <w:rsid w:val="000B7533"/>
    <w:rsid w:val="000C0E9D"/>
    <w:rsid w:val="000C1E6E"/>
    <w:rsid w:val="000C3B3D"/>
    <w:rsid w:val="000C42BB"/>
    <w:rsid w:val="000C56DE"/>
    <w:rsid w:val="000C5911"/>
    <w:rsid w:val="000D103C"/>
    <w:rsid w:val="000D6CC4"/>
    <w:rsid w:val="000D77DD"/>
    <w:rsid w:val="000D7B59"/>
    <w:rsid w:val="000D7C00"/>
    <w:rsid w:val="000D7CA0"/>
    <w:rsid w:val="000D7CF1"/>
    <w:rsid w:val="000E0D96"/>
    <w:rsid w:val="000E45E6"/>
    <w:rsid w:val="000E5DD4"/>
    <w:rsid w:val="000E6320"/>
    <w:rsid w:val="000E77CE"/>
    <w:rsid w:val="000E7B39"/>
    <w:rsid w:val="000E7B68"/>
    <w:rsid w:val="000F09D3"/>
    <w:rsid w:val="000F158E"/>
    <w:rsid w:val="000F2227"/>
    <w:rsid w:val="000F28C1"/>
    <w:rsid w:val="000F2E78"/>
    <w:rsid w:val="000F3658"/>
    <w:rsid w:val="000F36EB"/>
    <w:rsid w:val="000F398E"/>
    <w:rsid w:val="000F47D1"/>
    <w:rsid w:val="000F4D00"/>
    <w:rsid w:val="000F69E4"/>
    <w:rsid w:val="001006C5"/>
    <w:rsid w:val="00101308"/>
    <w:rsid w:val="001015E0"/>
    <w:rsid w:val="0010163D"/>
    <w:rsid w:val="00101936"/>
    <w:rsid w:val="00102662"/>
    <w:rsid w:val="0010311B"/>
    <w:rsid w:val="001038DE"/>
    <w:rsid w:val="00104BBE"/>
    <w:rsid w:val="00104C12"/>
    <w:rsid w:val="001057D0"/>
    <w:rsid w:val="00106B74"/>
    <w:rsid w:val="001101F2"/>
    <w:rsid w:val="0011097D"/>
    <w:rsid w:val="00111682"/>
    <w:rsid w:val="001124DF"/>
    <w:rsid w:val="00113982"/>
    <w:rsid w:val="00113BCE"/>
    <w:rsid w:val="001142F9"/>
    <w:rsid w:val="0011445E"/>
    <w:rsid w:val="001150EA"/>
    <w:rsid w:val="00116450"/>
    <w:rsid w:val="00116B24"/>
    <w:rsid w:val="00117611"/>
    <w:rsid w:val="00117BC2"/>
    <w:rsid w:val="00120216"/>
    <w:rsid w:val="00120AE7"/>
    <w:rsid w:val="00121C3E"/>
    <w:rsid w:val="00122BEF"/>
    <w:rsid w:val="00122EF5"/>
    <w:rsid w:val="001247C0"/>
    <w:rsid w:val="00124FD0"/>
    <w:rsid w:val="001303D4"/>
    <w:rsid w:val="001306F4"/>
    <w:rsid w:val="00130CF3"/>
    <w:rsid w:val="00131800"/>
    <w:rsid w:val="001338CB"/>
    <w:rsid w:val="001339A8"/>
    <w:rsid w:val="001341B6"/>
    <w:rsid w:val="00135C58"/>
    <w:rsid w:val="001377FD"/>
    <w:rsid w:val="00137843"/>
    <w:rsid w:val="001379A7"/>
    <w:rsid w:val="00137A0F"/>
    <w:rsid w:val="00140912"/>
    <w:rsid w:val="00140D2E"/>
    <w:rsid w:val="0014199A"/>
    <w:rsid w:val="00142516"/>
    <w:rsid w:val="00143862"/>
    <w:rsid w:val="00143867"/>
    <w:rsid w:val="0014429E"/>
    <w:rsid w:val="00144354"/>
    <w:rsid w:val="00144D61"/>
    <w:rsid w:val="001461DE"/>
    <w:rsid w:val="001465E1"/>
    <w:rsid w:val="0014757C"/>
    <w:rsid w:val="00150CD3"/>
    <w:rsid w:val="00150E36"/>
    <w:rsid w:val="00151E2A"/>
    <w:rsid w:val="00153DF7"/>
    <w:rsid w:val="00154319"/>
    <w:rsid w:val="0015463F"/>
    <w:rsid w:val="00154FC8"/>
    <w:rsid w:val="00155B9C"/>
    <w:rsid w:val="00156B9B"/>
    <w:rsid w:val="00156F8A"/>
    <w:rsid w:val="00157921"/>
    <w:rsid w:val="00160378"/>
    <w:rsid w:val="001610C7"/>
    <w:rsid w:val="00163E13"/>
    <w:rsid w:val="001657A3"/>
    <w:rsid w:val="00165C47"/>
    <w:rsid w:val="0016614C"/>
    <w:rsid w:val="00166434"/>
    <w:rsid w:val="00166CE3"/>
    <w:rsid w:val="00167CF2"/>
    <w:rsid w:val="00170DA7"/>
    <w:rsid w:val="00171373"/>
    <w:rsid w:val="001713A3"/>
    <w:rsid w:val="00173292"/>
    <w:rsid w:val="00173E57"/>
    <w:rsid w:val="00173EB6"/>
    <w:rsid w:val="00174937"/>
    <w:rsid w:val="001769CF"/>
    <w:rsid w:val="00176EA7"/>
    <w:rsid w:val="00177EBA"/>
    <w:rsid w:val="0018369C"/>
    <w:rsid w:val="0018375B"/>
    <w:rsid w:val="00183921"/>
    <w:rsid w:val="00183FAA"/>
    <w:rsid w:val="001855B3"/>
    <w:rsid w:val="001867AD"/>
    <w:rsid w:val="00191364"/>
    <w:rsid w:val="00191FD2"/>
    <w:rsid w:val="0019273A"/>
    <w:rsid w:val="00192BC8"/>
    <w:rsid w:val="00193F01"/>
    <w:rsid w:val="00194FBC"/>
    <w:rsid w:val="00195191"/>
    <w:rsid w:val="00195459"/>
    <w:rsid w:val="00195897"/>
    <w:rsid w:val="001965F0"/>
    <w:rsid w:val="00197764"/>
    <w:rsid w:val="001A020E"/>
    <w:rsid w:val="001A12DE"/>
    <w:rsid w:val="001A2758"/>
    <w:rsid w:val="001A3EC5"/>
    <w:rsid w:val="001A3F36"/>
    <w:rsid w:val="001A400B"/>
    <w:rsid w:val="001A55FA"/>
    <w:rsid w:val="001A602E"/>
    <w:rsid w:val="001A74B8"/>
    <w:rsid w:val="001A75C0"/>
    <w:rsid w:val="001A7A0E"/>
    <w:rsid w:val="001A7E1E"/>
    <w:rsid w:val="001B0296"/>
    <w:rsid w:val="001B22BF"/>
    <w:rsid w:val="001B40B0"/>
    <w:rsid w:val="001B4882"/>
    <w:rsid w:val="001B536E"/>
    <w:rsid w:val="001C0333"/>
    <w:rsid w:val="001C21BD"/>
    <w:rsid w:val="001C3C44"/>
    <w:rsid w:val="001C4C9C"/>
    <w:rsid w:val="001C53AE"/>
    <w:rsid w:val="001C5901"/>
    <w:rsid w:val="001C6C13"/>
    <w:rsid w:val="001C6FC8"/>
    <w:rsid w:val="001D21B6"/>
    <w:rsid w:val="001D6281"/>
    <w:rsid w:val="001D64AD"/>
    <w:rsid w:val="001D6D82"/>
    <w:rsid w:val="001D7F9D"/>
    <w:rsid w:val="001E07F1"/>
    <w:rsid w:val="001E0B63"/>
    <w:rsid w:val="001E0DA5"/>
    <w:rsid w:val="001E18DF"/>
    <w:rsid w:val="001E2308"/>
    <w:rsid w:val="001E2C1A"/>
    <w:rsid w:val="001E4507"/>
    <w:rsid w:val="001E67D3"/>
    <w:rsid w:val="001E74E0"/>
    <w:rsid w:val="001E7A99"/>
    <w:rsid w:val="001F0242"/>
    <w:rsid w:val="001F047D"/>
    <w:rsid w:val="001F10C0"/>
    <w:rsid w:val="001F3270"/>
    <w:rsid w:val="001F3CD0"/>
    <w:rsid w:val="001F3FF0"/>
    <w:rsid w:val="001F5892"/>
    <w:rsid w:val="002003A8"/>
    <w:rsid w:val="00200515"/>
    <w:rsid w:val="0020305A"/>
    <w:rsid w:val="002038C8"/>
    <w:rsid w:val="0020431B"/>
    <w:rsid w:val="00204EDF"/>
    <w:rsid w:val="002052BB"/>
    <w:rsid w:val="0020535C"/>
    <w:rsid w:val="0020572E"/>
    <w:rsid w:val="00205B7B"/>
    <w:rsid w:val="002071EF"/>
    <w:rsid w:val="00207C5A"/>
    <w:rsid w:val="00207FA2"/>
    <w:rsid w:val="00210ACC"/>
    <w:rsid w:val="00210AFA"/>
    <w:rsid w:val="00210D14"/>
    <w:rsid w:val="00211822"/>
    <w:rsid w:val="002119AA"/>
    <w:rsid w:val="002157DB"/>
    <w:rsid w:val="00215AEA"/>
    <w:rsid w:val="0021671B"/>
    <w:rsid w:val="0021689F"/>
    <w:rsid w:val="00217B79"/>
    <w:rsid w:val="00217C3A"/>
    <w:rsid w:val="00217DE2"/>
    <w:rsid w:val="00217F6B"/>
    <w:rsid w:val="00220094"/>
    <w:rsid w:val="00220649"/>
    <w:rsid w:val="00220D00"/>
    <w:rsid w:val="00221441"/>
    <w:rsid w:val="002235A3"/>
    <w:rsid w:val="002250D0"/>
    <w:rsid w:val="00225152"/>
    <w:rsid w:val="0022537B"/>
    <w:rsid w:val="002268D8"/>
    <w:rsid w:val="00226D14"/>
    <w:rsid w:val="00226E55"/>
    <w:rsid w:val="00227125"/>
    <w:rsid w:val="00227683"/>
    <w:rsid w:val="00227C3A"/>
    <w:rsid w:val="00227FFC"/>
    <w:rsid w:val="00230142"/>
    <w:rsid w:val="0023103D"/>
    <w:rsid w:val="002315E0"/>
    <w:rsid w:val="00231BAF"/>
    <w:rsid w:val="00233A57"/>
    <w:rsid w:val="00236AC8"/>
    <w:rsid w:val="002379FF"/>
    <w:rsid w:val="00240DD9"/>
    <w:rsid w:val="002418CA"/>
    <w:rsid w:val="00241BA6"/>
    <w:rsid w:val="002425FE"/>
    <w:rsid w:val="002446DC"/>
    <w:rsid w:val="00245E19"/>
    <w:rsid w:val="00245EC1"/>
    <w:rsid w:val="00247785"/>
    <w:rsid w:val="002500B7"/>
    <w:rsid w:val="002530D9"/>
    <w:rsid w:val="0025557F"/>
    <w:rsid w:val="00255D34"/>
    <w:rsid w:val="00255DDA"/>
    <w:rsid w:val="00256AF5"/>
    <w:rsid w:val="0025734A"/>
    <w:rsid w:val="00260DD9"/>
    <w:rsid w:val="0026122C"/>
    <w:rsid w:val="002612C9"/>
    <w:rsid w:val="002618A4"/>
    <w:rsid w:val="00262502"/>
    <w:rsid w:val="002634CD"/>
    <w:rsid w:val="002634FF"/>
    <w:rsid w:val="00263F14"/>
    <w:rsid w:val="0026449D"/>
    <w:rsid w:val="002648B5"/>
    <w:rsid w:val="00264D18"/>
    <w:rsid w:val="0026546A"/>
    <w:rsid w:val="00266544"/>
    <w:rsid w:val="0027067D"/>
    <w:rsid w:val="0027486C"/>
    <w:rsid w:val="00274E43"/>
    <w:rsid w:val="0027501B"/>
    <w:rsid w:val="002759A1"/>
    <w:rsid w:val="00275FE4"/>
    <w:rsid w:val="00276263"/>
    <w:rsid w:val="00277981"/>
    <w:rsid w:val="00280323"/>
    <w:rsid w:val="00281713"/>
    <w:rsid w:val="00281A8E"/>
    <w:rsid w:val="00281C13"/>
    <w:rsid w:val="002830C3"/>
    <w:rsid w:val="002844A0"/>
    <w:rsid w:val="002869AF"/>
    <w:rsid w:val="0028788D"/>
    <w:rsid w:val="00287BBF"/>
    <w:rsid w:val="00290D1B"/>
    <w:rsid w:val="00291C1F"/>
    <w:rsid w:val="00291FA7"/>
    <w:rsid w:val="00295A05"/>
    <w:rsid w:val="0029797C"/>
    <w:rsid w:val="002A0837"/>
    <w:rsid w:val="002A1682"/>
    <w:rsid w:val="002A1A8C"/>
    <w:rsid w:val="002A1A9A"/>
    <w:rsid w:val="002A286E"/>
    <w:rsid w:val="002A39BC"/>
    <w:rsid w:val="002A3AAA"/>
    <w:rsid w:val="002A3D52"/>
    <w:rsid w:val="002A480F"/>
    <w:rsid w:val="002A4B36"/>
    <w:rsid w:val="002A546B"/>
    <w:rsid w:val="002A5E29"/>
    <w:rsid w:val="002A6453"/>
    <w:rsid w:val="002A6EF1"/>
    <w:rsid w:val="002A701B"/>
    <w:rsid w:val="002A75DD"/>
    <w:rsid w:val="002A7DBC"/>
    <w:rsid w:val="002B07E0"/>
    <w:rsid w:val="002B152A"/>
    <w:rsid w:val="002B1C37"/>
    <w:rsid w:val="002B204E"/>
    <w:rsid w:val="002B20A3"/>
    <w:rsid w:val="002B212A"/>
    <w:rsid w:val="002B2D64"/>
    <w:rsid w:val="002B4BC1"/>
    <w:rsid w:val="002B546E"/>
    <w:rsid w:val="002B54F5"/>
    <w:rsid w:val="002B632F"/>
    <w:rsid w:val="002B6DDC"/>
    <w:rsid w:val="002B7A22"/>
    <w:rsid w:val="002B7EB3"/>
    <w:rsid w:val="002C0D1F"/>
    <w:rsid w:val="002C109C"/>
    <w:rsid w:val="002C120B"/>
    <w:rsid w:val="002C1A04"/>
    <w:rsid w:val="002C21D3"/>
    <w:rsid w:val="002C2DDE"/>
    <w:rsid w:val="002C3936"/>
    <w:rsid w:val="002C3A02"/>
    <w:rsid w:val="002C3C97"/>
    <w:rsid w:val="002C3CC5"/>
    <w:rsid w:val="002C3F85"/>
    <w:rsid w:val="002C6030"/>
    <w:rsid w:val="002C6A4E"/>
    <w:rsid w:val="002D0A02"/>
    <w:rsid w:val="002D2279"/>
    <w:rsid w:val="002D2657"/>
    <w:rsid w:val="002D3477"/>
    <w:rsid w:val="002D3F0E"/>
    <w:rsid w:val="002D4803"/>
    <w:rsid w:val="002D4F8C"/>
    <w:rsid w:val="002D53D0"/>
    <w:rsid w:val="002D7721"/>
    <w:rsid w:val="002D79B0"/>
    <w:rsid w:val="002E1134"/>
    <w:rsid w:val="002E1249"/>
    <w:rsid w:val="002E19B3"/>
    <w:rsid w:val="002E2200"/>
    <w:rsid w:val="002E234F"/>
    <w:rsid w:val="002E2360"/>
    <w:rsid w:val="002E25D4"/>
    <w:rsid w:val="002E283D"/>
    <w:rsid w:val="002E2E18"/>
    <w:rsid w:val="002E4385"/>
    <w:rsid w:val="002E56ED"/>
    <w:rsid w:val="002E57C7"/>
    <w:rsid w:val="002E5FAF"/>
    <w:rsid w:val="002E60EB"/>
    <w:rsid w:val="002E6776"/>
    <w:rsid w:val="002E6A0B"/>
    <w:rsid w:val="002F0867"/>
    <w:rsid w:val="002F1579"/>
    <w:rsid w:val="002F279A"/>
    <w:rsid w:val="002F3F5C"/>
    <w:rsid w:val="002F5226"/>
    <w:rsid w:val="002F5535"/>
    <w:rsid w:val="002F565A"/>
    <w:rsid w:val="002F759F"/>
    <w:rsid w:val="002F796D"/>
    <w:rsid w:val="0030106C"/>
    <w:rsid w:val="003012EB"/>
    <w:rsid w:val="00301418"/>
    <w:rsid w:val="003022D5"/>
    <w:rsid w:val="00302875"/>
    <w:rsid w:val="00302EA5"/>
    <w:rsid w:val="00303260"/>
    <w:rsid w:val="003033AB"/>
    <w:rsid w:val="00303CED"/>
    <w:rsid w:val="00304202"/>
    <w:rsid w:val="00305D1D"/>
    <w:rsid w:val="00310D6E"/>
    <w:rsid w:val="00310EC7"/>
    <w:rsid w:val="00310F89"/>
    <w:rsid w:val="00311305"/>
    <w:rsid w:val="00311834"/>
    <w:rsid w:val="00312FD9"/>
    <w:rsid w:val="00314F1C"/>
    <w:rsid w:val="00314F59"/>
    <w:rsid w:val="00315455"/>
    <w:rsid w:val="00315C1E"/>
    <w:rsid w:val="00315C8D"/>
    <w:rsid w:val="00316A08"/>
    <w:rsid w:val="00317B99"/>
    <w:rsid w:val="00321A2E"/>
    <w:rsid w:val="00322166"/>
    <w:rsid w:val="0032360C"/>
    <w:rsid w:val="0032521B"/>
    <w:rsid w:val="003265F9"/>
    <w:rsid w:val="00326756"/>
    <w:rsid w:val="00326FF1"/>
    <w:rsid w:val="00327029"/>
    <w:rsid w:val="003303A5"/>
    <w:rsid w:val="00330D43"/>
    <w:rsid w:val="00332B3A"/>
    <w:rsid w:val="00332BB2"/>
    <w:rsid w:val="00333804"/>
    <w:rsid w:val="003340D1"/>
    <w:rsid w:val="00334AA6"/>
    <w:rsid w:val="003356C6"/>
    <w:rsid w:val="00335C73"/>
    <w:rsid w:val="00336C80"/>
    <w:rsid w:val="003372B9"/>
    <w:rsid w:val="0033739D"/>
    <w:rsid w:val="00337B49"/>
    <w:rsid w:val="00340874"/>
    <w:rsid w:val="00340F81"/>
    <w:rsid w:val="00342C54"/>
    <w:rsid w:val="00343762"/>
    <w:rsid w:val="00343E0E"/>
    <w:rsid w:val="00344B4E"/>
    <w:rsid w:val="003457C6"/>
    <w:rsid w:val="00346180"/>
    <w:rsid w:val="003526E9"/>
    <w:rsid w:val="003538E7"/>
    <w:rsid w:val="00353A33"/>
    <w:rsid w:val="003558DC"/>
    <w:rsid w:val="00356181"/>
    <w:rsid w:val="00356DAE"/>
    <w:rsid w:val="003571FE"/>
    <w:rsid w:val="003572E6"/>
    <w:rsid w:val="0035751D"/>
    <w:rsid w:val="0036067F"/>
    <w:rsid w:val="00361776"/>
    <w:rsid w:val="00361CE3"/>
    <w:rsid w:val="00361CF5"/>
    <w:rsid w:val="00362ED3"/>
    <w:rsid w:val="00362ED4"/>
    <w:rsid w:val="003632A5"/>
    <w:rsid w:val="003650B8"/>
    <w:rsid w:val="00365AF9"/>
    <w:rsid w:val="003665A3"/>
    <w:rsid w:val="003675AE"/>
    <w:rsid w:val="003675F3"/>
    <w:rsid w:val="00371457"/>
    <w:rsid w:val="00371B41"/>
    <w:rsid w:val="00373408"/>
    <w:rsid w:val="003738EB"/>
    <w:rsid w:val="00374FEB"/>
    <w:rsid w:val="00376129"/>
    <w:rsid w:val="003761B3"/>
    <w:rsid w:val="00376F32"/>
    <w:rsid w:val="0038060A"/>
    <w:rsid w:val="00381D8D"/>
    <w:rsid w:val="00382419"/>
    <w:rsid w:val="00383D17"/>
    <w:rsid w:val="003840B2"/>
    <w:rsid w:val="00385B3A"/>
    <w:rsid w:val="003869FC"/>
    <w:rsid w:val="00387AAE"/>
    <w:rsid w:val="00387DA5"/>
    <w:rsid w:val="00390A9E"/>
    <w:rsid w:val="0039228B"/>
    <w:rsid w:val="00392882"/>
    <w:rsid w:val="00392B29"/>
    <w:rsid w:val="00393CC2"/>
    <w:rsid w:val="00394383"/>
    <w:rsid w:val="00395916"/>
    <w:rsid w:val="003960FF"/>
    <w:rsid w:val="0039722B"/>
    <w:rsid w:val="00397E21"/>
    <w:rsid w:val="00397E32"/>
    <w:rsid w:val="00397E43"/>
    <w:rsid w:val="003A0217"/>
    <w:rsid w:val="003A0E79"/>
    <w:rsid w:val="003A2411"/>
    <w:rsid w:val="003A3E4A"/>
    <w:rsid w:val="003A3F30"/>
    <w:rsid w:val="003A40AE"/>
    <w:rsid w:val="003A5E16"/>
    <w:rsid w:val="003A7014"/>
    <w:rsid w:val="003A7901"/>
    <w:rsid w:val="003B081F"/>
    <w:rsid w:val="003B0B78"/>
    <w:rsid w:val="003B14CF"/>
    <w:rsid w:val="003B24C6"/>
    <w:rsid w:val="003B3E0A"/>
    <w:rsid w:val="003B48C6"/>
    <w:rsid w:val="003B582B"/>
    <w:rsid w:val="003B640C"/>
    <w:rsid w:val="003C083E"/>
    <w:rsid w:val="003C08E0"/>
    <w:rsid w:val="003C0FEC"/>
    <w:rsid w:val="003C1395"/>
    <w:rsid w:val="003C1A97"/>
    <w:rsid w:val="003C20D9"/>
    <w:rsid w:val="003C2789"/>
    <w:rsid w:val="003C3F9C"/>
    <w:rsid w:val="003C412A"/>
    <w:rsid w:val="003C4D9C"/>
    <w:rsid w:val="003C512C"/>
    <w:rsid w:val="003C5F15"/>
    <w:rsid w:val="003D062C"/>
    <w:rsid w:val="003D0F00"/>
    <w:rsid w:val="003D1EC5"/>
    <w:rsid w:val="003D30D3"/>
    <w:rsid w:val="003D34A0"/>
    <w:rsid w:val="003D5C51"/>
    <w:rsid w:val="003D788A"/>
    <w:rsid w:val="003D7957"/>
    <w:rsid w:val="003D7B93"/>
    <w:rsid w:val="003E0391"/>
    <w:rsid w:val="003E1829"/>
    <w:rsid w:val="003E1884"/>
    <w:rsid w:val="003E26EA"/>
    <w:rsid w:val="003E35E9"/>
    <w:rsid w:val="003E3AF6"/>
    <w:rsid w:val="003E4F78"/>
    <w:rsid w:val="003E53E2"/>
    <w:rsid w:val="003E5479"/>
    <w:rsid w:val="003E5CC5"/>
    <w:rsid w:val="003E65A0"/>
    <w:rsid w:val="003E7BA4"/>
    <w:rsid w:val="003F0AA5"/>
    <w:rsid w:val="003F1AAD"/>
    <w:rsid w:val="003F2EC7"/>
    <w:rsid w:val="003F30CA"/>
    <w:rsid w:val="003F3FC9"/>
    <w:rsid w:val="00400D1F"/>
    <w:rsid w:val="00401DCE"/>
    <w:rsid w:val="00402336"/>
    <w:rsid w:val="004036BA"/>
    <w:rsid w:val="00404D3F"/>
    <w:rsid w:val="00404E5B"/>
    <w:rsid w:val="00405041"/>
    <w:rsid w:val="004066C3"/>
    <w:rsid w:val="004070B9"/>
    <w:rsid w:val="00410FEF"/>
    <w:rsid w:val="00411115"/>
    <w:rsid w:val="00414378"/>
    <w:rsid w:val="0041577F"/>
    <w:rsid w:val="00415B31"/>
    <w:rsid w:val="00417D8D"/>
    <w:rsid w:val="0042082B"/>
    <w:rsid w:val="00420BEE"/>
    <w:rsid w:val="0042242E"/>
    <w:rsid w:val="0042279F"/>
    <w:rsid w:val="004227D9"/>
    <w:rsid w:val="00422E25"/>
    <w:rsid w:val="00425F9C"/>
    <w:rsid w:val="004276AC"/>
    <w:rsid w:val="00430E70"/>
    <w:rsid w:val="00431EE6"/>
    <w:rsid w:val="0043417C"/>
    <w:rsid w:val="004349CC"/>
    <w:rsid w:val="00434F62"/>
    <w:rsid w:val="00435875"/>
    <w:rsid w:val="00435DD0"/>
    <w:rsid w:val="004360C7"/>
    <w:rsid w:val="00436762"/>
    <w:rsid w:val="00436D9D"/>
    <w:rsid w:val="0044142A"/>
    <w:rsid w:val="004447C7"/>
    <w:rsid w:val="00444ED4"/>
    <w:rsid w:val="0045013D"/>
    <w:rsid w:val="004507B0"/>
    <w:rsid w:val="00451740"/>
    <w:rsid w:val="00451800"/>
    <w:rsid w:val="00451FD0"/>
    <w:rsid w:val="00452030"/>
    <w:rsid w:val="004525A9"/>
    <w:rsid w:val="00452BF1"/>
    <w:rsid w:val="00456372"/>
    <w:rsid w:val="004569CA"/>
    <w:rsid w:val="0045723B"/>
    <w:rsid w:val="00457FDD"/>
    <w:rsid w:val="00461BCE"/>
    <w:rsid w:val="00462307"/>
    <w:rsid w:val="00462604"/>
    <w:rsid w:val="004629FE"/>
    <w:rsid w:val="0046339E"/>
    <w:rsid w:val="0046389E"/>
    <w:rsid w:val="00463F45"/>
    <w:rsid w:val="00463F70"/>
    <w:rsid w:val="004666DA"/>
    <w:rsid w:val="00467C40"/>
    <w:rsid w:val="004704D9"/>
    <w:rsid w:val="00472D52"/>
    <w:rsid w:val="00473A80"/>
    <w:rsid w:val="004744ED"/>
    <w:rsid w:val="0047462E"/>
    <w:rsid w:val="00474653"/>
    <w:rsid w:val="00474A4E"/>
    <w:rsid w:val="00474CEE"/>
    <w:rsid w:val="004754E2"/>
    <w:rsid w:val="00475EC4"/>
    <w:rsid w:val="004763A8"/>
    <w:rsid w:val="004767A6"/>
    <w:rsid w:val="00476B35"/>
    <w:rsid w:val="00476C8B"/>
    <w:rsid w:val="00476F6B"/>
    <w:rsid w:val="00477F5C"/>
    <w:rsid w:val="004824F7"/>
    <w:rsid w:val="00482C0E"/>
    <w:rsid w:val="00482DE6"/>
    <w:rsid w:val="004830A1"/>
    <w:rsid w:val="00483A40"/>
    <w:rsid w:val="00483BDE"/>
    <w:rsid w:val="00484380"/>
    <w:rsid w:val="00485D65"/>
    <w:rsid w:val="00486B7D"/>
    <w:rsid w:val="00490846"/>
    <w:rsid w:val="004908B2"/>
    <w:rsid w:val="0049196C"/>
    <w:rsid w:val="00491F9E"/>
    <w:rsid w:val="0049249C"/>
    <w:rsid w:val="00493364"/>
    <w:rsid w:val="004950B6"/>
    <w:rsid w:val="00495952"/>
    <w:rsid w:val="00495AE7"/>
    <w:rsid w:val="004A0484"/>
    <w:rsid w:val="004A0820"/>
    <w:rsid w:val="004A1D10"/>
    <w:rsid w:val="004A252A"/>
    <w:rsid w:val="004A262B"/>
    <w:rsid w:val="004A2821"/>
    <w:rsid w:val="004A2A47"/>
    <w:rsid w:val="004A45FD"/>
    <w:rsid w:val="004A496A"/>
    <w:rsid w:val="004A4BBE"/>
    <w:rsid w:val="004A598F"/>
    <w:rsid w:val="004A6607"/>
    <w:rsid w:val="004A6883"/>
    <w:rsid w:val="004A792E"/>
    <w:rsid w:val="004B095D"/>
    <w:rsid w:val="004B0A23"/>
    <w:rsid w:val="004B0CEB"/>
    <w:rsid w:val="004B31C4"/>
    <w:rsid w:val="004B32BF"/>
    <w:rsid w:val="004B37A3"/>
    <w:rsid w:val="004B4240"/>
    <w:rsid w:val="004B547B"/>
    <w:rsid w:val="004C0D82"/>
    <w:rsid w:val="004C1C2E"/>
    <w:rsid w:val="004C1CFC"/>
    <w:rsid w:val="004C2846"/>
    <w:rsid w:val="004C2C16"/>
    <w:rsid w:val="004C3FD9"/>
    <w:rsid w:val="004C5796"/>
    <w:rsid w:val="004C62A7"/>
    <w:rsid w:val="004C62D9"/>
    <w:rsid w:val="004C6718"/>
    <w:rsid w:val="004C79C6"/>
    <w:rsid w:val="004C7A69"/>
    <w:rsid w:val="004D13EE"/>
    <w:rsid w:val="004D45F6"/>
    <w:rsid w:val="004D580D"/>
    <w:rsid w:val="004D5814"/>
    <w:rsid w:val="004D621A"/>
    <w:rsid w:val="004D71C7"/>
    <w:rsid w:val="004D7AE2"/>
    <w:rsid w:val="004E0CE9"/>
    <w:rsid w:val="004E102E"/>
    <w:rsid w:val="004E17F4"/>
    <w:rsid w:val="004E1B99"/>
    <w:rsid w:val="004E206C"/>
    <w:rsid w:val="004E292C"/>
    <w:rsid w:val="004E312D"/>
    <w:rsid w:val="004E3151"/>
    <w:rsid w:val="004E4747"/>
    <w:rsid w:val="004E58C2"/>
    <w:rsid w:val="004E624C"/>
    <w:rsid w:val="004E7399"/>
    <w:rsid w:val="004E7CB1"/>
    <w:rsid w:val="004F0150"/>
    <w:rsid w:val="004F0DBC"/>
    <w:rsid w:val="004F1197"/>
    <w:rsid w:val="004F2B5F"/>
    <w:rsid w:val="004F311B"/>
    <w:rsid w:val="004F3488"/>
    <w:rsid w:val="004F52FD"/>
    <w:rsid w:val="004F5839"/>
    <w:rsid w:val="004F611F"/>
    <w:rsid w:val="004F6D97"/>
    <w:rsid w:val="004F737C"/>
    <w:rsid w:val="004F767B"/>
    <w:rsid w:val="00501539"/>
    <w:rsid w:val="00501D17"/>
    <w:rsid w:val="005020E4"/>
    <w:rsid w:val="005032F8"/>
    <w:rsid w:val="00503CEC"/>
    <w:rsid w:val="00505029"/>
    <w:rsid w:val="005110EE"/>
    <w:rsid w:val="005112C4"/>
    <w:rsid w:val="005123A5"/>
    <w:rsid w:val="005129BC"/>
    <w:rsid w:val="00513C8E"/>
    <w:rsid w:val="00517DB1"/>
    <w:rsid w:val="0052097E"/>
    <w:rsid w:val="00520EF2"/>
    <w:rsid w:val="00521A37"/>
    <w:rsid w:val="00521EEB"/>
    <w:rsid w:val="005240F6"/>
    <w:rsid w:val="00524FD5"/>
    <w:rsid w:val="00525B8B"/>
    <w:rsid w:val="00526B1F"/>
    <w:rsid w:val="00526F92"/>
    <w:rsid w:val="0052705D"/>
    <w:rsid w:val="005278F4"/>
    <w:rsid w:val="00530B3E"/>
    <w:rsid w:val="0053226F"/>
    <w:rsid w:val="00532D67"/>
    <w:rsid w:val="00532FAE"/>
    <w:rsid w:val="0053316F"/>
    <w:rsid w:val="00533963"/>
    <w:rsid w:val="005364FA"/>
    <w:rsid w:val="00536866"/>
    <w:rsid w:val="005368BE"/>
    <w:rsid w:val="00540C26"/>
    <w:rsid w:val="005414BF"/>
    <w:rsid w:val="0054150D"/>
    <w:rsid w:val="00541A57"/>
    <w:rsid w:val="00542962"/>
    <w:rsid w:val="005441B6"/>
    <w:rsid w:val="005442F9"/>
    <w:rsid w:val="0054446F"/>
    <w:rsid w:val="00544CDB"/>
    <w:rsid w:val="00545863"/>
    <w:rsid w:val="00547B15"/>
    <w:rsid w:val="005524CA"/>
    <w:rsid w:val="005524FB"/>
    <w:rsid w:val="00552D73"/>
    <w:rsid w:val="0055356B"/>
    <w:rsid w:val="00553DD9"/>
    <w:rsid w:val="00553EE1"/>
    <w:rsid w:val="005549AE"/>
    <w:rsid w:val="00555677"/>
    <w:rsid w:val="005565F1"/>
    <w:rsid w:val="00557466"/>
    <w:rsid w:val="0056073A"/>
    <w:rsid w:val="005617ED"/>
    <w:rsid w:val="00561ECB"/>
    <w:rsid w:val="00563A99"/>
    <w:rsid w:val="005642DE"/>
    <w:rsid w:val="005650B4"/>
    <w:rsid w:val="00566080"/>
    <w:rsid w:val="005702F8"/>
    <w:rsid w:val="0057242A"/>
    <w:rsid w:val="00572DD3"/>
    <w:rsid w:val="0057363E"/>
    <w:rsid w:val="00573815"/>
    <w:rsid w:val="00573BCE"/>
    <w:rsid w:val="00574696"/>
    <w:rsid w:val="00574EC1"/>
    <w:rsid w:val="0057522A"/>
    <w:rsid w:val="00576E86"/>
    <w:rsid w:val="005805E8"/>
    <w:rsid w:val="00583720"/>
    <w:rsid w:val="00583766"/>
    <w:rsid w:val="00584EFA"/>
    <w:rsid w:val="00585577"/>
    <w:rsid w:val="005856FD"/>
    <w:rsid w:val="0058576D"/>
    <w:rsid w:val="005876CC"/>
    <w:rsid w:val="00587DEB"/>
    <w:rsid w:val="00590012"/>
    <w:rsid w:val="00591214"/>
    <w:rsid w:val="00591905"/>
    <w:rsid w:val="00591DAE"/>
    <w:rsid w:val="00593187"/>
    <w:rsid w:val="00593EE2"/>
    <w:rsid w:val="005943FF"/>
    <w:rsid w:val="00594AD7"/>
    <w:rsid w:val="00594E0F"/>
    <w:rsid w:val="00595697"/>
    <w:rsid w:val="00596D4B"/>
    <w:rsid w:val="00597CDD"/>
    <w:rsid w:val="00597D96"/>
    <w:rsid w:val="00597F63"/>
    <w:rsid w:val="005A07E4"/>
    <w:rsid w:val="005A15C1"/>
    <w:rsid w:val="005A19A2"/>
    <w:rsid w:val="005A29BD"/>
    <w:rsid w:val="005A3376"/>
    <w:rsid w:val="005A459E"/>
    <w:rsid w:val="005A5E55"/>
    <w:rsid w:val="005A7090"/>
    <w:rsid w:val="005A7688"/>
    <w:rsid w:val="005A7D4E"/>
    <w:rsid w:val="005A7D55"/>
    <w:rsid w:val="005A7ECA"/>
    <w:rsid w:val="005B0C2F"/>
    <w:rsid w:val="005B0E34"/>
    <w:rsid w:val="005B2166"/>
    <w:rsid w:val="005B2855"/>
    <w:rsid w:val="005B4F2D"/>
    <w:rsid w:val="005B7D72"/>
    <w:rsid w:val="005C05FD"/>
    <w:rsid w:val="005C10C9"/>
    <w:rsid w:val="005C1E7A"/>
    <w:rsid w:val="005C2C98"/>
    <w:rsid w:val="005C4302"/>
    <w:rsid w:val="005C435A"/>
    <w:rsid w:val="005C44E5"/>
    <w:rsid w:val="005C489D"/>
    <w:rsid w:val="005C4A98"/>
    <w:rsid w:val="005C4C03"/>
    <w:rsid w:val="005C7E3F"/>
    <w:rsid w:val="005D01BC"/>
    <w:rsid w:val="005D0405"/>
    <w:rsid w:val="005D26F2"/>
    <w:rsid w:val="005D69C8"/>
    <w:rsid w:val="005D7945"/>
    <w:rsid w:val="005E09E7"/>
    <w:rsid w:val="005E1367"/>
    <w:rsid w:val="005E13D8"/>
    <w:rsid w:val="005E1B2F"/>
    <w:rsid w:val="005E22E0"/>
    <w:rsid w:val="005E2334"/>
    <w:rsid w:val="005E3B9F"/>
    <w:rsid w:val="005E4C5C"/>
    <w:rsid w:val="005E5E70"/>
    <w:rsid w:val="005E697A"/>
    <w:rsid w:val="005E70B0"/>
    <w:rsid w:val="005E7ECD"/>
    <w:rsid w:val="005F0EB5"/>
    <w:rsid w:val="005F0FA6"/>
    <w:rsid w:val="005F25DC"/>
    <w:rsid w:val="005F30AE"/>
    <w:rsid w:val="005F4CD5"/>
    <w:rsid w:val="005F4F2B"/>
    <w:rsid w:val="005F5C9E"/>
    <w:rsid w:val="005F6151"/>
    <w:rsid w:val="005F6E2C"/>
    <w:rsid w:val="005F77B4"/>
    <w:rsid w:val="00601693"/>
    <w:rsid w:val="00602C2D"/>
    <w:rsid w:val="006032E3"/>
    <w:rsid w:val="0060352E"/>
    <w:rsid w:val="006041E9"/>
    <w:rsid w:val="0060732B"/>
    <w:rsid w:val="00607754"/>
    <w:rsid w:val="006107FF"/>
    <w:rsid w:val="00610B9B"/>
    <w:rsid w:val="00610F29"/>
    <w:rsid w:val="00611B23"/>
    <w:rsid w:val="006130AD"/>
    <w:rsid w:val="006135F9"/>
    <w:rsid w:val="00614F42"/>
    <w:rsid w:val="0061622E"/>
    <w:rsid w:val="00617CCB"/>
    <w:rsid w:val="00621CCE"/>
    <w:rsid w:val="006228F7"/>
    <w:rsid w:val="00624751"/>
    <w:rsid w:val="006301A5"/>
    <w:rsid w:val="00630CC8"/>
    <w:rsid w:val="00630EEB"/>
    <w:rsid w:val="00632224"/>
    <w:rsid w:val="006361A3"/>
    <w:rsid w:val="0063652A"/>
    <w:rsid w:val="00636651"/>
    <w:rsid w:val="006375C1"/>
    <w:rsid w:val="00637D91"/>
    <w:rsid w:val="006413EB"/>
    <w:rsid w:val="0064168B"/>
    <w:rsid w:val="00642A25"/>
    <w:rsid w:val="00643B66"/>
    <w:rsid w:val="006504D7"/>
    <w:rsid w:val="00651980"/>
    <w:rsid w:val="00651C91"/>
    <w:rsid w:val="006540C3"/>
    <w:rsid w:val="00654909"/>
    <w:rsid w:val="00655457"/>
    <w:rsid w:val="00655EA6"/>
    <w:rsid w:val="0065652D"/>
    <w:rsid w:val="0065694B"/>
    <w:rsid w:val="0065695B"/>
    <w:rsid w:val="00656B65"/>
    <w:rsid w:val="00656CE3"/>
    <w:rsid w:val="0065724E"/>
    <w:rsid w:val="006577B3"/>
    <w:rsid w:val="00657A2B"/>
    <w:rsid w:val="00660080"/>
    <w:rsid w:val="00660C48"/>
    <w:rsid w:val="00661116"/>
    <w:rsid w:val="00662189"/>
    <w:rsid w:val="00663519"/>
    <w:rsid w:val="00664458"/>
    <w:rsid w:val="00664D0D"/>
    <w:rsid w:val="00665C6F"/>
    <w:rsid w:val="00665F29"/>
    <w:rsid w:val="0067073C"/>
    <w:rsid w:val="00670BA6"/>
    <w:rsid w:val="00670D1F"/>
    <w:rsid w:val="0067293B"/>
    <w:rsid w:val="00672F02"/>
    <w:rsid w:val="00673285"/>
    <w:rsid w:val="006733BB"/>
    <w:rsid w:val="00675AA9"/>
    <w:rsid w:val="006779ED"/>
    <w:rsid w:val="0068147E"/>
    <w:rsid w:val="00681B83"/>
    <w:rsid w:val="006828A9"/>
    <w:rsid w:val="0068339F"/>
    <w:rsid w:val="006835FA"/>
    <w:rsid w:val="00684434"/>
    <w:rsid w:val="00685C68"/>
    <w:rsid w:val="00685DB1"/>
    <w:rsid w:val="0068639D"/>
    <w:rsid w:val="0068688F"/>
    <w:rsid w:val="00687BB1"/>
    <w:rsid w:val="00687F2E"/>
    <w:rsid w:val="00691881"/>
    <w:rsid w:val="00692E22"/>
    <w:rsid w:val="0069350D"/>
    <w:rsid w:val="00693719"/>
    <w:rsid w:val="006951F0"/>
    <w:rsid w:val="00697236"/>
    <w:rsid w:val="006975ED"/>
    <w:rsid w:val="006A0149"/>
    <w:rsid w:val="006A0556"/>
    <w:rsid w:val="006A09FB"/>
    <w:rsid w:val="006A0CF2"/>
    <w:rsid w:val="006A3AC0"/>
    <w:rsid w:val="006A3CA0"/>
    <w:rsid w:val="006A4853"/>
    <w:rsid w:val="006A4A9B"/>
    <w:rsid w:val="006A4C97"/>
    <w:rsid w:val="006A52DC"/>
    <w:rsid w:val="006A5528"/>
    <w:rsid w:val="006A686E"/>
    <w:rsid w:val="006A6B90"/>
    <w:rsid w:val="006A70C8"/>
    <w:rsid w:val="006A7B42"/>
    <w:rsid w:val="006B1989"/>
    <w:rsid w:val="006B1B40"/>
    <w:rsid w:val="006B2D37"/>
    <w:rsid w:val="006B3728"/>
    <w:rsid w:val="006B5D03"/>
    <w:rsid w:val="006B6E1C"/>
    <w:rsid w:val="006B7FA8"/>
    <w:rsid w:val="006C0356"/>
    <w:rsid w:val="006C1157"/>
    <w:rsid w:val="006C22B8"/>
    <w:rsid w:val="006C29F3"/>
    <w:rsid w:val="006C3BE6"/>
    <w:rsid w:val="006C43E7"/>
    <w:rsid w:val="006C4A80"/>
    <w:rsid w:val="006C76FE"/>
    <w:rsid w:val="006C795F"/>
    <w:rsid w:val="006D018C"/>
    <w:rsid w:val="006D0FCB"/>
    <w:rsid w:val="006D10D3"/>
    <w:rsid w:val="006D2D5D"/>
    <w:rsid w:val="006D2DF2"/>
    <w:rsid w:val="006D32DA"/>
    <w:rsid w:val="006D39CC"/>
    <w:rsid w:val="006E1A7A"/>
    <w:rsid w:val="006E2F10"/>
    <w:rsid w:val="006E3168"/>
    <w:rsid w:val="006E44B1"/>
    <w:rsid w:val="006E5206"/>
    <w:rsid w:val="006F078A"/>
    <w:rsid w:val="006F0988"/>
    <w:rsid w:val="006F0EBC"/>
    <w:rsid w:val="006F137B"/>
    <w:rsid w:val="006F1968"/>
    <w:rsid w:val="006F2A51"/>
    <w:rsid w:val="006F30DD"/>
    <w:rsid w:val="006F6EEC"/>
    <w:rsid w:val="006F71DA"/>
    <w:rsid w:val="006F7618"/>
    <w:rsid w:val="006F7C4F"/>
    <w:rsid w:val="007003C8"/>
    <w:rsid w:val="00704C5F"/>
    <w:rsid w:val="00705765"/>
    <w:rsid w:val="00705C10"/>
    <w:rsid w:val="00705E0E"/>
    <w:rsid w:val="007107ED"/>
    <w:rsid w:val="00711450"/>
    <w:rsid w:val="00711F49"/>
    <w:rsid w:val="007120B0"/>
    <w:rsid w:val="00713E93"/>
    <w:rsid w:val="00714253"/>
    <w:rsid w:val="007143C6"/>
    <w:rsid w:val="00714BCD"/>
    <w:rsid w:val="0071568F"/>
    <w:rsid w:val="007159F2"/>
    <w:rsid w:val="00715E23"/>
    <w:rsid w:val="0071620C"/>
    <w:rsid w:val="00717975"/>
    <w:rsid w:val="00721359"/>
    <w:rsid w:val="0072264D"/>
    <w:rsid w:val="00723146"/>
    <w:rsid w:val="007232D5"/>
    <w:rsid w:val="00723677"/>
    <w:rsid w:val="00724202"/>
    <w:rsid w:val="00724B05"/>
    <w:rsid w:val="0072694C"/>
    <w:rsid w:val="007270EF"/>
    <w:rsid w:val="00727E27"/>
    <w:rsid w:val="00727E4D"/>
    <w:rsid w:val="00730423"/>
    <w:rsid w:val="00731D5C"/>
    <w:rsid w:val="0073223C"/>
    <w:rsid w:val="007322E0"/>
    <w:rsid w:val="007324FF"/>
    <w:rsid w:val="007328DA"/>
    <w:rsid w:val="007334B4"/>
    <w:rsid w:val="0073382B"/>
    <w:rsid w:val="00733C3E"/>
    <w:rsid w:val="007347D5"/>
    <w:rsid w:val="0073583C"/>
    <w:rsid w:val="00737AC9"/>
    <w:rsid w:val="0074003D"/>
    <w:rsid w:val="00740558"/>
    <w:rsid w:val="007405E8"/>
    <w:rsid w:val="0074192F"/>
    <w:rsid w:val="0074198F"/>
    <w:rsid w:val="007419D4"/>
    <w:rsid w:val="00741B9E"/>
    <w:rsid w:val="00743071"/>
    <w:rsid w:val="00743680"/>
    <w:rsid w:val="00743AD7"/>
    <w:rsid w:val="00743BC6"/>
    <w:rsid w:val="00745732"/>
    <w:rsid w:val="00746039"/>
    <w:rsid w:val="007479AF"/>
    <w:rsid w:val="00747B4F"/>
    <w:rsid w:val="007503F3"/>
    <w:rsid w:val="00750DDA"/>
    <w:rsid w:val="00751363"/>
    <w:rsid w:val="00753041"/>
    <w:rsid w:val="00753A2C"/>
    <w:rsid w:val="00757301"/>
    <w:rsid w:val="00757DE6"/>
    <w:rsid w:val="0076028D"/>
    <w:rsid w:val="00761326"/>
    <w:rsid w:val="007615E7"/>
    <w:rsid w:val="00761A30"/>
    <w:rsid w:val="00761ACE"/>
    <w:rsid w:val="0076239C"/>
    <w:rsid w:val="007655FD"/>
    <w:rsid w:val="0076566A"/>
    <w:rsid w:val="00765F8E"/>
    <w:rsid w:val="00766331"/>
    <w:rsid w:val="00767788"/>
    <w:rsid w:val="00771C9C"/>
    <w:rsid w:val="007722AF"/>
    <w:rsid w:val="00772663"/>
    <w:rsid w:val="007731A3"/>
    <w:rsid w:val="00774476"/>
    <w:rsid w:val="00775650"/>
    <w:rsid w:val="00776DB1"/>
    <w:rsid w:val="00776F0E"/>
    <w:rsid w:val="00780065"/>
    <w:rsid w:val="007825FD"/>
    <w:rsid w:val="00782C8C"/>
    <w:rsid w:val="007840C7"/>
    <w:rsid w:val="007841FF"/>
    <w:rsid w:val="00784573"/>
    <w:rsid w:val="00785005"/>
    <w:rsid w:val="00785879"/>
    <w:rsid w:val="0078759A"/>
    <w:rsid w:val="00787BF5"/>
    <w:rsid w:val="00787D9F"/>
    <w:rsid w:val="00790941"/>
    <w:rsid w:val="00790958"/>
    <w:rsid w:val="00790E10"/>
    <w:rsid w:val="00791E85"/>
    <w:rsid w:val="00793617"/>
    <w:rsid w:val="00793A08"/>
    <w:rsid w:val="00794B3A"/>
    <w:rsid w:val="00794BCC"/>
    <w:rsid w:val="00794FCB"/>
    <w:rsid w:val="00795082"/>
    <w:rsid w:val="0079524A"/>
    <w:rsid w:val="007952C4"/>
    <w:rsid w:val="00796DCB"/>
    <w:rsid w:val="00796E31"/>
    <w:rsid w:val="00797994"/>
    <w:rsid w:val="00797A1E"/>
    <w:rsid w:val="007A03D6"/>
    <w:rsid w:val="007A0926"/>
    <w:rsid w:val="007A297C"/>
    <w:rsid w:val="007A2C9B"/>
    <w:rsid w:val="007A43E7"/>
    <w:rsid w:val="007A4E42"/>
    <w:rsid w:val="007A4F29"/>
    <w:rsid w:val="007A6457"/>
    <w:rsid w:val="007A6748"/>
    <w:rsid w:val="007A6CC0"/>
    <w:rsid w:val="007B0FE7"/>
    <w:rsid w:val="007B246D"/>
    <w:rsid w:val="007B2E51"/>
    <w:rsid w:val="007B31D8"/>
    <w:rsid w:val="007B4D8C"/>
    <w:rsid w:val="007B5A73"/>
    <w:rsid w:val="007B7C80"/>
    <w:rsid w:val="007C0919"/>
    <w:rsid w:val="007C142C"/>
    <w:rsid w:val="007C1806"/>
    <w:rsid w:val="007C1B97"/>
    <w:rsid w:val="007C56E5"/>
    <w:rsid w:val="007C5A49"/>
    <w:rsid w:val="007C6686"/>
    <w:rsid w:val="007D03F7"/>
    <w:rsid w:val="007D31F8"/>
    <w:rsid w:val="007D32AB"/>
    <w:rsid w:val="007D4DA6"/>
    <w:rsid w:val="007D514F"/>
    <w:rsid w:val="007D5E99"/>
    <w:rsid w:val="007D646B"/>
    <w:rsid w:val="007E0291"/>
    <w:rsid w:val="007E17F8"/>
    <w:rsid w:val="007E19B7"/>
    <w:rsid w:val="007E1B6B"/>
    <w:rsid w:val="007E1F05"/>
    <w:rsid w:val="007E2719"/>
    <w:rsid w:val="007E3260"/>
    <w:rsid w:val="007E5B42"/>
    <w:rsid w:val="007E6DD7"/>
    <w:rsid w:val="007E7AE9"/>
    <w:rsid w:val="007E7F7C"/>
    <w:rsid w:val="007F0058"/>
    <w:rsid w:val="007F0FCA"/>
    <w:rsid w:val="007F1445"/>
    <w:rsid w:val="007F229A"/>
    <w:rsid w:val="007F2487"/>
    <w:rsid w:val="007F31BF"/>
    <w:rsid w:val="007F3CC1"/>
    <w:rsid w:val="007F4033"/>
    <w:rsid w:val="007F6596"/>
    <w:rsid w:val="007F6BE8"/>
    <w:rsid w:val="007F7AD9"/>
    <w:rsid w:val="0080032F"/>
    <w:rsid w:val="0080144A"/>
    <w:rsid w:val="00802BD1"/>
    <w:rsid w:val="0080316D"/>
    <w:rsid w:val="0080367B"/>
    <w:rsid w:val="0080376A"/>
    <w:rsid w:val="0080448A"/>
    <w:rsid w:val="00805007"/>
    <w:rsid w:val="00805092"/>
    <w:rsid w:val="0080531A"/>
    <w:rsid w:val="008057E6"/>
    <w:rsid w:val="0080687E"/>
    <w:rsid w:val="0080721A"/>
    <w:rsid w:val="0081050E"/>
    <w:rsid w:val="00811315"/>
    <w:rsid w:val="00813355"/>
    <w:rsid w:val="00813B52"/>
    <w:rsid w:val="00813E7A"/>
    <w:rsid w:val="00814D9B"/>
    <w:rsid w:val="00820C15"/>
    <w:rsid w:val="0082116C"/>
    <w:rsid w:val="008214A8"/>
    <w:rsid w:val="00821A91"/>
    <w:rsid w:val="00821EFE"/>
    <w:rsid w:val="00823B2B"/>
    <w:rsid w:val="00824E9F"/>
    <w:rsid w:val="008255AF"/>
    <w:rsid w:val="0082595D"/>
    <w:rsid w:val="00825BC1"/>
    <w:rsid w:val="0082633A"/>
    <w:rsid w:val="008300C1"/>
    <w:rsid w:val="00830EEE"/>
    <w:rsid w:val="00832037"/>
    <w:rsid w:val="00833D9A"/>
    <w:rsid w:val="00834185"/>
    <w:rsid w:val="008341D0"/>
    <w:rsid w:val="008361AB"/>
    <w:rsid w:val="00837031"/>
    <w:rsid w:val="00841448"/>
    <w:rsid w:val="008414DA"/>
    <w:rsid w:val="008420BC"/>
    <w:rsid w:val="00842287"/>
    <w:rsid w:val="00842F88"/>
    <w:rsid w:val="00843967"/>
    <w:rsid w:val="00843DD0"/>
    <w:rsid w:val="00844324"/>
    <w:rsid w:val="008454E3"/>
    <w:rsid w:val="00845F2B"/>
    <w:rsid w:val="008460C3"/>
    <w:rsid w:val="00846E57"/>
    <w:rsid w:val="0084700D"/>
    <w:rsid w:val="00847326"/>
    <w:rsid w:val="008479D9"/>
    <w:rsid w:val="00847A9A"/>
    <w:rsid w:val="00852208"/>
    <w:rsid w:val="00853821"/>
    <w:rsid w:val="00853F06"/>
    <w:rsid w:val="00854429"/>
    <w:rsid w:val="00854821"/>
    <w:rsid w:val="00854C7A"/>
    <w:rsid w:val="008550D0"/>
    <w:rsid w:val="00855476"/>
    <w:rsid w:val="00855728"/>
    <w:rsid w:val="008558D0"/>
    <w:rsid w:val="008564F4"/>
    <w:rsid w:val="00856EB1"/>
    <w:rsid w:val="00860799"/>
    <w:rsid w:val="00860852"/>
    <w:rsid w:val="00861199"/>
    <w:rsid w:val="00864968"/>
    <w:rsid w:val="008650A4"/>
    <w:rsid w:val="008655C8"/>
    <w:rsid w:val="00865804"/>
    <w:rsid w:val="008668E6"/>
    <w:rsid w:val="00866A7B"/>
    <w:rsid w:val="00866F5A"/>
    <w:rsid w:val="008678FB"/>
    <w:rsid w:val="00870173"/>
    <w:rsid w:val="00871292"/>
    <w:rsid w:val="00871C9A"/>
    <w:rsid w:val="0087262F"/>
    <w:rsid w:val="00872947"/>
    <w:rsid w:val="00873022"/>
    <w:rsid w:val="0087463F"/>
    <w:rsid w:val="00875CF4"/>
    <w:rsid w:val="00877005"/>
    <w:rsid w:val="008771D6"/>
    <w:rsid w:val="00877579"/>
    <w:rsid w:val="00877640"/>
    <w:rsid w:val="00877939"/>
    <w:rsid w:val="00880A17"/>
    <w:rsid w:val="008819DB"/>
    <w:rsid w:val="00881E32"/>
    <w:rsid w:val="00883E51"/>
    <w:rsid w:val="0088436A"/>
    <w:rsid w:val="00884D30"/>
    <w:rsid w:val="00886723"/>
    <w:rsid w:val="008877BF"/>
    <w:rsid w:val="008907FE"/>
    <w:rsid w:val="00890AC3"/>
    <w:rsid w:val="00890E67"/>
    <w:rsid w:val="00891169"/>
    <w:rsid w:val="0089262C"/>
    <w:rsid w:val="008931EB"/>
    <w:rsid w:val="00893253"/>
    <w:rsid w:val="008935C0"/>
    <w:rsid w:val="00895C0A"/>
    <w:rsid w:val="00896B6B"/>
    <w:rsid w:val="00897964"/>
    <w:rsid w:val="00897BCE"/>
    <w:rsid w:val="008A0F5C"/>
    <w:rsid w:val="008A0F66"/>
    <w:rsid w:val="008A1B16"/>
    <w:rsid w:val="008A31A1"/>
    <w:rsid w:val="008A397E"/>
    <w:rsid w:val="008A3C50"/>
    <w:rsid w:val="008A7550"/>
    <w:rsid w:val="008A78D1"/>
    <w:rsid w:val="008A7BC1"/>
    <w:rsid w:val="008B0549"/>
    <w:rsid w:val="008B0974"/>
    <w:rsid w:val="008B197E"/>
    <w:rsid w:val="008B2006"/>
    <w:rsid w:val="008B22BA"/>
    <w:rsid w:val="008B239B"/>
    <w:rsid w:val="008B24F2"/>
    <w:rsid w:val="008B45B1"/>
    <w:rsid w:val="008B5E58"/>
    <w:rsid w:val="008B64D5"/>
    <w:rsid w:val="008B7FF3"/>
    <w:rsid w:val="008C099C"/>
    <w:rsid w:val="008C1620"/>
    <w:rsid w:val="008C1A65"/>
    <w:rsid w:val="008C1E10"/>
    <w:rsid w:val="008C21C7"/>
    <w:rsid w:val="008C258A"/>
    <w:rsid w:val="008C2630"/>
    <w:rsid w:val="008C2924"/>
    <w:rsid w:val="008C2A5F"/>
    <w:rsid w:val="008C4DD4"/>
    <w:rsid w:val="008D0481"/>
    <w:rsid w:val="008D0563"/>
    <w:rsid w:val="008D38D4"/>
    <w:rsid w:val="008D3964"/>
    <w:rsid w:val="008D3C35"/>
    <w:rsid w:val="008D43E1"/>
    <w:rsid w:val="008D462C"/>
    <w:rsid w:val="008D4A07"/>
    <w:rsid w:val="008D53F5"/>
    <w:rsid w:val="008D5AF6"/>
    <w:rsid w:val="008D6517"/>
    <w:rsid w:val="008D705B"/>
    <w:rsid w:val="008D7DB1"/>
    <w:rsid w:val="008E2112"/>
    <w:rsid w:val="008E2457"/>
    <w:rsid w:val="008E2BC7"/>
    <w:rsid w:val="008E448B"/>
    <w:rsid w:val="008E7D27"/>
    <w:rsid w:val="008F2846"/>
    <w:rsid w:val="008F2CCE"/>
    <w:rsid w:val="008F2F4F"/>
    <w:rsid w:val="008F5820"/>
    <w:rsid w:val="008F6114"/>
    <w:rsid w:val="008F68D0"/>
    <w:rsid w:val="008F77D5"/>
    <w:rsid w:val="008F7BB2"/>
    <w:rsid w:val="00900B86"/>
    <w:rsid w:val="00901066"/>
    <w:rsid w:val="009023B2"/>
    <w:rsid w:val="00902B80"/>
    <w:rsid w:val="009034E9"/>
    <w:rsid w:val="0090492E"/>
    <w:rsid w:val="00904C22"/>
    <w:rsid w:val="009056E8"/>
    <w:rsid w:val="0090609C"/>
    <w:rsid w:val="00906712"/>
    <w:rsid w:val="00910059"/>
    <w:rsid w:val="009102B5"/>
    <w:rsid w:val="009103C3"/>
    <w:rsid w:val="009118F0"/>
    <w:rsid w:val="009122F4"/>
    <w:rsid w:val="0091335F"/>
    <w:rsid w:val="00913885"/>
    <w:rsid w:val="00913AC7"/>
    <w:rsid w:val="00914817"/>
    <w:rsid w:val="00915595"/>
    <w:rsid w:val="0091620A"/>
    <w:rsid w:val="00916F0C"/>
    <w:rsid w:val="009175A2"/>
    <w:rsid w:val="00921212"/>
    <w:rsid w:val="00921BE5"/>
    <w:rsid w:val="00921EA9"/>
    <w:rsid w:val="009229D4"/>
    <w:rsid w:val="00922E2A"/>
    <w:rsid w:val="00923831"/>
    <w:rsid w:val="00923C43"/>
    <w:rsid w:val="00924274"/>
    <w:rsid w:val="00925262"/>
    <w:rsid w:val="00926272"/>
    <w:rsid w:val="0092696E"/>
    <w:rsid w:val="00930C46"/>
    <w:rsid w:val="00931FD7"/>
    <w:rsid w:val="009325EC"/>
    <w:rsid w:val="0093301D"/>
    <w:rsid w:val="00933EC1"/>
    <w:rsid w:val="009340DC"/>
    <w:rsid w:val="00934E4E"/>
    <w:rsid w:val="00936579"/>
    <w:rsid w:val="00936C32"/>
    <w:rsid w:val="00937E39"/>
    <w:rsid w:val="009404AD"/>
    <w:rsid w:val="00940E31"/>
    <w:rsid w:val="00940E9C"/>
    <w:rsid w:val="00945418"/>
    <w:rsid w:val="00945874"/>
    <w:rsid w:val="0094658E"/>
    <w:rsid w:val="00946C5F"/>
    <w:rsid w:val="00950413"/>
    <w:rsid w:val="00950CD1"/>
    <w:rsid w:val="00950E85"/>
    <w:rsid w:val="00951CC9"/>
    <w:rsid w:val="009522A2"/>
    <w:rsid w:val="00952A03"/>
    <w:rsid w:val="00952BE6"/>
    <w:rsid w:val="0095325D"/>
    <w:rsid w:val="009558C5"/>
    <w:rsid w:val="009604E2"/>
    <w:rsid w:val="00962272"/>
    <w:rsid w:val="009625B8"/>
    <w:rsid w:val="00962BF3"/>
    <w:rsid w:val="00963EFA"/>
    <w:rsid w:val="00964899"/>
    <w:rsid w:val="00964900"/>
    <w:rsid w:val="00965F47"/>
    <w:rsid w:val="0096632C"/>
    <w:rsid w:val="00966D0E"/>
    <w:rsid w:val="00970000"/>
    <w:rsid w:val="00970F68"/>
    <w:rsid w:val="00971CC3"/>
    <w:rsid w:val="009731C4"/>
    <w:rsid w:val="00973DB5"/>
    <w:rsid w:val="00974B58"/>
    <w:rsid w:val="00975A20"/>
    <w:rsid w:val="00977619"/>
    <w:rsid w:val="00977C3A"/>
    <w:rsid w:val="009836B2"/>
    <w:rsid w:val="009837BC"/>
    <w:rsid w:val="00983B05"/>
    <w:rsid w:val="009861B6"/>
    <w:rsid w:val="009863FD"/>
    <w:rsid w:val="00986B29"/>
    <w:rsid w:val="00986C12"/>
    <w:rsid w:val="00991ACD"/>
    <w:rsid w:val="00992372"/>
    <w:rsid w:val="009924A2"/>
    <w:rsid w:val="00992B29"/>
    <w:rsid w:val="00993363"/>
    <w:rsid w:val="00994003"/>
    <w:rsid w:val="009957F4"/>
    <w:rsid w:val="0099640F"/>
    <w:rsid w:val="00997221"/>
    <w:rsid w:val="009A00F4"/>
    <w:rsid w:val="009A0776"/>
    <w:rsid w:val="009A18C3"/>
    <w:rsid w:val="009A1E65"/>
    <w:rsid w:val="009A2681"/>
    <w:rsid w:val="009A44F4"/>
    <w:rsid w:val="009A6686"/>
    <w:rsid w:val="009A6A15"/>
    <w:rsid w:val="009A6F49"/>
    <w:rsid w:val="009A7236"/>
    <w:rsid w:val="009B1AAD"/>
    <w:rsid w:val="009B1EA0"/>
    <w:rsid w:val="009B2218"/>
    <w:rsid w:val="009B33E8"/>
    <w:rsid w:val="009B4667"/>
    <w:rsid w:val="009B621F"/>
    <w:rsid w:val="009B7113"/>
    <w:rsid w:val="009B7639"/>
    <w:rsid w:val="009B7AC6"/>
    <w:rsid w:val="009C00BA"/>
    <w:rsid w:val="009C135B"/>
    <w:rsid w:val="009C15EE"/>
    <w:rsid w:val="009C2027"/>
    <w:rsid w:val="009C236F"/>
    <w:rsid w:val="009C23B1"/>
    <w:rsid w:val="009C2680"/>
    <w:rsid w:val="009C3ACA"/>
    <w:rsid w:val="009C41CC"/>
    <w:rsid w:val="009C57B9"/>
    <w:rsid w:val="009C6059"/>
    <w:rsid w:val="009C6EC5"/>
    <w:rsid w:val="009C7959"/>
    <w:rsid w:val="009D09C4"/>
    <w:rsid w:val="009D1204"/>
    <w:rsid w:val="009D1306"/>
    <w:rsid w:val="009D1A9A"/>
    <w:rsid w:val="009D38F1"/>
    <w:rsid w:val="009D4C3E"/>
    <w:rsid w:val="009D58DD"/>
    <w:rsid w:val="009D61F6"/>
    <w:rsid w:val="009D7347"/>
    <w:rsid w:val="009D75ED"/>
    <w:rsid w:val="009D77D2"/>
    <w:rsid w:val="009D7D07"/>
    <w:rsid w:val="009D7DCA"/>
    <w:rsid w:val="009E0FB9"/>
    <w:rsid w:val="009E1D90"/>
    <w:rsid w:val="009E2138"/>
    <w:rsid w:val="009E2C9B"/>
    <w:rsid w:val="009E30E7"/>
    <w:rsid w:val="009E4ACB"/>
    <w:rsid w:val="009E53C9"/>
    <w:rsid w:val="009E5A3B"/>
    <w:rsid w:val="009E65FF"/>
    <w:rsid w:val="009E6942"/>
    <w:rsid w:val="009E6D07"/>
    <w:rsid w:val="009F10CE"/>
    <w:rsid w:val="009F147A"/>
    <w:rsid w:val="009F1D2D"/>
    <w:rsid w:val="009F5705"/>
    <w:rsid w:val="009F79D5"/>
    <w:rsid w:val="00A0033B"/>
    <w:rsid w:val="00A00E6D"/>
    <w:rsid w:val="00A01B51"/>
    <w:rsid w:val="00A042B8"/>
    <w:rsid w:val="00A04A9A"/>
    <w:rsid w:val="00A052E3"/>
    <w:rsid w:val="00A05404"/>
    <w:rsid w:val="00A05CAC"/>
    <w:rsid w:val="00A06C93"/>
    <w:rsid w:val="00A07216"/>
    <w:rsid w:val="00A073BE"/>
    <w:rsid w:val="00A100EA"/>
    <w:rsid w:val="00A10BFE"/>
    <w:rsid w:val="00A1136B"/>
    <w:rsid w:val="00A1290F"/>
    <w:rsid w:val="00A12EAD"/>
    <w:rsid w:val="00A1304A"/>
    <w:rsid w:val="00A14950"/>
    <w:rsid w:val="00A14E56"/>
    <w:rsid w:val="00A15589"/>
    <w:rsid w:val="00A16BFE"/>
    <w:rsid w:val="00A172AA"/>
    <w:rsid w:val="00A1739A"/>
    <w:rsid w:val="00A17507"/>
    <w:rsid w:val="00A215E9"/>
    <w:rsid w:val="00A2178C"/>
    <w:rsid w:val="00A217C5"/>
    <w:rsid w:val="00A2190B"/>
    <w:rsid w:val="00A251D4"/>
    <w:rsid w:val="00A25923"/>
    <w:rsid w:val="00A26AA7"/>
    <w:rsid w:val="00A26AF8"/>
    <w:rsid w:val="00A27527"/>
    <w:rsid w:val="00A27A25"/>
    <w:rsid w:val="00A27D54"/>
    <w:rsid w:val="00A27DE3"/>
    <w:rsid w:val="00A27FDA"/>
    <w:rsid w:val="00A30A1E"/>
    <w:rsid w:val="00A30DA9"/>
    <w:rsid w:val="00A31DF4"/>
    <w:rsid w:val="00A320DB"/>
    <w:rsid w:val="00A3357A"/>
    <w:rsid w:val="00A34CA3"/>
    <w:rsid w:val="00A36025"/>
    <w:rsid w:val="00A37419"/>
    <w:rsid w:val="00A400BC"/>
    <w:rsid w:val="00A4381D"/>
    <w:rsid w:val="00A43E67"/>
    <w:rsid w:val="00A444B1"/>
    <w:rsid w:val="00A450C1"/>
    <w:rsid w:val="00A458EA"/>
    <w:rsid w:val="00A46717"/>
    <w:rsid w:val="00A46B14"/>
    <w:rsid w:val="00A472CB"/>
    <w:rsid w:val="00A47C49"/>
    <w:rsid w:val="00A47C64"/>
    <w:rsid w:val="00A50C6E"/>
    <w:rsid w:val="00A527A5"/>
    <w:rsid w:val="00A53DF2"/>
    <w:rsid w:val="00A54872"/>
    <w:rsid w:val="00A559D0"/>
    <w:rsid w:val="00A56278"/>
    <w:rsid w:val="00A56C65"/>
    <w:rsid w:val="00A573C7"/>
    <w:rsid w:val="00A57C29"/>
    <w:rsid w:val="00A602E8"/>
    <w:rsid w:val="00A61C4F"/>
    <w:rsid w:val="00A62D4A"/>
    <w:rsid w:val="00A63097"/>
    <w:rsid w:val="00A6574E"/>
    <w:rsid w:val="00A65D62"/>
    <w:rsid w:val="00A6606A"/>
    <w:rsid w:val="00A677F6"/>
    <w:rsid w:val="00A70C6D"/>
    <w:rsid w:val="00A7197D"/>
    <w:rsid w:val="00A71A0F"/>
    <w:rsid w:val="00A728F1"/>
    <w:rsid w:val="00A72B29"/>
    <w:rsid w:val="00A7622A"/>
    <w:rsid w:val="00A77098"/>
    <w:rsid w:val="00A77149"/>
    <w:rsid w:val="00A7791C"/>
    <w:rsid w:val="00A80AD8"/>
    <w:rsid w:val="00A81990"/>
    <w:rsid w:val="00A82594"/>
    <w:rsid w:val="00A83D84"/>
    <w:rsid w:val="00A840A4"/>
    <w:rsid w:val="00A84B13"/>
    <w:rsid w:val="00A8511F"/>
    <w:rsid w:val="00A8651A"/>
    <w:rsid w:val="00A87973"/>
    <w:rsid w:val="00A9069C"/>
    <w:rsid w:val="00A909FC"/>
    <w:rsid w:val="00A90D24"/>
    <w:rsid w:val="00A910F3"/>
    <w:rsid w:val="00A91FFE"/>
    <w:rsid w:val="00A94293"/>
    <w:rsid w:val="00A97D92"/>
    <w:rsid w:val="00AA1017"/>
    <w:rsid w:val="00AA1138"/>
    <w:rsid w:val="00AA21E9"/>
    <w:rsid w:val="00AA24AF"/>
    <w:rsid w:val="00AA2EF2"/>
    <w:rsid w:val="00AA348D"/>
    <w:rsid w:val="00AA5BD3"/>
    <w:rsid w:val="00AA62B6"/>
    <w:rsid w:val="00AA6BA7"/>
    <w:rsid w:val="00AA73CD"/>
    <w:rsid w:val="00AB275F"/>
    <w:rsid w:val="00AB6E64"/>
    <w:rsid w:val="00AC0E59"/>
    <w:rsid w:val="00AC0F77"/>
    <w:rsid w:val="00AC10C6"/>
    <w:rsid w:val="00AC188D"/>
    <w:rsid w:val="00AC1AF9"/>
    <w:rsid w:val="00AC534B"/>
    <w:rsid w:val="00AC6450"/>
    <w:rsid w:val="00AD016D"/>
    <w:rsid w:val="00AD0635"/>
    <w:rsid w:val="00AD0F6C"/>
    <w:rsid w:val="00AD1DF5"/>
    <w:rsid w:val="00AD1FB2"/>
    <w:rsid w:val="00AD24C6"/>
    <w:rsid w:val="00AD313C"/>
    <w:rsid w:val="00AD38A6"/>
    <w:rsid w:val="00AD3A5F"/>
    <w:rsid w:val="00AD54F7"/>
    <w:rsid w:val="00AD6249"/>
    <w:rsid w:val="00AD6E8D"/>
    <w:rsid w:val="00AD71F3"/>
    <w:rsid w:val="00AD7346"/>
    <w:rsid w:val="00AD7423"/>
    <w:rsid w:val="00AE015E"/>
    <w:rsid w:val="00AE11A8"/>
    <w:rsid w:val="00AE1845"/>
    <w:rsid w:val="00AE4C7A"/>
    <w:rsid w:val="00AE64F4"/>
    <w:rsid w:val="00AE6AC1"/>
    <w:rsid w:val="00AE73FF"/>
    <w:rsid w:val="00AF0DD9"/>
    <w:rsid w:val="00AF0FE4"/>
    <w:rsid w:val="00AF18B2"/>
    <w:rsid w:val="00AF2497"/>
    <w:rsid w:val="00AF3368"/>
    <w:rsid w:val="00AF34D3"/>
    <w:rsid w:val="00AF439A"/>
    <w:rsid w:val="00AF57B6"/>
    <w:rsid w:val="00AF61C5"/>
    <w:rsid w:val="00AF6454"/>
    <w:rsid w:val="00AF6752"/>
    <w:rsid w:val="00AF6C16"/>
    <w:rsid w:val="00AF7566"/>
    <w:rsid w:val="00AF7E9B"/>
    <w:rsid w:val="00B01F1A"/>
    <w:rsid w:val="00B02A7F"/>
    <w:rsid w:val="00B02B3A"/>
    <w:rsid w:val="00B03F40"/>
    <w:rsid w:val="00B04556"/>
    <w:rsid w:val="00B05214"/>
    <w:rsid w:val="00B079E0"/>
    <w:rsid w:val="00B07C18"/>
    <w:rsid w:val="00B1085B"/>
    <w:rsid w:val="00B10928"/>
    <w:rsid w:val="00B11445"/>
    <w:rsid w:val="00B1325E"/>
    <w:rsid w:val="00B139D9"/>
    <w:rsid w:val="00B13A87"/>
    <w:rsid w:val="00B1431E"/>
    <w:rsid w:val="00B1460E"/>
    <w:rsid w:val="00B150B4"/>
    <w:rsid w:val="00B159A1"/>
    <w:rsid w:val="00B171C0"/>
    <w:rsid w:val="00B1723C"/>
    <w:rsid w:val="00B2065D"/>
    <w:rsid w:val="00B21C63"/>
    <w:rsid w:val="00B22053"/>
    <w:rsid w:val="00B22693"/>
    <w:rsid w:val="00B22C2C"/>
    <w:rsid w:val="00B23E9F"/>
    <w:rsid w:val="00B24FEB"/>
    <w:rsid w:val="00B25594"/>
    <w:rsid w:val="00B25F4E"/>
    <w:rsid w:val="00B262D6"/>
    <w:rsid w:val="00B262EE"/>
    <w:rsid w:val="00B264FE"/>
    <w:rsid w:val="00B26C42"/>
    <w:rsid w:val="00B26D94"/>
    <w:rsid w:val="00B27312"/>
    <w:rsid w:val="00B27ADB"/>
    <w:rsid w:val="00B27C26"/>
    <w:rsid w:val="00B30124"/>
    <w:rsid w:val="00B313AF"/>
    <w:rsid w:val="00B31B78"/>
    <w:rsid w:val="00B31E9A"/>
    <w:rsid w:val="00B32CF7"/>
    <w:rsid w:val="00B337A9"/>
    <w:rsid w:val="00B35475"/>
    <w:rsid w:val="00B3562E"/>
    <w:rsid w:val="00B35D62"/>
    <w:rsid w:val="00B37138"/>
    <w:rsid w:val="00B40671"/>
    <w:rsid w:val="00B42570"/>
    <w:rsid w:val="00B432D1"/>
    <w:rsid w:val="00B44481"/>
    <w:rsid w:val="00B45094"/>
    <w:rsid w:val="00B4521C"/>
    <w:rsid w:val="00B47B4A"/>
    <w:rsid w:val="00B5019F"/>
    <w:rsid w:val="00B518DE"/>
    <w:rsid w:val="00B51B0D"/>
    <w:rsid w:val="00B5248E"/>
    <w:rsid w:val="00B525D2"/>
    <w:rsid w:val="00B53CE4"/>
    <w:rsid w:val="00B54A96"/>
    <w:rsid w:val="00B54EB8"/>
    <w:rsid w:val="00B558A9"/>
    <w:rsid w:val="00B55A36"/>
    <w:rsid w:val="00B55C1F"/>
    <w:rsid w:val="00B57224"/>
    <w:rsid w:val="00B57B6E"/>
    <w:rsid w:val="00B6091B"/>
    <w:rsid w:val="00B60BD9"/>
    <w:rsid w:val="00B60FA1"/>
    <w:rsid w:val="00B61074"/>
    <w:rsid w:val="00B63415"/>
    <w:rsid w:val="00B64CC4"/>
    <w:rsid w:val="00B65430"/>
    <w:rsid w:val="00B66A1A"/>
    <w:rsid w:val="00B709F9"/>
    <w:rsid w:val="00B70D61"/>
    <w:rsid w:val="00B71008"/>
    <w:rsid w:val="00B71269"/>
    <w:rsid w:val="00B71614"/>
    <w:rsid w:val="00B72151"/>
    <w:rsid w:val="00B7252D"/>
    <w:rsid w:val="00B7360E"/>
    <w:rsid w:val="00B739AE"/>
    <w:rsid w:val="00B74B89"/>
    <w:rsid w:val="00B75473"/>
    <w:rsid w:val="00B758B5"/>
    <w:rsid w:val="00B75948"/>
    <w:rsid w:val="00B760A3"/>
    <w:rsid w:val="00B771D7"/>
    <w:rsid w:val="00B7773B"/>
    <w:rsid w:val="00B779F2"/>
    <w:rsid w:val="00B77ABB"/>
    <w:rsid w:val="00B77BDE"/>
    <w:rsid w:val="00B8059C"/>
    <w:rsid w:val="00B806D5"/>
    <w:rsid w:val="00B81704"/>
    <w:rsid w:val="00B830FC"/>
    <w:rsid w:val="00B83628"/>
    <w:rsid w:val="00B8492A"/>
    <w:rsid w:val="00B8497B"/>
    <w:rsid w:val="00B875A5"/>
    <w:rsid w:val="00B905CD"/>
    <w:rsid w:val="00B91374"/>
    <w:rsid w:val="00B9137C"/>
    <w:rsid w:val="00B91F59"/>
    <w:rsid w:val="00B931AA"/>
    <w:rsid w:val="00B93D88"/>
    <w:rsid w:val="00B94C60"/>
    <w:rsid w:val="00B95460"/>
    <w:rsid w:val="00B9589C"/>
    <w:rsid w:val="00B95C3F"/>
    <w:rsid w:val="00B96466"/>
    <w:rsid w:val="00B96983"/>
    <w:rsid w:val="00B96FA3"/>
    <w:rsid w:val="00B972CB"/>
    <w:rsid w:val="00BA015F"/>
    <w:rsid w:val="00BA0E6E"/>
    <w:rsid w:val="00BA19E8"/>
    <w:rsid w:val="00BA2267"/>
    <w:rsid w:val="00BA49A6"/>
    <w:rsid w:val="00BA4CC8"/>
    <w:rsid w:val="00BA4DA3"/>
    <w:rsid w:val="00BA544C"/>
    <w:rsid w:val="00BA6C62"/>
    <w:rsid w:val="00BB026D"/>
    <w:rsid w:val="00BB5F26"/>
    <w:rsid w:val="00BB66ED"/>
    <w:rsid w:val="00BC028D"/>
    <w:rsid w:val="00BC55A4"/>
    <w:rsid w:val="00BC5F6D"/>
    <w:rsid w:val="00BC6DE7"/>
    <w:rsid w:val="00BD02BE"/>
    <w:rsid w:val="00BD08BF"/>
    <w:rsid w:val="00BD0D9D"/>
    <w:rsid w:val="00BD1513"/>
    <w:rsid w:val="00BD1546"/>
    <w:rsid w:val="00BD3922"/>
    <w:rsid w:val="00BD3A0F"/>
    <w:rsid w:val="00BD411B"/>
    <w:rsid w:val="00BD54F9"/>
    <w:rsid w:val="00BD6073"/>
    <w:rsid w:val="00BD620C"/>
    <w:rsid w:val="00BD6E90"/>
    <w:rsid w:val="00BD7EA0"/>
    <w:rsid w:val="00BE0166"/>
    <w:rsid w:val="00BE3014"/>
    <w:rsid w:val="00BE3CB9"/>
    <w:rsid w:val="00BE4BE1"/>
    <w:rsid w:val="00BE6F72"/>
    <w:rsid w:val="00BE739A"/>
    <w:rsid w:val="00BE7A13"/>
    <w:rsid w:val="00BE7FB3"/>
    <w:rsid w:val="00BF04B2"/>
    <w:rsid w:val="00BF2421"/>
    <w:rsid w:val="00BF2456"/>
    <w:rsid w:val="00BF2472"/>
    <w:rsid w:val="00BF3CE6"/>
    <w:rsid w:val="00BF6137"/>
    <w:rsid w:val="00BF6221"/>
    <w:rsid w:val="00BF63B3"/>
    <w:rsid w:val="00BF64E5"/>
    <w:rsid w:val="00BF6D15"/>
    <w:rsid w:val="00C00B09"/>
    <w:rsid w:val="00C00E6F"/>
    <w:rsid w:val="00C00FF7"/>
    <w:rsid w:val="00C0144F"/>
    <w:rsid w:val="00C01936"/>
    <w:rsid w:val="00C01BD7"/>
    <w:rsid w:val="00C023BA"/>
    <w:rsid w:val="00C02CCB"/>
    <w:rsid w:val="00C02D29"/>
    <w:rsid w:val="00C03053"/>
    <w:rsid w:val="00C0444D"/>
    <w:rsid w:val="00C0454E"/>
    <w:rsid w:val="00C04854"/>
    <w:rsid w:val="00C05008"/>
    <w:rsid w:val="00C05343"/>
    <w:rsid w:val="00C0589B"/>
    <w:rsid w:val="00C0624D"/>
    <w:rsid w:val="00C07886"/>
    <w:rsid w:val="00C10167"/>
    <w:rsid w:val="00C11508"/>
    <w:rsid w:val="00C1190C"/>
    <w:rsid w:val="00C11AEE"/>
    <w:rsid w:val="00C12050"/>
    <w:rsid w:val="00C13B3F"/>
    <w:rsid w:val="00C1476C"/>
    <w:rsid w:val="00C14D72"/>
    <w:rsid w:val="00C16913"/>
    <w:rsid w:val="00C178A8"/>
    <w:rsid w:val="00C2022F"/>
    <w:rsid w:val="00C20F4A"/>
    <w:rsid w:val="00C21602"/>
    <w:rsid w:val="00C22E53"/>
    <w:rsid w:val="00C236EA"/>
    <w:rsid w:val="00C238BB"/>
    <w:rsid w:val="00C2542E"/>
    <w:rsid w:val="00C268B7"/>
    <w:rsid w:val="00C26D47"/>
    <w:rsid w:val="00C27A5B"/>
    <w:rsid w:val="00C27C4E"/>
    <w:rsid w:val="00C306A2"/>
    <w:rsid w:val="00C30CA4"/>
    <w:rsid w:val="00C3233B"/>
    <w:rsid w:val="00C32AE8"/>
    <w:rsid w:val="00C34356"/>
    <w:rsid w:val="00C402B9"/>
    <w:rsid w:val="00C41D99"/>
    <w:rsid w:val="00C42FF4"/>
    <w:rsid w:val="00C43226"/>
    <w:rsid w:val="00C440E8"/>
    <w:rsid w:val="00C4413F"/>
    <w:rsid w:val="00C44C28"/>
    <w:rsid w:val="00C45804"/>
    <w:rsid w:val="00C459E8"/>
    <w:rsid w:val="00C467A8"/>
    <w:rsid w:val="00C47AA2"/>
    <w:rsid w:val="00C50376"/>
    <w:rsid w:val="00C5038F"/>
    <w:rsid w:val="00C503F1"/>
    <w:rsid w:val="00C50D7B"/>
    <w:rsid w:val="00C51552"/>
    <w:rsid w:val="00C52798"/>
    <w:rsid w:val="00C542F9"/>
    <w:rsid w:val="00C54E6E"/>
    <w:rsid w:val="00C55B4C"/>
    <w:rsid w:val="00C57480"/>
    <w:rsid w:val="00C60479"/>
    <w:rsid w:val="00C618DA"/>
    <w:rsid w:val="00C61F15"/>
    <w:rsid w:val="00C62674"/>
    <w:rsid w:val="00C629F2"/>
    <w:rsid w:val="00C63AAD"/>
    <w:rsid w:val="00C64618"/>
    <w:rsid w:val="00C647D5"/>
    <w:rsid w:val="00C64D0A"/>
    <w:rsid w:val="00C66C48"/>
    <w:rsid w:val="00C67D3C"/>
    <w:rsid w:val="00C70D9D"/>
    <w:rsid w:val="00C71083"/>
    <w:rsid w:val="00C713C0"/>
    <w:rsid w:val="00C719D8"/>
    <w:rsid w:val="00C71C83"/>
    <w:rsid w:val="00C72040"/>
    <w:rsid w:val="00C72C97"/>
    <w:rsid w:val="00C730FD"/>
    <w:rsid w:val="00C7315F"/>
    <w:rsid w:val="00C73360"/>
    <w:rsid w:val="00C747C1"/>
    <w:rsid w:val="00C74B3C"/>
    <w:rsid w:val="00C752A3"/>
    <w:rsid w:val="00C752AB"/>
    <w:rsid w:val="00C759D0"/>
    <w:rsid w:val="00C76CE4"/>
    <w:rsid w:val="00C76D4D"/>
    <w:rsid w:val="00C76EE8"/>
    <w:rsid w:val="00C77AC0"/>
    <w:rsid w:val="00C808D1"/>
    <w:rsid w:val="00C816DB"/>
    <w:rsid w:val="00C81C80"/>
    <w:rsid w:val="00C82C4D"/>
    <w:rsid w:val="00C83004"/>
    <w:rsid w:val="00C836AD"/>
    <w:rsid w:val="00C83D19"/>
    <w:rsid w:val="00C85CD2"/>
    <w:rsid w:val="00C861E5"/>
    <w:rsid w:val="00C86D91"/>
    <w:rsid w:val="00C9050E"/>
    <w:rsid w:val="00C9071A"/>
    <w:rsid w:val="00C91B5D"/>
    <w:rsid w:val="00C92B40"/>
    <w:rsid w:val="00C93123"/>
    <w:rsid w:val="00C94573"/>
    <w:rsid w:val="00C94C6F"/>
    <w:rsid w:val="00C9562B"/>
    <w:rsid w:val="00C95A9C"/>
    <w:rsid w:val="00C96DCC"/>
    <w:rsid w:val="00C9715D"/>
    <w:rsid w:val="00C979E7"/>
    <w:rsid w:val="00CA0049"/>
    <w:rsid w:val="00CA19EC"/>
    <w:rsid w:val="00CA419D"/>
    <w:rsid w:val="00CA5205"/>
    <w:rsid w:val="00CA6F4F"/>
    <w:rsid w:val="00CA7FC5"/>
    <w:rsid w:val="00CB02BA"/>
    <w:rsid w:val="00CB03D7"/>
    <w:rsid w:val="00CB0464"/>
    <w:rsid w:val="00CB2AA5"/>
    <w:rsid w:val="00CB2EBE"/>
    <w:rsid w:val="00CB44CD"/>
    <w:rsid w:val="00CB4830"/>
    <w:rsid w:val="00CC04CF"/>
    <w:rsid w:val="00CC0624"/>
    <w:rsid w:val="00CC098F"/>
    <w:rsid w:val="00CC0C71"/>
    <w:rsid w:val="00CC1495"/>
    <w:rsid w:val="00CC2144"/>
    <w:rsid w:val="00CC2359"/>
    <w:rsid w:val="00CC284B"/>
    <w:rsid w:val="00CC2FCC"/>
    <w:rsid w:val="00CC3E31"/>
    <w:rsid w:val="00CC523C"/>
    <w:rsid w:val="00CC6C42"/>
    <w:rsid w:val="00CC6D2C"/>
    <w:rsid w:val="00CD0269"/>
    <w:rsid w:val="00CD1611"/>
    <w:rsid w:val="00CD2CB3"/>
    <w:rsid w:val="00CD5113"/>
    <w:rsid w:val="00CD6090"/>
    <w:rsid w:val="00CD6608"/>
    <w:rsid w:val="00CD7828"/>
    <w:rsid w:val="00CE135E"/>
    <w:rsid w:val="00CE42B8"/>
    <w:rsid w:val="00CE56B0"/>
    <w:rsid w:val="00CE6306"/>
    <w:rsid w:val="00CE6408"/>
    <w:rsid w:val="00CE6442"/>
    <w:rsid w:val="00CE6A33"/>
    <w:rsid w:val="00CE6DDC"/>
    <w:rsid w:val="00CE724F"/>
    <w:rsid w:val="00CE73B2"/>
    <w:rsid w:val="00CE76F2"/>
    <w:rsid w:val="00CE795B"/>
    <w:rsid w:val="00CF018B"/>
    <w:rsid w:val="00CF035D"/>
    <w:rsid w:val="00CF06DA"/>
    <w:rsid w:val="00CF0BE9"/>
    <w:rsid w:val="00CF1772"/>
    <w:rsid w:val="00CF1BBF"/>
    <w:rsid w:val="00CF1F19"/>
    <w:rsid w:val="00CF31EA"/>
    <w:rsid w:val="00CF4A21"/>
    <w:rsid w:val="00D00944"/>
    <w:rsid w:val="00D02C06"/>
    <w:rsid w:val="00D032E0"/>
    <w:rsid w:val="00D03310"/>
    <w:rsid w:val="00D0358C"/>
    <w:rsid w:val="00D04208"/>
    <w:rsid w:val="00D04955"/>
    <w:rsid w:val="00D04CDB"/>
    <w:rsid w:val="00D06281"/>
    <w:rsid w:val="00D06AE4"/>
    <w:rsid w:val="00D06C95"/>
    <w:rsid w:val="00D07265"/>
    <w:rsid w:val="00D1054E"/>
    <w:rsid w:val="00D109E6"/>
    <w:rsid w:val="00D11F9F"/>
    <w:rsid w:val="00D1202B"/>
    <w:rsid w:val="00D12973"/>
    <w:rsid w:val="00D17DA1"/>
    <w:rsid w:val="00D209EC"/>
    <w:rsid w:val="00D20F31"/>
    <w:rsid w:val="00D221FF"/>
    <w:rsid w:val="00D22BAA"/>
    <w:rsid w:val="00D23260"/>
    <w:rsid w:val="00D23983"/>
    <w:rsid w:val="00D24C33"/>
    <w:rsid w:val="00D24ECB"/>
    <w:rsid w:val="00D251FB"/>
    <w:rsid w:val="00D27B32"/>
    <w:rsid w:val="00D302EA"/>
    <w:rsid w:val="00D3149A"/>
    <w:rsid w:val="00D31B36"/>
    <w:rsid w:val="00D3200A"/>
    <w:rsid w:val="00D32478"/>
    <w:rsid w:val="00D33648"/>
    <w:rsid w:val="00D34550"/>
    <w:rsid w:val="00D35658"/>
    <w:rsid w:val="00D36430"/>
    <w:rsid w:val="00D365D8"/>
    <w:rsid w:val="00D36B97"/>
    <w:rsid w:val="00D40D5E"/>
    <w:rsid w:val="00D42386"/>
    <w:rsid w:val="00D42AB7"/>
    <w:rsid w:val="00D4403D"/>
    <w:rsid w:val="00D44072"/>
    <w:rsid w:val="00D442B5"/>
    <w:rsid w:val="00D45810"/>
    <w:rsid w:val="00D4637B"/>
    <w:rsid w:val="00D467C7"/>
    <w:rsid w:val="00D470A3"/>
    <w:rsid w:val="00D47FE0"/>
    <w:rsid w:val="00D50857"/>
    <w:rsid w:val="00D52A68"/>
    <w:rsid w:val="00D52D0D"/>
    <w:rsid w:val="00D533D7"/>
    <w:rsid w:val="00D53407"/>
    <w:rsid w:val="00D55020"/>
    <w:rsid w:val="00D551B8"/>
    <w:rsid w:val="00D56568"/>
    <w:rsid w:val="00D61213"/>
    <w:rsid w:val="00D62F0F"/>
    <w:rsid w:val="00D64512"/>
    <w:rsid w:val="00D6487E"/>
    <w:rsid w:val="00D66371"/>
    <w:rsid w:val="00D67CBA"/>
    <w:rsid w:val="00D67E26"/>
    <w:rsid w:val="00D71FE4"/>
    <w:rsid w:val="00D7314C"/>
    <w:rsid w:val="00D73214"/>
    <w:rsid w:val="00D73264"/>
    <w:rsid w:val="00D736A3"/>
    <w:rsid w:val="00D744B9"/>
    <w:rsid w:val="00D77934"/>
    <w:rsid w:val="00D77995"/>
    <w:rsid w:val="00D80055"/>
    <w:rsid w:val="00D81689"/>
    <w:rsid w:val="00D83CB4"/>
    <w:rsid w:val="00D85294"/>
    <w:rsid w:val="00D86402"/>
    <w:rsid w:val="00D86D90"/>
    <w:rsid w:val="00D86F95"/>
    <w:rsid w:val="00D9029E"/>
    <w:rsid w:val="00D90680"/>
    <w:rsid w:val="00D9129A"/>
    <w:rsid w:val="00D9133E"/>
    <w:rsid w:val="00D9149A"/>
    <w:rsid w:val="00D9341E"/>
    <w:rsid w:val="00D95E65"/>
    <w:rsid w:val="00D95EEF"/>
    <w:rsid w:val="00D961E4"/>
    <w:rsid w:val="00D96BC1"/>
    <w:rsid w:val="00D9741D"/>
    <w:rsid w:val="00DA0718"/>
    <w:rsid w:val="00DA2B28"/>
    <w:rsid w:val="00DA32DD"/>
    <w:rsid w:val="00DA34A4"/>
    <w:rsid w:val="00DA3A19"/>
    <w:rsid w:val="00DA42BD"/>
    <w:rsid w:val="00DA69FA"/>
    <w:rsid w:val="00DA6CB1"/>
    <w:rsid w:val="00DA70E9"/>
    <w:rsid w:val="00DA755B"/>
    <w:rsid w:val="00DB11CC"/>
    <w:rsid w:val="00DB1708"/>
    <w:rsid w:val="00DB18CD"/>
    <w:rsid w:val="00DB1A58"/>
    <w:rsid w:val="00DB2349"/>
    <w:rsid w:val="00DB31B3"/>
    <w:rsid w:val="00DB3D93"/>
    <w:rsid w:val="00DB4499"/>
    <w:rsid w:val="00DB4766"/>
    <w:rsid w:val="00DB54DD"/>
    <w:rsid w:val="00DB74BB"/>
    <w:rsid w:val="00DB7FCF"/>
    <w:rsid w:val="00DC0B90"/>
    <w:rsid w:val="00DC0F64"/>
    <w:rsid w:val="00DC115A"/>
    <w:rsid w:val="00DC25A0"/>
    <w:rsid w:val="00DC29AC"/>
    <w:rsid w:val="00DC50D9"/>
    <w:rsid w:val="00DC659B"/>
    <w:rsid w:val="00DC700A"/>
    <w:rsid w:val="00DC72E3"/>
    <w:rsid w:val="00DC7867"/>
    <w:rsid w:val="00DD0287"/>
    <w:rsid w:val="00DD0658"/>
    <w:rsid w:val="00DD2048"/>
    <w:rsid w:val="00DD2536"/>
    <w:rsid w:val="00DD2CBB"/>
    <w:rsid w:val="00DD2ECE"/>
    <w:rsid w:val="00DD3460"/>
    <w:rsid w:val="00DD42F8"/>
    <w:rsid w:val="00DD48FD"/>
    <w:rsid w:val="00DD4A32"/>
    <w:rsid w:val="00DD64D3"/>
    <w:rsid w:val="00DD6C6A"/>
    <w:rsid w:val="00DE0665"/>
    <w:rsid w:val="00DE1748"/>
    <w:rsid w:val="00DE2AD7"/>
    <w:rsid w:val="00DE342A"/>
    <w:rsid w:val="00DE36E0"/>
    <w:rsid w:val="00DE60BF"/>
    <w:rsid w:val="00DE6A21"/>
    <w:rsid w:val="00DE70C6"/>
    <w:rsid w:val="00DE792E"/>
    <w:rsid w:val="00DE79D0"/>
    <w:rsid w:val="00DE7A57"/>
    <w:rsid w:val="00DE7AAF"/>
    <w:rsid w:val="00DE7D12"/>
    <w:rsid w:val="00DF040F"/>
    <w:rsid w:val="00DF2BAB"/>
    <w:rsid w:val="00DF4C78"/>
    <w:rsid w:val="00DF5D6F"/>
    <w:rsid w:val="00DF6567"/>
    <w:rsid w:val="00DF65F2"/>
    <w:rsid w:val="00E00420"/>
    <w:rsid w:val="00E019CA"/>
    <w:rsid w:val="00E0406B"/>
    <w:rsid w:val="00E04F7E"/>
    <w:rsid w:val="00E069FD"/>
    <w:rsid w:val="00E11C55"/>
    <w:rsid w:val="00E14148"/>
    <w:rsid w:val="00E14159"/>
    <w:rsid w:val="00E148D7"/>
    <w:rsid w:val="00E17E1F"/>
    <w:rsid w:val="00E17F3F"/>
    <w:rsid w:val="00E20886"/>
    <w:rsid w:val="00E226A3"/>
    <w:rsid w:val="00E22A43"/>
    <w:rsid w:val="00E22A86"/>
    <w:rsid w:val="00E22C01"/>
    <w:rsid w:val="00E22C10"/>
    <w:rsid w:val="00E22F1F"/>
    <w:rsid w:val="00E23920"/>
    <w:rsid w:val="00E23C24"/>
    <w:rsid w:val="00E24242"/>
    <w:rsid w:val="00E25940"/>
    <w:rsid w:val="00E25BB2"/>
    <w:rsid w:val="00E301D3"/>
    <w:rsid w:val="00E30AB8"/>
    <w:rsid w:val="00E318BD"/>
    <w:rsid w:val="00E3199C"/>
    <w:rsid w:val="00E3368E"/>
    <w:rsid w:val="00E33EE5"/>
    <w:rsid w:val="00E34535"/>
    <w:rsid w:val="00E36AA9"/>
    <w:rsid w:val="00E3785D"/>
    <w:rsid w:val="00E37E29"/>
    <w:rsid w:val="00E40477"/>
    <w:rsid w:val="00E40F7A"/>
    <w:rsid w:val="00E41317"/>
    <w:rsid w:val="00E43008"/>
    <w:rsid w:val="00E4309F"/>
    <w:rsid w:val="00E439AC"/>
    <w:rsid w:val="00E459A2"/>
    <w:rsid w:val="00E46498"/>
    <w:rsid w:val="00E47065"/>
    <w:rsid w:val="00E471D9"/>
    <w:rsid w:val="00E471E8"/>
    <w:rsid w:val="00E47E77"/>
    <w:rsid w:val="00E50382"/>
    <w:rsid w:val="00E508F3"/>
    <w:rsid w:val="00E51DAF"/>
    <w:rsid w:val="00E51F3C"/>
    <w:rsid w:val="00E527F4"/>
    <w:rsid w:val="00E55B78"/>
    <w:rsid w:val="00E55D59"/>
    <w:rsid w:val="00E5639A"/>
    <w:rsid w:val="00E565BB"/>
    <w:rsid w:val="00E56867"/>
    <w:rsid w:val="00E56B2B"/>
    <w:rsid w:val="00E573E9"/>
    <w:rsid w:val="00E57897"/>
    <w:rsid w:val="00E60290"/>
    <w:rsid w:val="00E60904"/>
    <w:rsid w:val="00E60B2F"/>
    <w:rsid w:val="00E60D46"/>
    <w:rsid w:val="00E61024"/>
    <w:rsid w:val="00E620D6"/>
    <w:rsid w:val="00E62B56"/>
    <w:rsid w:val="00E62C18"/>
    <w:rsid w:val="00E642CA"/>
    <w:rsid w:val="00E645F5"/>
    <w:rsid w:val="00E65A34"/>
    <w:rsid w:val="00E66936"/>
    <w:rsid w:val="00E6699A"/>
    <w:rsid w:val="00E674FE"/>
    <w:rsid w:val="00E67ABE"/>
    <w:rsid w:val="00E7003E"/>
    <w:rsid w:val="00E721F0"/>
    <w:rsid w:val="00E72E1A"/>
    <w:rsid w:val="00E73176"/>
    <w:rsid w:val="00E746FE"/>
    <w:rsid w:val="00E749BC"/>
    <w:rsid w:val="00E750F0"/>
    <w:rsid w:val="00E75538"/>
    <w:rsid w:val="00E7630F"/>
    <w:rsid w:val="00E767BE"/>
    <w:rsid w:val="00E800FA"/>
    <w:rsid w:val="00E80950"/>
    <w:rsid w:val="00E816A5"/>
    <w:rsid w:val="00E82495"/>
    <w:rsid w:val="00E82A6B"/>
    <w:rsid w:val="00E86380"/>
    <w:rsid w:val="00E865AE"/>
    <w:rsid w:val="00E8761D"/>
    <w:rsid w:val="00E908B2"/>
    <w:rsid w:val="00E90E50"/>
    <w:rsid w:val="00E910BD"/>
    <w:rsid w:val="00E917DE"/>
    <w:rsid w:val="00E9273B"/>
    <w:rsid w:val="00E932FD"/>
    <w:rsid w:val="00E954CA"/>
    <w:rsid w:val="00E9615E"/>
    <w:rsid w:val="00E962C2"/>
    <w:rsid w:val="00E96608"/>
    <w:rsid w:val="00E970DA"/>
    <w:rsid w:val="00E970EA"/>
    <w:rsid w:val="00E973CB"/>
    <w:rsid w:val="00E9747D"/>
    <w:rsid w:val="00E97E80"/>
    <w:rsid w:val="00EA2353"/>
    <w:rsid w:val="00EA2E21"/>
    <w:rsid w:val="00EA319E"/>
    <w:rsid w:val="00EA3AF2"/>
    <w:rsid w:val="00EA441E"/>
    <w:rsid w:val="00EA4AC5"/>
    <w:rsid w:val="00EA55AA"/>
    <w:rsid w:val="00EA7083"/>
    <w:rsid w:val="00EA7C39"/>
    <w:rsid w:val="00EB14B5"/>
    <w:rsid w:val="00EB1547"/>
    <w:rsid w:val="00EB22D3"/>
    <w:rsid w:val="00EB2F0C"/>
    <w:rsid w:val="00EB4022"/>
    <w:rsid w:val="00EB5DA5"/>
    <w:rsid w:val="00EB65A9"/>
    <w:rsid w:val="00EC07E0"/>
    <w:rsid w:val="00EC250D"/>
    <w:rsid w:val="00EC6893"/>
    <w:rsid w:val="00EC696F"/>
    <w:rsid w:val="00EC7689"/>
    <w:rsid w:val="00EC786C"/>
    <w:rsid w:val="00ED2056"/>
    <w:rsid w:val="00ED27BB"/>
    <w:rsid w:val="00ED35DA"/>
    <w:rsid w:val="00ED3B69"/>
    <w:rsid w:val="00ED46E9"/>
    <w:rsid w:val="00ED4D62"/>
    <w:rsid w:val="00ED5BE7"/>
    <w:rsid w:val="00ED5E0A"/>
    <w:rsid w:val="00ED6D89"/>
    <w:rsid w:val="00ED7862"/>
    <w:rsid w:val="00ED79D5"/>
    <w:rsid w:val="00ED7EB7"/>
    <w:rsid w:val="00ED7FAA"/>
    <w:rsid w:val="00EE025A"/>
    <w:rsid w:val="00EE129B"/>
    <w:rsid w:val="00EE17A6"/>
    <w:rsid w:val="00EE4760"/>
    <w:rsid w:val="00EE5020"/>
    <w:rsid w:val="00EE51AB"/>
    <w:rsid w:val="00EE521A"/>
    <w:rsid w:val="00EE56CF"/>
    <w:rsid w:val="00EE60BB"/>
    <w:rsid w:val="00EE7162"/>
    <w:rsid w:val="00EE78AA"/>
    <w:rsid w:val="00EF0C71"/>
    <w:rsid w:val="00EF0EBC"/>
    <w:rsid w:val="00EF13EB"/>
    <w:rsid w:val="00EF2198"/>
    <w:rsid w:val="00EF31DE"/>
    <w:rsid w:val="00EF390E"/>
    <w:rsid w:val="00EF589A"/>
    <w:rsid w:val="00EF5AC1"/>
    <w:rsid w:val="00EF6CDD"/>
    <w:rsid w:val="00F00C96"/>
    <w:rsid w:val="00F01063"/>
    <w:rsid w:val="00F015E4"/>
    <w:rsid w:val="00F045CB"/>
    <w:rsid w:val="00F053AA"/>
    <w:rsid w:val="00F05D1A"/>
    <w:rsid w:val="00F06282"/>
    <w:rsid w:val="00F077D9"/>
    <w:rsid w:val="00F10D54"/>
    <w:rsid w:val="00F1144C"/>
    <w:rsid w:val="00F11592"/>
    <w:rsid w:val="00F11C63"/>
    <w:rsid w:val="00F122A1"/>
    <w:rsid w:val="00F12FFF"/>
    <w:rsid w:val="00F16529"/>
    <w:rsid w:val="00F1767D"/>
    <w:rsid w:val="00F22683"/>
    <w:rsid w:val="00F2303A"/>
    <w:rsid w:val="00F23B38"/>
    <w:rsid w:val="00F23CF6"/>
    <w:rsid w:val="00F23FA9"/>
    <w:rsid w:val="00F2401C"/>
    <w:rsid w:val="00F25228"/>
    <w:rsid w:val="00F25398"/>
    <w:rsid w:val="00F270D8"/>
    <w:rsid w:val="00F27151"/>
    <w:rsid w:val="00F27306"/>
    <w:rsid w:val="00F27B1B"/>
    <w:rsid w:val="00F30814"/>
    <w:rsid w:val="00F3329E"/>
    <w:rsid w:val="00F349E2"/>
    <w:rsid w:val="00F34AEB"/>
    <w:rsid w:val="00F352AC"/>
    <w:rsid w:val="00F355E7"/>
    <w:rsid w:val="00F35C04"/>
    <w:rsid w:val="00F3653B"/>
    <w:rsid w:val="00F36CA5"/>
    <w:rsid w:val="00F375B8"/>
    <w:rsid w:val="00F37983"/>
    <w:rsid w:val="00F4087E"/>
    <w:rsid w:val="00F40C35"/>
    <w:rsid w:val="00F417DB"/>
    <w:rsid w:val="00F41AFA"/>
    <w:rsid w:val="00F430EA"/>
    <w:rsid w:val="00F43AE7"/>
    <w:rsid w:val="00F44365"/>
    <w:rsid w:val="00F44FB6"/>
    <w:rsid w:val="00F45C64"/>
    <w:rsid w:val="00F46A75"/>
    <w:rsid w:val="00F501C8"/>
    <w:rsid w:val="00F542C4"/>
    <w:rsid w:val="00F54C6F"/>
    <w:rsid w:val="00F550DC"/>
    <w:rsid w:val="00F55C1F"/>
    <w:rsid w:val="00F60B78"/>
    <w:rsid w:val="00F61B47"/>
    <w:rsid w:val="00F62493"/>
    <w:rsid w:val="00F641FD"/>
    <w:rsid w:val="00F64C9D"/>
    <w:rsid w:val="00F66462"/>
    <w:rsid w:val="00F70244"/>
    <w:rsid w:val="00F70525"/>
    <w:rsid w:val="00F7126F"/>
    <w:rsid w:val="00F72DD0"/>
    <w:rsid w:val="00F73A9C"/>
    <w:rsid w:val="00F73C21"/>
    <w:rsid w:val="00F75473"/>
    <w:rsid w:val="00F754B5"/>
    <w:rsid w:val="00F768B0"/>
    <w:rsid w:val="00F76B42"/>
    <w:rsid w:val="00F76EAC"/>
    <w:rsid w:val="00F778F6"/>
    <w:rsid w:val="00F77DCC"/>
    <w:rsid w:val="00F804BD"/>
    <w:rsid w:val="00F80CD2"/>
    <w:rsid w:val="00F81593"/>
    <w:rsid w:val="00F823DA"/>
    <w:rsid w:val="00F82753"/>
    <w:rsid w:val="00F827D6"/>
    <w:rsid w:val="00F83161"/>
    <w:rsid w:val="00F83438"/>
    <w:rsid w:val="00F83A6C"/>
    <w:rsid w:val="00F83F3B"/>
    <w:rsid w:val="00F8444C"/>
    <w:rsid w:val="00F84D63"/>
    <w:rsid w:val="00F85190"/>
    <w:rsid w:val="00F85512"/>
    <w:rsid w:val="00F85CE0"/>
    <w:rsid w:val="00F85D8D"/>
    <w:rsid w:val="00F86054"/>
    <w:rsid w:val="00F861E9"/>
    <w:rsid w:val="00F9007F"/>
    <w:rsid w:val="00F90518"/>
    <w:rsid w:val="00F918C0"/>
    <w:rsid w:val="00F923A2"/>
    <w:rsid w:val="00F93600"/>
    <w:rsid w:val="00F9449D"/>
    <w:rsid w:val="00F9490F"/>
    <w:rsid w:val="00F94FE0"/>
    <w:rsid w:val="00FA0BAB"/>
    <w:rsid w:val="00FA177E"/>
    <w:rsid w:val="00FA2F81"/>
    <w:rsid w:val="00FA34D8"/>
    <w:rsid w:val="00FA3E71"/>
    <w:rsid w:val="00FA402F"/>
    <w:rsid w:val="00FA4653"/>
    <w:rsid w:val="00FA4729"/>
    <w:rsid w:val="00FA6B57"/>
    <w:rsid w:val="00FA7C67"/>
    <w:rsid w:val="00FB0683"/>
    <w:rsid w:val="00FB0A3D"/>
    <w:rsid w:val="00FB2573"/>
    <w:rsid w:val="00FB298F"/>
    <w:rsid w:val="00FB5B62"/>
    <w:rsid w:val="00FB5BC5"/>
    <w:rsid w:val="00FB6262"/>
    <w:rsid w:val="00FB71D4"/>
    <w:rsid w:val="00FB7B2E"/>
    <w:rsid w:val="00FB7D23"/>
    <w:rsid w:val="00FC06A8"/>
    <w:rsid w:val="00FC2F6F"/>
    <w:rsid w:val="00FC3272"/>
    <w:rsid w:val="00FC35ED"/>
    <w:rsid w:val="00FC37ED"/>
    <w:rsid w:val="00FC445F"/>
    <w:rsid w:val="00FC4AB6"/>
    <w:rsid w:val="00FC5188"/>
    <w:rsid w:val="00FC5446"/>
    <w:rsid w:val="00FC5BFB"/>
    <w:rsid w:val="00FC7C5E"/>
    <w:rsid w:val="00FD05CD"/>
    <w:rsid w:val="00FD0E95"/>
    <w:rsid w:val="00FD11C9"/>
    <w:rsid w:val="00FD3D7F"/>
    <w:rsid w:val="00FD3DBE"/>
    <w:rsid w:val="00FD5E86"/>
    <w:rsid w:val="00FD614C"/>
    <w:rsid w:val="00FD66D8"/>
    <w:rsid w:val="00FE03BA"/>
    <w:rsid w:val="00FE19ED"/>
    <w:rsid w:val="00FE20C1"/>
    <w:rsid w:val="00FE2A50"/>
    <w:rsid w:val="00FE3CDB"/>
    <w:rsid w:val="00FE5D75"/>
    <w:rsid w:val="00FE60D7"/>
    <w:rsid w:val="00FE62B1"/>
    <w:rsid w:val="00FE7159"/>
    <w:rsid w:val="00FF034A"/>
    <w:rsid w:val="00FF059A"/>
    <w:rsid w:val="00FF148A"/>
    <w:rsid w:val="00FF1C35"/>
    <w:rsid w:val="00FF2610"/>
    <w:rsid w:val="00FF3DDE"/>
    <w:rsid w:val="00FF632F"/>
    <w:rsid w:val="00FF665B"/>
    <w:rsid w:val="00FF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  <o:colormru v:ext="edit" colors="#fac754,#57eb7a,#f93"/>
    </o:shapedefaults>
    <o:shapelayout v:ext="edit">
      <o:idmap v:ext="edit" data="2"/>
    </o:shapelayout>
  </w:shapeDefaults>
  <w:decimalSymbol w:val="."/>
  <w:listSeparator w:val=","/>
  <w14:docId w14:val="775E6406"/>
  <w15:chartTrackingRefBased/>
  <w15:docId w15:val="{4A9419BC-BBD2-4027-A6D3-8AD6941E3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HK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6D07"/>
    <w:pPr>
      <w:widowControl w:val="0"/>
    </w:pPr>
    <w:rPr>
      <w:kern w:val="2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A46B1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0534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nit">
    <w:name w:val="unit"/>
    <w:basedOn w:val="DefaultParagraphFont"/>
    <w:rsid w:val="003526E9"/>
  </w:style>
  <w:style w:type="character" w:styleId="Hyperlink">
    <w:name w:val="Hyperlink"/>
    <w:uiPriority w:val="99"/>
    <w:rsid w:val="003526E9"/>
    <w:rPr>
      <w:color w:val="0000FF"/>
      <w:u w:val="single"/>
    </w:rPr>
  </w:style>
  <w:style w:type="table" w:styleId="TableGrid">
    <w:name w:val="Table Grid"/>
    <w:basedOn w:val="TableNormal"/>
    <w:uiPriority w:val="39"/>
    <w:rsid w:val="00EF31DE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027021"/>
    <w:rPr>
      <w:color w:val="800080"/>
      <w:u w:val="single"/>
    </w:rPr>
  </w:style>
  <w:style w:type="paragraph" w:styleId="BalloonText">
    <w:name w:val="Balloon Text"/>
    <w:basedOn w:val="Normal"/>
    <w:semiHidden/>
    <w:rsid w:val="00E50382"/>
    <w:rPr>
      <w:rFonts w:ascii="Arial" w:hAnsi="Arial"/>
      <w:sz w:val="16"/>
      <w:szCs w:val="16"/>
    </w:rPr>
  </w:style>
  <w:style w:type="paragraph" w:styleId="Header">
    <w:name w:val="header"/>
    <w:basedOn w:val="Normal"/>
    <w:rsid w:val="0089262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89262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F2401C"/>
  </w:style>
  <w:style w:type="paragraph" w:styleId="TOC1">
    <w:name w:val="toc 1"/>
    <w:basedOn w:val="Normal"/>
    <w:next w:val="Normal"/>
    <w:autoRedefine/>
    <w:uiPriority w:val="39"/>
    <w:rsid w:val="0057242A"/>
    <w:pPr>
      <w:tabs>
        <w:tab w:val="right" w:leader="dot" w:pos="9628"/>
      </w:tabs>
      <w:spacing w:line="360" w:lineRule="auto"/>
    </w:pPr>
  </w:style>
  <w:style w:type="paragraph" w:styleId="TOC2">
    <w:name w:val="toc 2"/>
    <w:basedOn w:val="Normal"/>
    <w:next w:val="Normal"/>
    <w:autoRedefine/>
    <w:uiPriority w:val="39"/>
    <w:rsid w:val="00DB2349"/>
    <w:pPr>
      <w:tabs>
        <w:tab w:val="right" w:leader="dot" w:pos="9628"/>
      </w:tabs>
      <w:spacing w:line="360" w:lineRule="auto"/>
      <w:ind w:left="240"/>
    </w:pPr>
  </w:style>
  <w:style w:type="paragraph" w:customStyle="1" w:styleId="style1">
    <w:name w:val="style1"/>
    <w:basedOn w:val="Normal"/>
    <w:rsid w:val="00CE6DDC"/>
    <w:pPr>
      <w:widowControl/>
      <w:spacing w:before="100" w:beforeAutospacing="1" w:after="100" w:afterAutospacing="1"/>
    </w:pPr>
    <w:rPr>
      <w:rFonts w:ascii="Verdana" w:hAnsi="Verdana" w:cs="PMingLiU"/>
      <w:b/>
      <w:bCs/>
      <w:color w:val="818285"/>
      <w:kern w:val="0"/>
      <w:sz w:val="19"/>
      <w:szCs w:val="19"/>
    </w:rPr>
  </w:style>
  <w:style w:type="character" w:customStyle="1" w:styleId="style1eng1">
    <w:name w:val="style1_eng1"/>
    <w:rsid w:val="00CE6DDC"/>
    <w:rPr>
      <w:rFonts w:ascii="Verdana" w:hAnsi="Verdana" w:hint="default"/>
      <w:b/>
      <w:bCs/>
      <w:color w:val="818285"/>
      <w:sz w:val="17"/>
      <w:szCs w:val="17"/>
    </w:rPr>
  </w:style>
  <w:style w:type="character" w:customStyle="1" w:styleId="Heading1Char">
    <w:name w:val="Heading 1 Char"/>
    <w:link w:val="Heading1"/>
    <w:rsid w:val="00CA5205"/>
    <w:rPr>
      <w:rFonts w:ascii="Arial" w:eastAsia="PMingLiU" w:hAnsi="Arial" w:cs="Arial"/>
      <w:b/>
      <w:bCs/>
      <w:kern w:val="32"/>
      <w:sz w:val="32"/>
      <w:szCs w:val="32"/>
      <w:lang w:val="en-US" w:eastAsia="zh-TW" w:bidi="ar-SA"/>
    </w:rPr>
  </w:style>
  <w:style w:type="paragraph" w:styleId="NormalWeb">
    <w:name w:val="Normal (Web)"/>
    <w:basedOn w:val="Normal"/>
    <w:uiPriority w:val="99"/>
    <w:rsid w:val="00584EFA"/>
    <w:pPr>
      <w:widowControl/>
      <w:spacing w:before="100" w:beforeAutospacing="1" w:after="100" w:afterAutospacing="1"/>
    </w:pPr>
    <w:rPr>
      <w:rFonts w:ascii="PMingLiU" w:hAnsi="PMingLiU" w:cs="PMingLiU"/>
      <w:kern w:val="0"/>
    </w:rPr>
  </w:style>
  <w:style w:type="paragraph" w:styleId="ListParagraph">
    <w:name w:val="List Paragraph"/>
    <w:basedOn w:val="Normal"/>
    <w:uiPriority w:val="34"/>
    <w:qFormat/>
    <w:rsid w:val="00B53CE4"/>
    <w:pPr>
      <w:ind w:left="720"/>
    </w:pPr>
  </w:style>
  <w:style w:type="character" w:styleId="Strong">
    <w:name w:val="Strong"/>
    <w:uiPriority w:val="22"/>
    <w:qFormat/>
    <w:rsid w:val="00E069FD"/>
    <w:rPr>
      <w:b/>
      <w:bCs/>
    </w:rPr>
  </w:style>
  <w:style w:type="character" w:styleId="Emphasis">
    <w:name w:val="Emphasis"/>
    <w:qFormat/>
    <w:rsid w:val="007B4D8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2A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642A25"/>
    <w:rPr>
      <w:rFonts w:ascii="Courier New" w:eastAsia="Times New Roman" w:hAnsi="Courier New" w:cs="Courier New"/>
    </w:rPr>
  </w:style>
  <w:style w:type="character" w:styleId="UnresolvedMention">
    <w:name w:val="Unresolved Mention"/>
    <w:uiPriority w:val="99"/>
    <w:semiHidden/>
    <w:unhideWhenUsed/>
    <w:rsid w:val="00771C9C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B518DE"/>
  </w:style>
  <w:style w:type="character" w:styleId="CommentReference">
    <w:name w:val="annotation reference"/>
    <w:rsid w:val="00D52D0D"/>
    <w:rPr>
      <w:sz w:val="16"/>
      <w:szCs w:val="16"/>
    </w:rPr>
  </w:style>
  <w:style w:type="paragraph" w:styleId="CommentText">
    <w:name w:val="annotation text"/>
    <w:basedOn w:val="Normal"/>
    <w:link w:val="CommentTextChar"/>
    <w:rsid w:val="00D52D0D"/>
    <w:rPr>
      <w:sz w:val="20"/>
      <w:szCs w:val="20"/>
    </w:rPr>
  </w:style>
  <w:style w:type="character" w:customStyle="1" w:styleId="CommentTextChar">
    <w:name w:val="Comment Text Char"/>
    <w:link w:val="CommentText"/>
    <w:rsid w:val="00D52D0D"/>
    <w:rPr>
      <w:kern w:val="2"/>
    </w:rPr>
  </w:style>
  <w:style w:type="paragraph" w:styleId="CommentSubject">
    <w:name w:val="annotation subject"/>
    <w:basedOn w:val="CommentText"/>
    <w:next w:val="CommentText"/>
    <w:link w:val="CommentSubjectChar"/>
    <w:rsid w:val="00D52D0D"/>
    <w:rPr>
      <w:b/>
      <w:bCs/>
    </w:rPr>
  </w:style>
  <w:style w:type="character" w:customStyle="1" w:styleId="CommentSubjectChar">
    <w:name w:val="Comment Subject Char"/>
    <w:link w:val="CommentSubject"/>
    <w:rsid w:val="00D52D0D"/>
    <w:rPr>
      <w:b/>
      <w:bCs/>
      <w:kern w:val="2"/>
    </w:rPr>
  </w:style>
  <w:style w:type="character" w:customStyle="1" w:styleId="FooterChar">
    <w:name w:val="Footer Char"/>
    <w:link w:val="Footer"/>
    <w:uiPriority w:val="99"/>
    <w:rsid w:val="001341B6"/>
    <w:rPr>
      <w:kern w:val="2"/>
      <w:sz w:val="24"/>
      <w:szCs w:val="24"/>
    </w:rPr>
  </w:style>
  <w:style w:type="paragraph" w:styleId="FootnoteText">
    <w:name w:val="footnote text"/>
    <w:basedOn w:val="Normal"/>
    <w:link w:val="FootnoteTextChar"/>
    <w:rsid w:val="00F11592"/>
    <w:rPr>
      <w:sz w:val="20"/>
      <w:szCs w:val="20"/>
    </w:rPr>
  </w:style>
  <w:style w:type="character" w:customStyle="1" w:styleId="FootnoteTextChar">
    <w:name w:val="Footnote Text Char"/>
    <w:link w:val="FootnoteText"/>
    <w:rsid w:val="00F11592"/>
    <w:rPr>
      <w:kern w:val="2"/>
    </w:rPr>
  </w:style>
  <w:style w:type="character" w:styleId="FootnoteReference">
    <w:name w:val="footnote reference"/>
    <w:rsid w:val="00F11592"/>
    <w:rPr>
      <w:vertAlign w:val="superscript"/>
    </w:rPr>
  </w:style>
  <w:style w:type="character" w:customStyle="1" w:styleId="gnkrckgcgsb">
    <w:name w:val="gnkrckgcgsb"/>
    <w:basedOn w:val="DefaultParagraphFont"/>
    <w:rsid w:val="00FA34D8"/>
  </w:style>
  <w:style w:type="character" w:customStyle="1" w:styleId="gnkrckgcmsb">
    <w:name w:val="gnkrckgcmsb"/>
    <w:basedOn w:val="DefaultParagraphFont"/>
    <w:rsid w:val="00670BA6"/>
  </w:style>
  <w:style w:type="character" w:customStyle="1" w:styleId="gnkrckgcmrb">
    <w:name w:val="gnkrckgcmrb"/>
    <w:basedOn w:val="DefaultParagraphFont"/>
    <w:rsid w:val="00670BA6"/>
  </w:style>
  <w:style w:type="paragraph" w:styleId="EndnoteText">
    <w:name w:val="endnote text"/>
    <w:basedOn w:val="Normal"/>
    <w:link w:val="EndnoteTextChar"/>
    <w:rsid w:val="00B6091B"/>
    <w:rPr>
      <w:sz w:val="20"/>
      <w:szCs w:val="20"/>
    </w:rPr>
  </w:style>
  <w:style w:type="character" w:customStyle="1" w:styleId="EndnoteTextChar">
    <w:name w:val="Endnote Text Char"/>
    <w:link w:val="EndnoteText"/>
    <w:rsid w:val="00B6091B"/>
    <w:rPr>
      <w:kern w:val="2"/>
    </w:rPr>
  </w:style>
  <w:style w:type="character" w:styleId="EndnoteReference">
    <w:name w:val="endnote reference"/>
    <w:rsid w:val="00B6091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4511">
          <w:marLeft w:val="79"/>
          <w:marRight w:val="79"/>
          <w:marTop w:val="79"/>
          <w:marBottom w:val="79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</w:divsChild>
    </w:div>
    <w:div w:id="20005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big5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C294B0BFEB8D4FB693297B21DF2900" ma:contentTypeVersion="0" ma:contentTypeDescription="Create a new document." ma:contentTypeScope="" ma:versionID="6ad6a7512200a4a15d3501d9d9e8fa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07cff5501eb0dd83dc36d55f9fd47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9AEA2D-0404-4A97-A89E-63C95CEFB5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670D03-68C0-4948-9DAE-E359DC1416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F9645D-863E-4BC4-8278-99013B30611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29B781E-FAF4-4E0B-9285-AFDBE0CE1F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12845</TotalTime>
  <Pages>9</Pages>
  <Words>1425</Words>
  <Characters>8125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edition of the April 2004 New South Wales (NSW) Recordkeeping Framework will be discussed in this report</vt:lpstr>
    </vt:vector>
  </TitlesOfParts>
  <Company/>
  <LinksUpToDate>false</LinksUpToDate>
  <CharactersWithSpaces>9531</CharactersWithSpaces>
  <SharedDoc>false</SharedDoc>
  <HLinks>
    <vt:vector size="174" baseType="variant">
      <vt:variant>
        <vt:i4>4915318</vt:i4>
      </vt:variant>
      <vt:variant>
        <vt:i4>144</vt:i4>
      </vt:variant>
      <vt:variant>
        <vt:i4>0</vt:i4>
      </vt:variant>
      <vt:variant>
        <vt:i4>5</vt:i4>
      </vt:variant>
      <vt:variant>
        <vt:lpwstr>http://en.wikipedia.org/wiki/Cognitive_bias.html</vt:lpwstr>
      </vt:variant>
      <vt:variant>
        <vt:lpwstr/>
      </vt:variant>
      <vt:variant>
        <vt:i4>1507380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_Toc227663775</vt:lpwstr>
      </vt:variant>
      <vt:variant>
        <vt:i4>1507380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_Toc227663774</vt:lpwstr>
      </vt:variant>
      <vt:variant>
        <vt:i4>1507380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_Toc227663773</vt:lpwstr>
      </vt:variant>
      <vt:variant>
        <vt:i4>1507380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_Toc227663772</vt:lpwstr>
      </vt:variant>
      <vt:variant>
        <vt:i4>1507380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_Toc227663771</vt:lpwstr>
      </vt:variant>
      <vt:variant>
        <vt:i4>1507380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_Toc227663770</vt:lpwstr>
      </vt:variant>
      <vt:variant>
        <vt:i4>1441844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_Toc227663769</vt:lpwstr>
      </vt:variant>
      <vt:variant>
        <vt:i4>1441844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_Toc227663768</vt:lpwstr>
      </vt:variant>
      <vt:variant>
        <vt:i4>1441844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_Toc227663767</vt:lpwstr>
      </vt:variant>
      <vt:variant>
        <vt:i4>1441844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_Toc227663766</vt:lpwstr>
      </vt:variant>
      <vt:variant>
        <vt:i4>1441844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_Toc227663765</vt:lpwstr>
      </vt:variant>
      <vt:variant>
        <vt:i4>1441844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_Toc227663764</vt:lpwstr>
      </vt:variant>
      <vt:variant>
        <vt:i4>1441844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_Toc227663763</vt:lpwstr>
      </vt:variant>
      <vt:variant>
        <vt:i4>1441844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_Toc227663762</vt:lpwstr>
      </vt:variant>
      <vt:variant>
        <vt:i4>1441844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_Toc227663761</vt:lpwstr>
      </vt:variant>
      <vt:variant>
        <vt:i4>1441844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_Toc227663760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_Toc227663759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_Toc227663758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_Toc227663757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_Toc227663756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_Toc227663755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_Toc227663754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_Toc227663753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_Toc227663752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_Toc227663751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_Toc227663750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_Toc227663749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_Toc227663748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edition of the April 2004 New South Wales (NSW) Recordkeeping Framework will be discussed in this report</dc:title>
  <dc:subject/>
  <dc:creator>Billy</dc:creator>
  <cp:keywords/>
  <dc:description/>
  <cp:lastModifiedBy>Billy Choy</cp:lastModifiedBy>
  <cp:revision>706</cp:revision>
  <cp:lastPrinted>2021-11-07T20:45:00Z</cp:lastPrinted>
  <dcterms:created xsi:type="dcterms:W3CDTF">2021-06-11T10:55:00Z</dcterms:created>
  <dcterms:modified xsi:type="dcterms:W3CDTF">2022-11-18T19:48:00Z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0x0101004EC294B0BFEB8D4FB693297B21DF2900</vt:lpwstr>
  </property>
  <property fmtid="{D5CDD505-2E9C-101B-9397-08002B2CF9AE}" pid="3" name="Mendeley Document_1">
    <vt:lpwstr>True</vt:lpwstr>
  </property>
  <property fmtid="{D5CDD505-2E9C-101B-9397-08002B2CF9AE}" pid="4" name="Mendeley Citation Style_1">
    <vt:lpwstr>http://www.zotero.org/styles/chicago-fullnote-bibliography</vt:lpwstr>
  </property>
  <property fmtid="{D5CDD505-2E9C-101B-9397-08002B2CF9AE}" pid="5" name="Mendeley Unique User Id_1">
    <vt:lpwstr>1875ed79-4ba4-30d9-a492-4095772d55f8</vt:lpwstr>
  </property>
  <property fmtid="{D5CDD505-2E9C-101B-9397-08002B2CF9AE}" pid="6" name="Mendeley Recent Style Id 0_1">
    <vt:lpwstr>http://www.zotero.org/styles/american-medical-association</vt:lpwstr>
  </property>
  <property fmtid="{D5CDD505-2E9C-101B-9397-08002B2CF9AE}" pid="7" name="Mendeley Recent Style Name 0_1">
    <vt:lpwstr>American Medical Association 11th edition</vt:lpwstr>
  </property>
  <property fmtid="{D5CDD505-2E9C-101B-9397-08002B2CF9AE}" pid="8" name="Mendeley Recent Style Id 1_1">
    <vt:lpwstr>http://www.zotero.org/styles/american-political-science-association</vt:lpwstr>
  </property>
  <property fmtid="{D5CDD505-2E9C-101B-9397-08002B2CF9AE}" pid="9" name="Mendeley Recent Style Name 1_1">
    <vt:lpwstr>American Political Science Association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Name 2_1">
    <vt:lpwstr>American Psychological Association 7th edition</vt:lpwstr>
  </property>
  <property fmtid="{D5CDD505-2E9C-101B-9397-08002B2CF9AE}" pid="12" name="Mendeley Recent Style Id 3_1">
    <vt:lpwstr>http://www.zotero.org/styles/american-sociological-association</vt:lpwstr>
  </property>
  <property fmtid="{D5CDD505-2E9C-101B-9397-08002B2CF9AE}" pid="13" name="Mendeley Recent Style Name 3_1">
    <vt:lpwstr>American Sociological Association 6th edition</vt:lpwstr>
  </property>
  <property fmtid="{D5CDD505-2E9C-101B-9397-08002B2CF9AE}" pid="14" name="Mendeley Recent Style Id 4_1">
    <vt:lpwstr>http://www.zotero.org/styles/chicago-author-date</vt:lpwstr>
  </property>
  <property fmtid="{D5CDD505-2E9C-101B-9397-08002B2CF9AE}" pid="15" name="Mendeley Recent Style Name 4_1">
    <vt:lpwstr>Chicago Manual of Style 17th edition (author-date)</vt:lpwstr>
  </property>
  <property fmtid="{D5CDD505-2E9C-101B-9397-08002B2CF9AE}" pid="16" name="Mendeley Recent Style Id 5_1">
    <vt:lpwstr>http://www.zotero.org/styles/chicago-fullnote-bibliography</vt:lpwstr>
  </property>
  <property fmtid="{D5CDD505-2E9C-101B-9397-08002B2CF9AE}" pid="17" name="Mendeley Recent Style Name 5_1">
    <vt:lpwstr>Chicago Manual of Style 17th edition (full note)</vt:lpwstr>
  </property>
  <property fmtid="{D5CDD505-2E9C-101B-9397-08002B2CF9AE}" pid="18" name="Mendeley Recent Style Id 6_1">
    <vt:lpwstr>http://www.zotero.org/styles/harvard-cite-them-right</vt:lpwstr>
  </property>
  <property fmtid="{D5CDD505-2E9C-101B-9397-08002B2CF9AE}" pid="19" name="Mendeley Recent Style Name 6_1">
    <vt:lpwstr>Cite Them Right 10th edition - Harvard</vt:lpwstr>
  </property>
  <property fmtid="{D5CDD505-2E9C-101B-9397-08002B2CF9AE}" pid="20" name="Mendeley Recent Style Id 7_1">
    <vt:lpwstr>http://www.zotero.org/styles/ieee</vt:lpwstr>
  </property>
  <property fmtid="{D5CDD505-2E9C-101B-9397-08002B2CF9AE}" pid="21" name="Mendeley Recent Style Name 7_1">
    <vt:lpwstr>IEEE</vt:lpwstr>
  </property>
  <property fmtid="{D5CDD505-2E9C-101B-9397-08002B2CF9AE}" pid="22" name="Mendeley Recent Style Id 8_1">
    <vt:lpwstr>http://www.zotero.org/styles/modern-humanities-research-association</vt:lpwstr>
  </property>
  <property fmtid="{D5CDD505-2E9C-101B-9397-08002B2CF9AE}" pid="23" name="Mendeley Recent Style Name 8_1">
    <vt:lpwstr>Modern Humanities Research Association 3rd edition (note with bibliography)</vt:lpwstr>
  </property>
  <property fmtid="{D5CDD505-2E9C-101B-9397-08002B2CF9AE}" pid="24" name="Mendeley Recent Style Id 9_1">
    <vt:lpwstr>http://www.zotero.org/styles/modern-language-association</vt:lpwstr>
  </property>
  <property fmtid="{D5CDD505-2E9C-101B-9397-08002B2CF9AE}" pid="25" name="Mendeley Recent Style Name 9_1">
    <vt:lpwstr>Modern Language Association 8th edition</vt:lpwstr>
  </property>
</Properties>
</file>