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44"/>
          <w:szCs w:val="44"/>
          <w:lang w:val="en-US" w:eastAsia="zh-CN" w:bidi="ar"/>
        </w:rPr>
        <w:t>绵阳H9Y应用对接格尔网关实现签名验签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44"/>
          <w:szCs w:val="44"/>
          <w:lang w:val="en-US" w:eastAsia="zh-CN" w:bidi="ar"/>
        </w:rPr>
        <w:t>的快速对接手册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对接所需要的材料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二、时序图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主要关注带编号、背景为黄色的调用流程即可 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6008370" cy="3990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894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/>
    <w:p>
      <w:pPr>
        <w:pStyle w:val="2"/>
        <w:bidi w:val="0"/>
      </w:pPr>
      <w:r>
        <w:rPr>
          <w:rFonts w:hint="eastAsia"/>
          <w:lang w:val="en-US" w:eastAsia="zh-CN"/>
        </w:rPr>
        <w:t>三、</w:t>
      </w:r>
      <w:r>
        <w:rPr>
          <w:lang w:val="en-US" w:eastAsia="zh-CN"/>
        </w:rPr>
        <w:t xml:space="preserve">集成注意事项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测试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请先安装中间件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集成过程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调用接口时，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数据解析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封装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有效数据过滤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</w:pPr>
      <w:r>
        <w:rPr>
          <w:rFonts w:ascii="MicrosoftYaHeiUI-Bold" w:hAnsi="MicrosoftYaHeiUI-Bold" w:eastAsia="MicrosoftYaHeiUI-Bold" w:cs="MicrosoftYaHeiUI-Bold"/>
          <w:b/>
          <w:bCs/>
          <w:color w:val="000000"/>
          <w:kern w:val="0"/>
          <w:sz w:val="21"/>
          <w:szCs w:val="21"/>
          <w:lang w:val="en-US" w:eastAsia="zh-CN" w:bidi="ar"/>
        </w:rPr>
        <w:t>过滤出签名</w:t>
      </w:r>
      <w:r>
        <w:rPr>
          <w:rFonts w:ascii="SegoeUI-Bold" w:hAnsi="SegoeUI-Bold" w:eastAsia="SegoeUI-Bold" w:cs="SegoeU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key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1680" w:leftChars="0" w:hanging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调用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getAllCert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后获得响应的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数据后，匹配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manufacturer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字段，将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KOAL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、 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Microsoft **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数据过滤后，即为实际签名使用的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key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ascii="MicrosoftYaHeiUI-Bold" w:hAnsi="MicrosoftYaHeiUI-Bold" w:eastAsia="MicrosoftYaHeiUI-Bold" w:cs="MicrosoftYaHeiUI-Bold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过滤出签名证书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168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调用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getAllCert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后获得响应的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数据后，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keyUsage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字段，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是加密证书、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是签名证书、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是签名加密证书。过滤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keyUsage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为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的数据即可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签名相关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具体查看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highlight w:val="yellow"/>
          <w:lang w:val="en-US" w:eastAsia="zh-CN" w:bidi="ar"/>
        </w:rPr>
        <w:t>签名快速集成指导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以及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highlight w:val="yellow"/>
          <w:lang w:val="en-US" w:eastAsia="zh-CN" w:bidi="ar"/>
        </w:rPr>
        <w:t>PKI安全中间件接口规范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验签相关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具体查看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highlight w:val="yellow"/>
          <w:lang w:val="en-US" w:eastAsia="zh-CN" w:bidi="ar"/>
        </w:rPr>
        <w:t>对接说明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260"/>
        </w:tabs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对接时需要调用的接口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WEB应用集成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具体接口调用看demo源码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本地应用集成</w:t>
      </w:r>
    </w:p>
    <w:p>
      <w:pPr>
        <w:rPr>
          <w:rFonts w:hint="default" w:eastAsiaTheme="minorEastAsia"/>
          <w:b/>
          <w:bCs/>
          <w:sz w:val="28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yellow"/>
          <w:lang w:val="en-US" w:eastAsia="zh-CN"/>
        </w:rPr>
        <w:t>1.登录</w:t>
      </w:r>
    </w:p>
    <w:p>
      <w:pPr>
        <w:numPr>
          <w:ilvl w:val="0"/>
          <w:numId w:val="8"/>
        </w:numPr>
        <w:ind w:left="840" w:leftChars="0" w:hanging="420" w:firstLineChars="0"/>
      </w:pPr>
      <w:r>
        <w:t>初始化AGENT  createAgent</w:t>
      </w:r>
    </w:p>
    <w:p>
      <w:pPr>
        <w:numPr>
          <w:ilvl w:val="0"/>
          <w:numId w:val="8"/>
        </w:numPr>
        <w:ind w:left="840" w:leftChars="0" w:hanging="420" w:firstLineChars="0"/>
      </w:pPr>
      <w:r>
        <w:t>登录Agent loginAgent</w:t>
      </w:r>
    </w:p>
    <w:p>
      <w:r>
        <w:tab/>
      </w:r>
      <w:r>
        <w:rPr>
          <w:rFonts w:hint="eastAsia"/>
          <w:lang w:val="en-US" w:eastAsia="zh-CN"/>
        </w:rPr>
        <w:tab/>
      </w:r>
      <w:r>
        <w:t>appName：ZF-App</w:t>
      </w:r>
    </w:p>
    <w:p>
      <w:r>
        <w:tab/>
      </w:r>
      <w:r>
        <w:rPr>
          <w:rFonts w:hint="eastAsia"/>
          <w:lang w:val="en-US" w:eastAsia="zh-CN"/>
        </w:rPr>
        <w:tab/>
      </w:r>
      <w:r>
        <w:t xml:space="preserve">appID：7ea7b92a-3091-3d79-639f-3ef4c3e2d6d7 </w:t>
      </w:r>
    </w:p>
    <w:p>
      <w:r>
        <w:tab/>
      </w:r>
      <w:r>
        <w:rPr>
          <w:rFonts w:hint="eastAsia"/>
          <w:lang w:val="en-US" w:eastAsia="zh-CN"/>
        </w:rPr>
        <w:tab/>
      </w:r>
      <w:r>
        <w:t>token：7ea7b92a-3091-3d79-639f-3ef4c3e2d6d7</w:t>
      </w:r>
    </w:p>
    <w:p>
      <w:pPr>
        <w:rPr>
          <w:rFonts w:hint="default"/>
          <w:b/>
          <w:bCs/>
          <w:sz w:val="28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yellow"/>
          <w:lang w:val="en-US" w:eastAsia="zh-CN"/>
        </w:rPr>
        <w:t>2.获取证书列表</w:t>
      </w:r>
    </w:p>
    <w:p>
      <w:pPr>
        <w:numPr>
          <w:ilvl w:val="0"/>
          <w:numId w:val="8"/>
        </w:numPr>
        <w:ind w:left="840" w:leftChars="0" w:hanging="420" w:firstLineChars="0"/>
      </w:pPr>
      <w:r>
        <w:t>获取证书列表接口 getAllCertList</w:t>
      </w:r>
    </w:p>
    <w:p>
      <w:pPr>
        <w:numPr>
          <w:ilvl w:val="0"/>
          <w:numId w:val="8"/>
        </w:numPr>
        <w:ind w:left="840" w:leftChars="0" w:hanging="420" w:firstLineChars="0"/>
      </w:pPr>
      <w:r>
        <w:t>解析证书列表接口参数 parseGetcertlist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 xml:space="preserve">列出签名证书 (通过这三个参数筛选正确的证书，signflag=1，keyUsage等于1或者2，issuerName.cn  </w:t>
      </w:r>
      <w:r>
        <w:rPr>
          <w:rFonts w:hint="eastAsia"/>
          <w:lang w:val="en-US" w:eastAsia="zh-CN"/>
        </w:rPr>
        <w:tab/>
      </w:r>
      <w:r>
        <w:t>颁发者是固定值，CAEPUserCA是商密</w:t>
      </w:r>
      <w:r>
        <w:rPr>
          <w:rFonts w:hint="eastAsia"/>
        </w:rPr>
        <w:t>，</w:t>
      </w:r>
      <w:r>
        <w:t xml:space="preserve">ZWYCA是pm) </w:t>
      </w:r>
    </w:p>
    <w:p>
      <w:pPr>
        <w:ind w:left="420" w:leftChars="0" w:firstLine="420"/>
      </w:pPr>
      <w:r>
        <w:t>弹窗显示 用户名列表，pin 输入框，用户选择某个证书，及输入pin</w:t>
      </w:r>
    </w:p>
    <w:p>
      <w:pPr>
        <w:rPr>
          <w:rFonts w:hint="default"/>
          <w:b/>
          <w:bCs/>
          <w:sz w:val="28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yellow"/>
          <w:lang w:val="en-US" w:eastAsia="zh-CN"/>
        </w:rPr>
        <w:t>3.验证PIN码</w:t>
      </w:r>
    </w:p>
    <w:p>
      <w:pPr>
        <w:numPr>
          <w:ilvl w:val="0"/>
          <w:numId w:val="8"/>
        </w:numPr>
        <w:ind w:left="840" w:leftChars="0" w:hanging="420" w:firstLineChars="0"/>
      </w:pPr>
      <w:r>
        <w:t>pin 校验，校验失败 提示错误，中止登录</w:t>
      </w:r>
    </w:p>
    <w:p>
      <w:pPr>
        <w:rPr>
          <w:rFonts w:hint="eastAsia"/>
          <w:b/>
          <w:bCs/>
          <w:sz w:val="28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yellow"/>
          <w:lang w:val="en-US" w:eastAsia="zh-CN"/>
        </w:rPr>
        <w:t>4.签名</w:t>
      </w:r>
    </w:p>
    <w:p>
      <w:pPr>
        <w:numPr>
          <w:ilvl w:val="0"/>
          <w:numId w:val="8"/>
        </w:numPr>
        <w:ind w:left="840" w:leftChars="0" w:hanging="420" w:firstLineChars="0"/>
      </w:pPr>
      <w:r>
        <w:t xml:space="preserve">证书算法类型 SM2/RSA </w:t>
      </w:r>
    </w:p>
    <w:p>
      <w:r>
        <w:t xml:space="preserve">   </w:t>
      </w:r>
      <w:r>
        <w:rPr>
          <w:rFonts w:hint="eastAsia"/>
          <w:lang w:val="en-US" w:eastAsia="zh-CN"/>
        </w:rPr>
        <w:tab/>
      </w:r>
      <w:r>
        <w:t xml:space="preserve"> </w:t>
      </w:r>
      <w:r>
        <w:rPr>
          <w:rFonts w:hint="eastAsia"/>
          <w:lang w:val="en-US" w:eastAsia="zh-CN"/>
        </w:rPr>
        <w:tab/>
      </w:r>
      <w:r>
        <w:t>1)  生成随机字符串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2）gSignx.syncSignData 签名数据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3）SyncDevice syncExportCertificate 导出证书数据</w:t>
      </w:r>
    </w:p>
    <w:p>
      <w:pPr>
        <w:ind w:left="420" w:leftChars="0" w:firstLine="420"/>
      </w:pPr>
      <w:r>
        <w:t>4)  将以上3个数据 传输到后台验签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发送至应用服务器，应用服务器调用网关接口验签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8"/>
        </w:numPr>
        <w:ind w:left="840" w:leftChars="0" w:hanging="420" w:firstLineChars="0"/>
      </w:pPr>
      <w:r>
        <w:t xml:space="preserve">证书算法类型 PM-BD   </w:t>
      </w:r>
    </w:p>
    <w:p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1)  生成随机字符串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2）gSignx.syncSignData 签名数据</w:t>
      </w:r>
    </w:p>
    <w:p>
      <w:pPr>
        <w:ind w:firstLine="840" w:firstLineChars="400"/>
      </w:pPr>
      <w:r>
        <w:t>3）SyncSignX syncDupCertWithTemplate 生成证书数据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4)  将以上3个数据 传输到后台验签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发送至应用服务器，应用服务器调用网关接口验签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b/>
          <w:bCs/>
          <w:sz w:val="28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yellow"/>
          <w:lang w:val="en-US" w:eastAsia="zh-CN"/>
        </w:rPr>
        <w:t>5.验签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应用服务端收到签名内容和原数据包后，先调用API初始化环境InitiaLverify，再调用API验证签名PKCS7DetachDataVerify，最后释放校验环境FinalizeVerify</w:t>
      </w:r>
    </w:p>
    <w:p/>
    <w:p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返回验签结果至应用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7440" cy="57778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77" w:bottom="1440" w:left="1077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E2371"/>
    <w:multiLevelType w:val="singleLevel"/>
    <w:tmpl w:val="834E237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A369B7"/>
    <w:multiLevelType w:val="singleLevel"/>
    <w:tmpl w:val="B1A369B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C75CFBAB"/>
    <w:multiLevelType w:val="singleLevel"/>
    <w:tmpl w:val="C75CFB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227DE26"/>
    <w:multiLevelType w:val="singleLevel"/>
    <w:tmpl w:val="E227DE2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AADD15D"/>
    <w:multiLevelType w:val="singleLevel"/>
    <w:tmpl w:val="0AADD1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250519A1"/>
    <w:multiLevelType w:val="singleLevel"/>
    <w:tmpl w:val="250519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DF58009"/>
    <w:multiLevelType w:val="singleLevel"/>
    <w:tmpl w:val="2DF5800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6D82F216"/>
    <w:multiLevelType w:val="singleLevel"/>
    <w:tmpl w:val="6D82F216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jZmYzZGE0Y2Y2OTQzZTljMDcxMzVlNWRmNmI3ZTkifQ=="/>
  </w:docVars>
  <w:rsids>
    <w:rsidRoot w:val="00000000"/>
    <w:rsid w:val="01317F69"/>
    <w:rsid w:val="180D54A0"/>
    <w:rsid w:val="1D517704"/>
    <w:rsid w:val="23E10C30"/>
    <w:rsid w:val="2F466C08"/>
    <w:rsid w:val="397620A3"/>
    <w:rsid w:val="458B227A"/>
    <w:rsid w:val="4C9D5EA3"/>
    <w:rsid w:val="52FF1BB5"/>
    <w:rsid w:val="57D46421"/>
    <w:rsid w:val="5DDD6EBE"/>
    <w:rsid w:val="63F2448B"/>
    <w:rsid w:val="65953340"/>
    <w:rsid w:val="6598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607</Words>
  <Characters>1037</Characters>
  <Lines>0</Lines>
  <Paragraphs>0</Paragraphs>
  <TotalTime>15</TotalTime>
  <ScaleCrop>false</ScaleCrop>
  <LinksUpToDate>false</LinksUpToDate>
  <CharactersWithSpaces>1132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2024-05-23T08:32:00Z</dcterms:created>
  <dc:creator>16143</dc:creator>
  <cp:lastModifiedBy>流浪</cp:lastModifiedBy>
  <dcterms:modified xsi:type="dcterms:W3CDTF">2024-05-30T07:20:11Z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E7F2BEC839EF4AF4A92A6F071B815B22_12</vt:lpwstr>
  </property>
</Properties>
</file>