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0930" w:rsidP="53F06285" w:rsidRDefault="007C0270" w14:paraId="2AB72C16" w14:textId="5F5BD81F">
      <w:pPr>
        <w:rPr>
          <w:rFonts w:ascii="Times New Roman" w:hAnsi="Times New Roman" w:eastAsia="Times New Roman" w:cs="Times New Roman"/>
          <w:sz w:val="48"/>
          <w:szCs w:val="48"/>
        </w:rPr>
      </w:pPr>
      <w:r w:rsidRPr="53F06285" w:rsidR="522E781B">
        <w:rPr>
          <w:rFonts w:ascii="Times New Roman" w:hAnsi="Times New Roman" w:eastAsia="Times New Roman" w:cs="Times New Roman"/>
          <w:sz w:val="48"/>
          <w:szCs w:val="48"/>
        </w:rPr>
        <w:t>Test Coverage Report</w:t>
      </w:r>
    </w:p>
    <w:p w:rsidR="007C0270" w:rsidP="53F06285" w:rsidRDefault="007C0270" w14:paraId="415A7A1B" w14:textId="0824942E">
      <w:pPr>
        <w:rPr>
          <w:rFonts w:ascii="Times New Roman" w:hAnsi="Times New Roman" w:eastAsia="Times New Roman" w:cs="Times New Roman"/>
          <w:sz w:val="32"/>
          <w:szCs w:val="32"/>
        </w:rPr>
      </w:pPr>
      <w:r w:rsidRPr="53F06285" w:rsidR="522E781B">
        <w:rPr>
          <w:rFonts w:ascii="Times New Roman" w:hAnsi="Times New Roman" w:eastAsia="Times New Roman" w:cs="Times New Roman"/>
          <w:sz w:val="32"/>
          <w:szCs w:val="32"/>
        </w:rPr>
        <w:t>Total</w:t>
      </w:r>
    </w:p>
    <w:p w:rsidR="007C0270" w:rsidP="53F06285" w:rsidRDefault="007C0270" w14:paraId="658F94A9" w14:textId="4A3A1A6B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class coverage of all class </w:t>
      </w:r>
      <w:r w:rsidRPr="53F06285" w:rsidR="5ECA8B6C">
        <w:rPr>
          <w:rFonts w:ascii="Times New Roman" w:hAnsi="Times New Roman" w:eastAsia="Times New Roman" w:cs="Times New Roman"/>
        </w:rPr>
        <w:t>is</w:t>
      </w:r>
      <w:r w:rsidRPr="53F06285" w:rsidR="4B751805">
        <w:rPr>
          <w:rFonts w:ascii="Times New Roman" w:hAnsi="Times New Roman" w:eastAsia="Times New Roman" w:cs="Times New Roman"/>
        </w:rPr>
        <w:t xml:space="preserve"> </w:t>
      </w:r>
      <w:r w:rsidRPr="53F06285" w:rsidR="522E781B">
        <w:rPr>
          <w:rFonts w:ascii="Times New Roman" w:hAnsi="Times New Roman" w:eastAsia="Times New Roman" w:cs="Times New Roman"/>
        </w:rPr>
        <w:t>100</w:t>
      </w:r>
      <w:r w:rsidRPr="53F06285" w:rsidR="32A9E760">
        <w:rPr>
          <w:rFonts w:ascii="Times New Roman" w:hAnsi="Times New Roman" w:eastAsia="Times New Roman" w:cs="Times New Roman"/>
        </w:rPr>
        <w:t>%</w:t>
      </w:r>
      <w:r w:rsidRPr="53F06285" w:rsidR="6B676796">
        <w:rPr>
          <w:rFonts w:ascii="Times New Roman" w:hAnsi="Times New Roman" w:eastAsia="Times New Roman" w:cs="Times New Roman"/>
        </w:rPr>
        <w:t xml:space="preserve"> (13/13)</w:t>
      </w:r>
    </w:p>
    <w:p w:rsidRPr="007C0270" w:rsidR="007C0270" w:rsidP="53F06285" w:rsidRDefault="007C0270" w14:paraId="489AFB76" w14:textId="75141004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>T</w:t>
      </w:r>
      <w:r w:rsidRPr="53F06285" w:rsidR="522E781B">
        <w:rPr>
          <w:rFonts w:ascii="Times New Roman" w:hAnsi="Times New Roman" w:eastAsia="Times New Roman" w:cs="Times New Roman"/>
        </w:rPr>
        <w:t xml:space="preserve">he method coverage of all </w:t>
      </w:r>
      <w:r w:rsidRPr="53F06285" w:rsidR="522E781B">
        <w:rPr>
          <w:rFonts w:ascii="Times New Roman" w:hAnsi="Times New Roman" w:eastAsia="Times New Roman" w:cs="Times New Roman"/>
        </w:rPr>
        <w:t xml:space="preserve">class </w:t>
      </w:r>
      <w:r w:rsidRPr="53F06285" w:rsidR="1221F8A5">
        <w:rPr>
          <w:rFonts w:ascii="Times New Roman" w:hAnsi="Times New Roman" w:eastAsia="Times New Roman" w:cs="Times New Roman"/>
        </w:rPr>
        <w:t>is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22E781B">
        <w:rPr>
          <w:rFonts w:ascii="Times New Roman" w:hAnsi="Times New Roman" w:eastAsia="Times New Roman" w:cs="Times New Roman"/>
        </w:rPr>
        <w:t>100</w:t>
      </w:r>
      <w:r w:rsidRPr="53F06285" w:rsidR="522E781B">
        <w:rPr>
          <w:rFonts w:ascii="Times New Roman" w:hAnsi="Times New Roman" w:eastAsia="Times New Roman" w:cs="Times New Roman"/>
        </w:rPr>
        <w:t>%</w:t>
      </w:r>
      <w:r w:rsidRPr="53F06285" w:rsidR="711ECED4">
        <w:rPr>
          <w:rFonts w:ascii="Times New Roman" w:hAnsi="Times New Roman" w:eastAsia="Times New Roman" w:cs="Times New Roman"/>
        </w:rPr>
        <w:t xml:space="preserve"> (105/105)</w:t>
      </w:r>
    </w:p>
    <w:p w:rsidR="292FDB92" w:rsidP="53F06285" w:rsidRDefault="292FDB92" w14:paraId="6DFF2307" w14:textId="687C7BCD">
      <w:pPr>
        <w:rPr>
          <w:rFonts w:ascii="Times New Roman" w:hAnsi="Times New Roman" w:eastAsia="Times New Roman" w:cs="Times New Roman"/>
        </w:rPr>
      </w:pPr>
      <w:r w:rsidRPr="53F06285" w:rsidR="292FDB92">
        <w:rPr>
          <w:rFonts w:ascii="Times New Roman" w:hAnsi="Times New Roman" w:eastAsia="Times New Roman" w:cs="Times New Roman"/>
        </w:rPr>
        <w:t xml:space="preserve">The line coverage of </w:t>
      </w:r>
      <w:r w:rsidRPr="53F06285" w:rsidR="7C72964E">
        <w:rPr>
          <w:rFonts w:ascii="Times New Roman" w:hAnsi="Times New Roman" w:eastAsia="Times New Roman" w:cs="Times New Roman"/>
        </w:rPr>
        <w:t>all</w:t>
      </w:r>
      <w:r w:rsidRPr="53F06285" w:rsidR="292FDB92">
        <w:rPr>
          <w:rFonts w:ascii="Times New Roman" w:hAnsi="Times New Roman" w:eastAsia="Times New Roman" w:cs="Times New Roman"/>
        </w:rPr>
        <w:t xml:space="preserve"> </w:t>
      </w:r>
      <w:r w:rsidRPr="53F06285" w:rsidR="292FDB92">
        <w:rPr>
          <w:rFonts w:ascii="Times New Roman" w:hAnsi="Times New Roman" w:eastAsia="Times New Roman" w:cs="Times New Roman"/>
        </w:rPr>
        <w:t>c</w:t>
      </w:r>
      <w:r w:rsidRPr="53F06285" w:rsidR="10F1F943">
        <w:rPr>
          <w:rFonts w:ascii="Times New Roman" w:hAnsi="Times New Roman" w:eastAsia="Times New Roman" w:cs="Times New Roman"/>
        </w:rPr>
        <w:t xml:space="preserve">lass </w:t>
      </w:r>
      <w:r w:rsidRPr="53F06285" w:rsidR="292FDB92">
        <w:rPr>
          <w:rFonts w:ascii="Times New Roman" w:hAnsi="Times New Roman" w:eastAsia="Times New Roman" w:cs="Times New Roman"/>
        </w:rPr>
        <w:t xml:space="preserve">is </w:t>
      </w:r>
      <w:r w:rsidRPr="53F06285" w:rsidR="292FDB92">
        <w:rPr>
          <w:rFonts w:ascii="Times New Roman" w:hAnsi="Times New Roman" w:eastAsia="Times New Roman" w:cs="Times New Roman"/>
        </w:rPr>
        <w:t>97% (</w:t>
      </w:r>
      <w:r w:rsidRPr="53F06285" w:rsidR="292FDB92">
        <w:rPr>
          <w:rFonts w:ascii="Times New Roman" w:hAnsi="Times New Roman" w:eastAsia="Times New Roman" w:cs="Times New Roman"/>
        </w:rPr>
        <w:t>689/707)</w:t>
      </w:r>
    </w:p>
    <w:p w:rsidR="292FDB92" w:rsidP="53F06285" w:rsidRDefault="292FDB92" w14:paraId="2A0E51CA" w14:textId="70FC99F6">
      <w:pPr>
        <w:rPr>
          <w:rFonts w:ascii="Times New Roman" w:hAnsi="Times New Roman" w:eastAsia="Times New Roman" w:cs="Times New Roman"/>
        </w:rPr>
      </w:pPr>
      <w:r w:rsidRPr="53F06285" w:rsidR="292FDB92">
        <w:rPr>
          <w:rFonts w:ascii="Times New Roman" w:hAnsi="Times New Roman" w:eastAsia="Times New Roman" w:cs="Times New Roman"/>
        </w:rPr>
        <w:t xml:space="preserve">The branch coverage of </w:t>
      </w:r>
      <w:r w:rsidRPr="53F06285" w:rsidR="492EA288">
        <w:rPr>
          <w:rFonts w:ascii="Times New Roman" w:hAnsi="Times New Roman" w:eastAsia="Times New Roman" w:cs="Times New Roman"/>
        </w:rPr>
        <w:t>all</w:t>
      </w:r>
      <w:r w:rsidRPr="53F06285" w:rsidR="492EA288">
        <w:rPr>
          <w:rFonts w:ascii="Times New Roman" w:hAnsi="Times New Roman" w:eastAsia="Times New Roman" w:cs="Times New Roman"/>
        </w:rPr>
        <w:t xml:space="preserve"> </w:t>
      </w:r>
      <w:r w:rsidRPr="53F06285" w:rsidR="292FDB92">
        <w:rPr>
          <w:rFonts w:ascii="Times New Roman" w:hAnsi="Times New Roman" w:eastAsia="Times New Roman" w:cs="Times New Roman"/>
        </w:rPr>
        <w:t>c</w:t>
      </w:r>
      <w:r w:rsidRPr="53F06285" w:rsidR="6D9EECC7">
        <w:rPr>
          <w:rFonts w:ascii="Times New Roman" w:hAnsi="Times New Roman" w:eastAsia="Times New Roman" w:cs="Times New Roman"/>
        </w:rPr>
        <w:t xml:space="preserve">lass </w:t>
      </w:r>
      <w:r w:rsidRPr="53F06285" w:rsidR="292FDB92">
        <w:rPr>
          <w:rFonts w:ascii="Times New Roman" w:hAnsi="Times New Roman" w:eastAsia="Times New Roman" w:cs="Times New Roman"/>
        </w:rPr>
        <w:t>is 91% (328/360)</w:t>
      </w:r>
    </w:p>
    <w:p w:rsidR="53F06285" w:rsidP="53F06285" w:rsidRDefault="53F06285" w14:paraId="63D7BE12" w14:textId="2E322795">
      <w:pPr>
        <w:rPr>
          <w:rFonts w:ascii="Times New Roman" w:hAnsi="Times New Roman" w:eastAsia="Times New Roman" w:cs="Times New Roman"/>
        </w:rPr>
      </w:pPr>
    </w:p>
    <w:p w:rsidR="007C0270" w:rsidP="53F06285" w:rsidRDefault="007C0270" w14:paraId="2B2EB594" w14:textId="5E980BD5">
      <w:pPr>
        <w:rPr>
          <w:rFonts w:ascii="Times New Roman" w:hAnsi="Times New Roman" w:eastAsia="Times New Roman" w:cs="Times New Roman"/>
          <w:sz w:val="32"/>
          <w:szCs w:val="32"/>
        </w:rPr>
      </w:pPr>
      <w:r w:rsidRPr="53F06285" w:rsidR="522E781B">
        <w:rPr>
          <w:rFonts w:ascii="Times New Roman" w:hAnsi="Times New Roman" w:eastAsia="Times New Roman" w:cs="Times New Roman"/>
          <w:sz w:val="32"/>
          <w:szCs w:val="32"/>
        </w:rPr>
        <w:t>Controller</w:t>
      </w:r>
    </w:p>
    <w:p w:rsidR="3DB22177" w:rsidP="53F06285" w:rsidRDefault="3DB22177" w14:paraId="0C92EE51" w14:textId="4552B5E0">
      <w:pPr>
        <w:pStyle w:val="a"/>
        <w:rPr>
          <w:rFonts w:ascii="Times New Roman" w:hAnsi="Times New Roman" w:eastAsia="Times New Roman" w:cs="Times New Roman"/>
        </w:rPr>
      </w:pPr>
      <w:r w:rsidRPr="53F06285" w:rsidR="3DB22177">
        <w:rPr>
          <w:rFonts w:ascii="Times New Roman" w:hAnsi="Times New Roman" w:eastAsia="Times New Roman" w:cs="Times New Roman"/>
        </w:rPr>
        <w:t xml:space="preserve">The class coverage of </w:t>
      </w:r>
      <w:r w:rsidRPr="53F06285" w:rsidR="519EB01A">
        <w:rPr>
          <w:rFonts w:ascii="Times New Roman" w:hAnsi="Times New Roman" w:eastAsia="Times New Roman" w:cs="Times New Roman"/>
        </w:rPr>
        <w:t xml:space="preserve">the </w:t>
      </w:r>
      <w:r w:rsidRPr="53F06285" w:rsidR="2A7A96EB">
        <w:rPr>
          <w:rFonts w:ascii="Times New Roman" w:hAnsi="Times New Roman" w:eastAsia="Times New Roman" w:cs="Times New Roman"/>
        </w:rPr>
        <w:t>controller</w:t>
      </w:r>
      <w:r w:rsidRPr="53F06285" w:rsidR="6815F6A0">
        <w:rPr>
          <w:rFonts w:ascii="Times New Roman" w:hAnsi="Times New Roman" w:eastAsia="Times New Roman" w:cs="Times New Roman"/>
        </w:rPr>
        <w:t xml:space="preserve"> </w:t>
      </w:r>
      <w:r w:rsidRPr="53F06285" w:rsidR="6815F6A0">
        <w:rPr>
          <w:rFonts w:ascii="Times New Roman" w:hAnsi="Times New Roman" w:eastAsia="Times New Roman" w:cs="Times New Roman"/>
        </w:rPr>
        <w:t>component</w:t>
      </w:r>
      <w:r w:rsidRPr="53F06285" w:rsidR="3DB22177">
        <w:rPr>
          <w:rFonts w:ascii="Times New Roman" w:hAnsi="Times New Roman" w:eastAsia="Times New Roman" w:cs="Times New Roman"/>
        </w:rPr>
        <w:t xml:space="preserve"> </w:t>
      </w:r>
      <w:r w:rsidRPr="53F06285" w:rsidR="7D06C29A">
        <w:rPr>
          <w:rFonts w:ascii="Times New Roman" w:hAnsi="Times New Roman" w:eastAsia="Times New Roman" w:cs="Times New Roman"/>
        </w:rPr>
        <w:t>is</w:t>
      </w:r>
      <w:r w:rsidRPr="53F06285" w:rsidR="7D06C29A">
        <w:rPr>
          <w:rFonts w:ascii="Times New Roman" w:hAnsi="Times New Roman" w:eastAsia="Times New Roman" w:cs="Times New Roman"/>
        </w:rPr>
        <w:t xml:space="preserve"> </w:t>
      </w:r>
      <w:r w:rsidRPr="53F06285" w:rsidR="3DB22177">
        <w:rPr>
          <w:rFonts w:ascii="Times New Roman" w:hAnsi="Times New Roman" w:eastAsia="Times New Roman" w:cs="Times New Roman"/>
        </w:rPr>
        <w:t>100%</w:t>
      </w:r>
      <w:r w:rsidRPr="53F06285" w:rsidR="4E9CF4C2">
        <w:rPr>
          <w:rFonts w:ascii="Times New Roman" w:hAnsi="Times New Roman" w:eastAsia="Times New Roman" w:cs="Times New Roman"/>
        </w:rPr>
        <w:t xml:space="preserve"> </w:t>
      </w:r>
      <w:r w:rsidRPr="53F06285" w:rsidR="0CEAE460">
        <w:rPr>
          <w:rFonts w:ascii="Times New Roman" w:hAnsi="Times New Roman" w:eastAsia="Times New Roman" w:cs="Times New Roman"/>
        </w:rPr>
        <w:t>(4/4)</w:t>
      </w:r>
    </w:p>
    <w:p w:rsidR="3DB22177" w:rsidP="53F06285" w:rsidRDefault="3DB22177" w14:paraId="1BADDA1B" w14:textId="7B8580CB">
      <w:pPr>
        <w:pStyle w:val="a"/>
        <w:rPr>
          <w:rFonts w:ascii="Times New Roman" w:hAnsi="Times New Roman" w:eastAsia="Times New Roman" w:cs="Times New Roman"/>
        </w:rPr>
      </w:pPr>
      <w:r w:rsidRPr="53F06285" w:rsidR="3DB22177">
        <w:rPr>
          <w:rFonts w:ascii="Times New Roman" w:hAnsi="Times New Roman" w:eastAsia="Times New Roman" w:cs="Times New Roman"/>
        </w:rPr>
        <w:t xml:space="preserve">The method coverage of </w:t>
      </w:r>
      <w:r w:rsidRPr="53F06285" w:rsidR="4359F929">
        <w:rPr>
          <w:rFonts w:ascii="Times New Roman" w:hAnsi="Times New Roman" w:eastAsia="Times New Roman" w:cs="Times New Roman"/>
        </w:rPr>
        <w:t xml:space="preserve">the </w:t>
      </w:r>
      <w:r w:rsidRPr="53F06285" w:rsidR="2178B4B1">
        <w:rPr>
          <w:rFonts w:ascii="Times New Roman" w:hAnsi="Times New Roman" w:eastAsia="Times New Roman" w:cs="Times New Roman"/>
        </w:rPr>
        <w:t xml:space="preserve">controller </w:t>
      </w:r>
      <w:r w:rsidRPr="53F06285" w:rsidR="2CF1DA15">
        <w:rPr>
          <w:rFonts w:ascii="Times New Roman" w:hAnsi="Times New Roman" w:eastAsia="Times New Roman" w:cs="Times New Roman"/>
        </w:rPr>
        <w:t>component</w:t>
      </w:r>
      <w:r w:rsidRPr="53F06285" w:rsidR="2CF1DA15">
        <w:rPr>
          <w:rFonts w:ascii="Times New Roman" w:hAnsi="Times New Roman" w:eastAsia="Times New Roman" w:cs="Times New Roman"/>
        </w:rPr>
        <w:t xml:space="preserve"> </w:t>
      </w:r>
      <w:r w:rsidRPr="53F06285" w:rsidR="3DB22177">
        <w:rPr>
          <w:rFonts w:ascii="Times New Roman" w:hAnsi="Times New Roman" w:eastAsia="Times New Roman" w:cs="Times New Roman"/>
        </w:rPr>
        <w:t xml:space="preserve">is </w:t>
      </w:r>
      <w:r w:rsidRPr="53F06285" w:rsidR="3DB22177">
        <w:rPr>
          <w:rFonts w:ascii="Times New Roman" w:hAnsi="Times New Roman" w:eastAsia="Times New Roman" w:cs="Times New Roman"/>
        </w:rPr>
        <w:t>100</w:t>
      </w:r>
      <w:r w:rsidRPr="53F06285" w:rsidR="3DB22177">
        <w:rPr>
          <w:rFonts w:ascii="Times New Roman" w:hAnsi="Times New Roman" w:eastAsia="Times New Roman" w:cs="Times New Roman"/>
        </w:rPr>
        <w:t>%</w:t>
      </w:r>
      <w:r w:rsidRPr="53F06285" w:rsidR="2F52F91A">
        <w:rPr>
          <w:rFonts w:ascii="Times New Roman" w:hAnsi="Times New Roman" w:eastAsia="Times New Roman" w:cs="Times New Roman"/>
        </w:rPr>
        <w:t xml:space="preserve"> (32/32)</w:t>
      </w:r>
    </w:p>
    <w:p w:rsidRPr="007C0270" w:rsidR="007C0270" w:rsidP="53F06285" w:rsidRDefault="007C0270" w14:paraId="2EC993CC" w14:textId="569288E2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line coverage of the controller </w:t>
      </w:r>
      <w:r w:rsidRPr="53F06285" w:rsidR="522E781B">
        <w:rPr>
          <w:rFonts w:ascii="Times New Roman" w:hAnsi="Times New Roman" w:eastAsia="Times New Roman" w:cs="Times New Roman"/>
        </w:rPr>
        <w:t>component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72215AB5">
        <w:rPr>
          <w:rFonts w:ascii="Times New Roman" w:hAnsi="Times New Roman" w:eastAsia="Times New Roman" w:cs="Times New Roman"/>
        </w:rPr>
        <w:t>is</w:t>
      </w:r>
      <w:r w:rsidRPr="53F06285" w:rsidR="38F5F682">
        <w:rPr>
          <w:rFonts w:ascii="Times New Roman" w:hAnsi="Times New Roman" w:eastAsia="Times New Roman" w:cs="Times New Roman"/>
        </w:rPr>
        <w:t xml:space="preserve"> </w:t>
      </w:r>
      <w:r w:rsidRPr="53F06285" w:rsidR="421B0A9C">
        <w:rPr>
          <w:rFonts w:ascii="Times New Roman" w:hAnsi="Times New Roman" w:eastAsia="Times New Roman" w:cs="Times New Roman"/>
        </w:rPr>
        <w:t>95%</w:t>
      </w:r>
      <w:r w:rsidRPr="53F06285" w:rsidR="154AF4B7">
        <w:rPr>
          <w:rFonts w:ascii="Times New Roman" w:hAnsi="Times New Roman" w:eastAsia="Times New Roman" w:cs="Times New Roman"/>
        </w:rPr>
        <w:t xml:space="preserve"> </w:t>
      </w:r>
      <w:r w:rsidRPr="53F06285" w:rsidR="421B0A9C">
        <w:rPr>
          <w:rFonts w:ascii="Times New Roman" w:hAnsi="Times New Roman" w:eastAsia="Times New Roman" w:cs="Times New Roman"/>
        </w:rPr>
        <w:t>(</w:t>
      </w:r>
      <w:r w:rsidRPr="53F06285" w:rsidR="421B0A9C">
        <w:rPr>
          <w:rFonts w:ascii="Times New Roman" w:hAnsi="Times New Roman" w:eastAsia="Times New Roman" w:cs="Times New Roman"/>
        </w:rPr>
        <w:t>303/316)</w:t>
      </w:r>
    </w:p>
    <w:p w:rsidRPr="007C0270" w:rsidR="007C0270" w:rsidP="53F06285" w:rsidRDefault="007C0270" w14:paraId="22289473" w14:textId="59F4EAE2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</w:t>
      </w:r>
      <w:r w:rsidRPr="53F06285" w:rsidR="522E781B">
        <w:rPr>
          <w:rFonts w:ascii="Times New Roman" w:hAnsi="Times New Roman" w:eastAsia="Times New Roman" w:cs="Times New Roman"/>
        </w:rPr>
        <w:t>branch</w:t>
      </w:r>
      <w:r w:rsidRPr="53F06285" w:rsidR="522E781B">
        <w:rPr>
          <w:rFonts w:ascii="Times New Roman" w:hAnsi="Times New Roman" w:eastAsia="Times New Roman" w:cs="Times New Roman"/>
        </w:rPr>
        <w:t xml:space="preserve"> coverage of the controller </w:t>
      </w:r>
      <w:r w:rsidRPr="53F06285" w:rsidR="522E781B">
        <w:rPr>
          <w:rFonts w:ascii="Times New Roman" w:hAnsi="Times New Roman" w:eastAsia="Times New Roman" w:cs="Times New Roman"/>
        </w:rPr>
        <w:t>component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3282DB4C">
        <w:rPr>
          <w:rFonts w:ascii="Times New Roman" w:hAnsi="Times New Roman" w:eastAsia="Times New Roman" w:cs="Times New Roman"/>
        </w:rPr>
        <w:t>is</w:t>
      </w:r>
      <w:r w:rsidRPr="53F06285" w:rsidR="4D2F0D4A">
        <w:rPr>
          <w:rFonts w:ascii="Times New Roman" w:hAnsi="Times New Roman" w:eastAsia="Times New Roman" w:cs="Times New Roman"/>
        </w:rPr>
        <w:t xml:space="preserve"> </w:t>
      </w:r>
      <w:r w:rsidRPr="53F06285" w:rsidR="44279B87">
        <w:rPr>
          <w:rFonts w:ascii="Times New Roman" w:hAnsi="Times New Roman" w:eastAsia="Times New Roman" w:cs="Times New Roman"/>
        </w:rPr>
        <w:t>84% (</w:t>
      </w:r>
      <w:r w:rsidRPr="53F06285" w:rsidR="68BFEB72">
        <w:rPr>
          <w:rFonts w:ascii="Times New Roman" w:hAnsi="Times New Roman" w:eastAsia="Times New Roman" w:cs="Times New Roman"/>
        </w:rPr>
        <w:t>139/164)</w:t>
      </w:r>
    </w:p>
    <w:p w:rsidR="53F06285" w:rsidP="53F06285" w:rsidRDefault="53F06285" w14:paraId="01D185ED" w14:textId="0CEC8E23">
      <w:pPr>
        <w:rPr>
          <w:rFonts w:ascii="Times New Roman" w:hAnsi="Times New Roman" w:eastAsia="Times New Roman" w:cs="Times New Roman"/>
        </w:rPr>
      </w:pPr>
    </w:p>
    <w:p w:rsidR="007C0270" w:rsidP="53F06285" w:rsidRDefault="007C0270" w14:paraId="5BEDD4CE" w14:textId="6F5AA27C">
      <w:pPr>
        <w:rPr>
          <w:rFonts w:ascii="Times New Roman" w:hAnsi="Times New Roman" w:eastAsia="Times New Roman" w:cs="Times New Roman"/>
          <w:sz w:val="32"/>
          <w:szCs w:val="32"/>
        </w:rPr>
      </w:pPr>
      <w:r w:rsidRPr="53F06285" w:rsidR="522E781B">
        <w:rPr>
          <w:rFonts w:ascii="Times New Roman" w:hAnsi="Times New Roman" w:eastAsia="Times New Roman" w:cs="Times New Roman"/>
          <w:sz w:val="32"/>
          <w:szCs w:val="32"/>
        </w:rPr>
        <w:t>Model</w:t>
      </w:r>
    </w:p>
    <w:p w:rsidR="62DA7055" w:rsidP="53F06285" w:rsidRDefault="62DA7055" w14:paraId="6900ACC0" w14:textId="376F5F76">
      <w:pPr>
        <w:pStyle w:val="a"/>
        <w:rPr>
          <w:rFonts w:ascii="Times New Roman" w:hAnsi="Times New Roman" w:eastAsia="Times New Roman" w:cs="Times New Roman"/>
        </w:rPr>
      </w:pPr>
      <w:r w:rsidRPr="53F06285" w:rsidR="62DA7055">
        <w:rPr>
          <w:rFonts w:ascii="Times New Roman" w:hAnsi="Times New Roman" w:eastAsia="Times New Roman" w:cs="Times New Roman"/>
        </w:rPr>
        <w:t xml:space="preserve">The class coverage of </w:t>
      </w:r>
      <w:r w:rsidRPr="53F06285" w:rsidR="20973A0E">
        <w:rPr>
          <w:rFonts w:ascii="Times New Roman" w:hAnsi="Times New Roman" w:eastAsia="Times New Roman" w:cs="Times New Roman"/>
        </w:rPr>
        <w:t xml:space="preserve">the </w:t>
      </w:r>
      <w:r w:rsidRPr="53F06285" w:rsidR="1DE8B17E">
        <w:rPr>
          <w:rFonts w:ascii="Times New Roman" w:hAnsi="Times New Roman" w:eastAsia="Times New Roman" w:cs="Times New Roman"/>
        </w:rPr>
        <w:t xml:space="preserve">model </w:t>
      </w:r>
      <w:r w:rsidRPr="53F06285" w:rsidR="1DE8B17E">
        <w:rPr>
          <w:rFonts w:ascii="Times New Roman" w:hAnsi="Times New Roman" w:eastAsia="Times New Roman" w:cs="Times New Roman"/>
        </w:rPr>
        <w:t>component</w:t>
      </w:r>
      <w:r w:rsidRPr="53F06285" w:rsidR="62DA7055">
        <w:rPr>
          <w:rFonts w:ascii="Times New Roman" w:hAnsi="Times New Roman" w:eastAsia="Times New Roman" w:cs="Times New Roman"/>
        </w:rPr>
        <w:t xml:space="preserve"> is 100% (4/4)</w:t>
      </w:r>
    </w:p>
    <w:p w:rsidR="62DA7055" w:rsidP="53F06285" w:rsidRDefault="62DA7055" w14:paraId="7BAD3B41" w14:textId="4F4001CD">
      <w:pPr>
        <w:pStyle w:val="a"/>
        <w:rPr>
          <w:rFonts w:ascii="Times New Roman" w:hAnsi="Times New Roman" w:eastAsia="Times New Roman" w:cs="Times New Roman"/>
        </w:rPr>
      </w:pPr>
      <w:r w:rsidRPr="53F06285" w:rsidR="62DA7055">
        <w:rPr>
          <w:rFonts w:ascii="Times New Roman" w:hAnsi="Times New Roman" w:eastAsia="Times New Roman" w:cs="Times New Roman"/>
        </w:rPr>
        <w:t xml:space="preserve">The method coverage </w:t>
      </w:r>
      <w:r w:rsidRPr="53F06285" w:rsidR="62DA7055">
        <w:rPr>
          <w:rFonts w:ascii="Times New Roman" w:hAnsi="Times New Roman" w:eastAsia="Times New Roman" w:cs="Times New Roman"/>
        </w:rPr>
        <w:t xml:space="preserve">of </w:t>
      </w:r>
      <w:r w:rsidRPr="53F06285" w:rsidR="3827117C">
        <w:rPr>
          <w:rFonts w:ascii="Times New Roman" w:hAnsi="Times New Roman" w:eastAsia="Times New Roman" w:cs="Times New Roman"/>
        </w:rPr>
        <w:t>the</w:t>
      </w:r>
      <w:r w:rsidRPr="53F06285" w:rsidR="3827117C">
        <w:rPr>
          <w:rFonts w:ascii="Times New Roman" w:hAnsi="Times New Roman" w:eastAsia="Times New Roman" w:cs="Times New Roman"/>
        </w:rPr>
        <w:t xml:space="preserve"> </w:t>
      </w:r>
      <w:r w:rsidRPr="53F06285" w:rsidR="383BC17F">
        <w:rPr>
          <w:rFonts w:ascii="Times New Roman" w:hAnsi="Times New Roman" w:eastAsia="Times New Roman" w:cs="Times New Roman"/>
        </w:rPr>
        <w:t xml:space="preserve">model </w:t>
      </w:r>
      <w:r w:rsidRPr="53F06285" w:rsidR="383BC17F">
        <w:rPr>
          <w:rFonts w:ascii="Times New Roman" w:hAnsi="Times New Roman" w:eastAsia="Times New Roman" w:cs="Times New Roman"/>
        </w:rPr>
        <w:t>component</w:t>
      </w:r>
      <w:r w:rsidRPr="53F06285" w:rsidR="34B32E49">
        <w:rPr>
          <w:rFonts w:ascii="Times New Roman" w:hAnsi="Times New Roman" w:eastAsia="Times New Roman" w:cs="Times New Roman"/>
        </w:rPr>
        <w:t xml:space="preserve"> </w:t>
      </w:r>
      <w:r w:rsidRPr="53F06285" w:rsidR="62DA7055">
        <w:rPr>
          <w:rFonts w:ascii="Times New Roman" w:hAnsi="Times New Roman" w:eastAsia="Times New Roman" w:cs="Times New Roman"/>
        </w:rPr>
        <w:t>is 100</w:t>
      </w:r>
      <w:r w:rsidRPr="53F06285" w:rsidR="62DA7055">
        <w:rPr>
          <w:rFonts w:ascii="Times New Roman" w:hAnsi="Times New Roman" w:eastAsia="Times New Roman" w:cs="Times New Roman"/>
        </w:rPr>
        <w:t>% (</w:t>
      </w:r>
      <w:r w:rsidRPr="53F06285" w:rsidR="65BD50F7">
        <w:rPr>
          <w:rFonts w:ascii="Times New Roman" w:hAnsi="Times New Roman" w:eastAsia="Times New Roman" w:cs="Times New Roman"/>
        </w:rPr>
        <w:t>49/49</w:t>
      </w:r>
      <w:r w:rsidRPr="53F06285" w:rsidR="62DA7055">
        <w:rPr>
          <w:rFonts w:ascii="Times New Roman" w:hAnsi="Times New Roman" w:eastAsia="Times New Roman" w:cs="Times New Roman"/>
        </w:rPr>
        <w:t>)</w:t>
      </w:r>
    </w:p>
    <w:p w:rsidRPr="007C0270" w:rsidR="007C0270" w:rsidP="53F06285" w:rsidRDefault="007C0270" w14:paraId="371E4F45" w14:textId="111F7128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line coverage of the </w:t>
      </w:r>
      <w:r w:rsidRPr="53F06285" w:rsidR="522E781B">
        <w:rPr>
          <w:rFonts w:ascii="Times New Roman" w:hAnsi="Times New Roman" w:eastAsia="Times New Roman" w:cs="Times New Roman"/>
        </w:rPr>
        <w:t>model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22E781B">
        <w:rPr>
          <w:rFonts w:ascii="Times New Roman" w:hAnsi="Times New Roman" w:eastAsia="Times New Roman" w:cs="Times New Roman"/>
        </w:rPr>
        <w:t>component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7EB8D3A">
        <w:rPr>
          <w:rFonts w:ascii="Times New Roman" w:hAnsi="Times New Roman" w:eastAsia="Times New Roman" w:cs="Times New Roman"/>
        </w:rPr>
        <w:t>is</w:t>
      </w:r>
      <w:r w:rsidRPr="53F06285" w:rsidR="336E65B5">
        <w:rPr>
          <w:rFonts w:ascii="Times New Roman" w:hAnsi="Times New Roman" w:eastAsia="Times New Roman" w:cs="Times New Roman"/>
        </w:rPr>
        <w:t xml:space="preserve"> 99</w:t>
      </w:r>
      <w:r w:rsidRPr="53F06285" w:rsidR="336E65B5">
        <w:rPr>
          <w:rFonts w:ascii="Times New Roman" w:hAnsi="Times New Roman" w:eastAsia="Times New Roman" w:cs="Times New Roman"/>
        </w:rPr>
        <w:t>%</w:t>
      </w:r>
      <w:r w:rsidRPr="53F06285" w:rsidR="1EE3E2AC">
        <w:rPr>
          <w:rFonts w:ascii="Times New Roman" w:hAnsi="Times New Roman" w:eastAsia="Times New Roman" w:cs="Times New Roman"/>
        </w:rPr>
        <w:t xml:space="preserve"> </w:t>
      </w:r>
      <w:r w:rsidRPr="53F06285" w:rsidR="336E65B5">
        <w:rPr>
          <w:rFonts w:ascii="Times New Roman" w:hAnsi="Times New Roman" w:eastAsia="Times New Roman" w:cs="Times New Roman"/>
        </w:rPr>
        <w:t>(</w:t>
      </w:r>
      <w:r w:rsidRPr="53F06285" w:rsidR="336E65B5">
        <w:rPr>
          <w:rFonts w:ascii="Times New Roman" w:hAnsi="Times New Roman" w:eastAsia="Times New Roman" w:cs="Times New Roman"/>
        </w:rPr>
        <w:t>232/234)</w:t>
      </w:r>
    </w:p>
    <w:p w:rsidRPr="007C0270" w:rsidR="007C0270" w:rsidP="53F06285" w:rsidRDefault="007C0270" w14:paraId="775F9D80" w14:textId="79A10EE7">
      <w:pPr>
        <w:pStyle w:val="a"/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branch coverage of the </w:t>
      </w:r>
      <w:r w:rsidRPr="53F06285" w:rsidR="522E781B">
        <w:rPr>
          <w:rFonts w:ascii="Times New Roman" w:hAnsi="Times New Roman" w:eastAsia="Times New Roman" w:cs="Times New Roman"/>
        </w:rPr>
        <w:t>model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22E781B">
        <w:rPr>
          <w:rFonts w:ascii="Times New Roman" w:hAnsi="Times New Roman" w:eastAsia="Times New Roman" w:cs="Times New Roman"/>
        </w:rPr>
        <w:t>component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A694E68">
        <w:rPr>
          <w:rFonts w:ascii="Times New Roman" w:hAnsi="Times New Roman" w:eastAsia="Times New Roman" w:cs="Times New Roman"/>
        </w:rPr>
        <w:t>is</w:t>
      </w:r>
      <w:r w:rsidRPr="53F06285" w:rsidR="5F306B7C">
        <w:rPr>
          <w:rFonts w:ascii="Times New Roman" w:hAnsi="Times New Roman" w:eastAsia="Times New Roman" w:cs="Times New Roman"/>
        </w:rPr>
        <w:t xml:space="preserve"> 95</w:t>
      </w:r>
      <w:r w:rsidRPr="53F06285" w:rsidR="5F306B7C">
        <w:rPr>
          <w:rFonts w:ascii="Times New Roman" w:hAnsi="Times New Roman" w:eastAsia="Times New Roman" w:cs="Times New Roman"/>
        </w:rPr>
        <w:t>%</w:t>
      </w:r>
      <w:r w:rsidRPr="53F06285" w:rsidR="767D7912">
        <w:rPr>
          <w:rFonts w:ascii="Times New Roman" w:hAnsi="Times New Roman" w:eastAsia="Times New Roman" w:cs="Times New Roman"/>
        </w:rPr>
        <w:t xml:space="preserve"> </w:t>
      </w:r>
      <w:r w:rsidRPr="53F06285" w:rsidR="5F306B7C">
        <w:rPr>
          <w:rFonts w:ascii="Times New Roman" w:hAnsi="Times New Roman" w:eastAsia="Times New Roman" w:cs="Times New Roman"/>
        </w:rPr>
        <w:t>(</w:t>
      </w:r>
      <w:r w:rsidRPr="53F06285" w:rsidR="5F306B7C">
        <w:rPr>
          <w:rFonts w:ascii="Times New Roman" w:hAnsi="Times New Roman" w:eastAsia="Times New Roman" w:cs="Times New Roman"/>
        </w:rPr>
        <w:t>142/148)</w:t>
      </w:r>
    </w:p>
    <w:p w:rsidR="53F06285" w:rsidP="53F06285" w:rsidRDefault="53F06285" w14:paraId="503E7DFD" w14:textId="39978986">
      <w:pPr>
        <w:pStyle w:val="a"/>
        <w:rPr>
          <w:rFonts w:ascii="Times New Roman" w:hAnsi="Times New Roman" w:eastAsia="Times New Roman" w:cs="Times New Roman"/>
        </w:rPr>
      </w:pPr>
    </w:p>
    <w:p w:rsidR="007C0270" w:rsidP="53F06285" w:rsidRDefault="007C0270" w14:paraId="5973F2F6" w14:textId="0EFCFA2D">
      <w:pPr>
        <w:rPr>
          <w:rFonts w:ascii="Times New Roman" w:hAnsi="Times New Roman" w:eastAsia="Times New Roman" w:cs="Times New Roman"/>
          <w:sz w:val="32"/>
          <w:szCs w:val="32"/>
        </w:rPr>
      </w:pPr>
      <w:r w:rsidRPr="53F06285" w:rsidR="522E781B">
        <w:rPr>
          <w:rFonts w:ascii="Times New Roman" w:hAnsi="Times New Roman" w:eastAsia="Times New Roman" w:cs="Times New Roman"/>
          <w:sz w:val="32"/>
          <w:szCs w:val="32"/>
        </w:rPr>
        <w:t>View</w:t>
      </w:r>
    </w:p>
    <w:p w:rsidR="58CA5AD3" w:rsidP="53F06285" w:rsidRDefault="58CA5AD3" w14:paraId="62C4132F" w14:textId="24BC7239">
      <w:pPr>
        <w:pStyle w:val="a"/>
        <w:rPr>
          <w:rFonts w:ascii="Times New Roman" w:hAnsi="Times New Roman" w:eastAsia="Times New Roman" w:cs="Times New Roman"/>
        </w:rPr>
      </w:pPr>
      <w:r w:rsidRPr="53F06285" w:rsidR="58CA5AD3">
        <w:rPr>
          <w:rFonts w:ascii="Times New Roman" w:hAnsi="Times New Roman" w:eastAsia="Times New Roman" w:cs="Times New Roman"/>
        </w:rPr>
        <w:t xml:space="preserve">The class coverage </w:t>
      </w:r>
      <w:r w:rsidRPr="53F06285" w:rsidR="58CA5AD3">
        <w:rPr>
          <w:rFonts w:ascii="Times New Roman" w:hAnsi="Times New Roman" w:eastAsia="Times New Roman" w:cs="Times New Roman"/>
        </w:rPr>
        <w:t>of</w:t>
      </w:r>
      <w:r w:rsidRPr="53F06285" w:rsidR="0C874C28">
        <w:rPr>
          <w:rFonts w:ascii="Times New Roman" w:hAnsi="Times New Roman" w:eastAsia="Times New Roman" w:cs="Times New Roman"/>
        </w:rPr>
        <w:t xml:space="preserve"> </w:t>
      </w:r>
      <w:r w:rsidRPr="53F06285" w:rsidR="70C3ABC0">
        <w:rPr>
          <w:rFonts w:ascii="Times New Roman" w:hAnsi="Times New Roman" w:eastAsia="Times New Roman" w:cs="Times New Roman"/>
        </w:rPr>
        <w:t>the</w:t>
      </w:r>
      <w:r w:rsidRPr="53F06285" w:rsidR="70C3ABC0">
        <w:rPr>
          <w:rFonts w:ascii="Times New Roman" w:hAnsi="Times New Roman" w:eastAsia="Times New Roman" w:cs="Times New Roman"/>
        </w:rPr>
        <w:t xml:space="preserve"> view </w:t>
      </w:r>
      <w:r w:rsidRPr="53F06285" w:rsidR="70C3ABC0">
        <w:rPr>
          <w:rFonts w:ascii="Times New Roman" w:hAnsi="Times New Roman" w:eastAsia="Times New Roman" w:cs="Times New Roman"/>
        </w:rPr>
        <w:t>component</w:t>
      </w:r>
      <w:r w:rsidRPr="53F06285" w:rsidR="58CA5AD3">
        <w:rPr>
          <w:rFonts w:ascii="Times New Roman" w:hAnsi="Times New Roman" w:eastAsia="Times New Roman" w:cs="Times New Roman"/>
        </w:rPr>
        <w:t xml:space="preserve"> is</w:t>
      </w:r>
      <w:r w:rsidRPr="53F06285" w:rsidR="58CA5AD3">
        <w:rPr>
          <w:rFonts w:ascii="Times New Roman" w:hAnsi="Times New Roman" w:eastAsia="Times New Roman" w:cs="Times New Roman"/>
        </w:rPr>
        <w:t>100% (4/4)</w:t>
      </w:r>
    </w:p>
    <w:p w:rsidR="58CA5AD3" w:rsidP="53F06285" w:rsidRDefault="58CA5AD3" w14:paraId="7C180C50" w14:textId="2C0670A0">
      <w:pPr>
        <w:pStyle w:val="a"/>
        <w:rPr>
          <w:rFonts w:ascii="Times New Roman" w:hAnsi="Times New Roman" w:eastAsia="Times New Roman" w:cs="Times New Roman"/>
        </w:rPr>
      </w:pPr>
      <w:r w:rsidRPr="53F06285" w:rsidR="58CA5AD3">
        <w:rPr>
          <w:rFonts w:ascii="Times New Roman" w:hAnsi="Times New Roman" w:eastAsia="Times New Roman" w:cs="Times New Roman"/>
        </w:rPr>
        <w:t xml:space="preserve">The method coverage </w:t>
      </w:r>
      <w:r w:rsidRPr="53F06285" w:rsidR="58CA5AD3">
        <w:rPr>
          <w:rFonts w:ascii="Times New Roman" w:hAnsi="Times New Roman" w:eastAsia="Times New Roman" w:cs="Times New Roman"/>
        </w:rPr>
        <w:t xml:space="preserve">of </w:t>
      </w:r>
      <w:r w:rsidRPr="53F06285" w:rsidR="37D769F7">
        <w:rPr>
          <w:rFonts w:ascii="Times New Roman" w:hAnsi="Times New Roman" w:eastAsia="Times New Roman" w:cs="Times New Roman"/>
        </w:rPr>
        <w:t>the</w:t>
      </w:r>
      <w:r w:rsidRPr="53F06285" w:rsidR="37D769F7">
        <w:rPr>
          <w:rFonts w:ascii="Times New Roman" w:hAnsi="Times New Roman" w:eastAsia="Times New Roman" w:cs="Times New Roman"/>
        </w:rPr>
        <w:t xml:space="preserve"> view </w:t>
      </w:r>
      <w:r w:rsidRPr="53F06285" w:rsidR="37D769F7">
        <w:rPr>
          <w:rFonts w:ascii="Times New Roman" w:hAnsi="Times New Roman" w:eastAsia="Times New Roman" w:cs="Times New Roman"/>
        </w:rPr>
        <w:t>component</w:t>
      </w:r>
      <w:r w:rsidRPr="53F06285" w:rsidR="58CA5AD3">
        <w:rPr>
          <w:rFonts w:ascii="Times New Roman" w:hAnsi="Times New Roman" w:eastAsia="Times New Roman" w:cs="Times New Roman"/>
        </w:rPr>
        <w:t xml:space="preserve"> is </w:t>
      </w:r>
      <w:r w:rsidRPr="53F06285" w:rsidR="58CA5AD3">
        <w:rPr>
          <w:rFonts w:ascii="Times New Roman" w:hAnsi="Times New Roman" w:eastAsia="Times New Roman" w:cs="Times New Roman"/>
        </w:rPr>
        <w:t>100% (</w:t>
      </w:r>
      <w:r w:rsidRPr="53F06285" w:rsidR="1FB68038">
        <w:rPr>
          <w:rFonts w:ascii="Times New Roman" w:hAnsi="Times New Roman" w:eastAsia="Times New Roman" w:cs="Times New Roman"/>
        </w:rPr>
        <w:t>23/23</w:t>
      </w:r>
      <w:r w:rsidRPr="53F06285" w:rsidR="58CA5AD3">
        <w:rPr>
          <w:rFonts w:ascii="Times New Roman" w:hAnsi="Times New Roman" w:eastAsia="Times New Roman" w:cs="Times New Roman"/>
        </w:rPr>
        <w:t>)</w:t>
      </w:r>
    </w:p>
    <w:p w:rsidRPr="007C0270" w:rsidR="007C0270" w:rsidP="53F06285" w:rsidRDefault="007C0270" w14:paraId="43E67D52" w14:textId="53DB7A64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line coverage of the </w:t>
      </w:r>
      <w:r w:rsidRPr="53F06285" w:rsidR="522E781B">
        <w:rPr>
          <w:rFonts w:ascii="Times New Roman" w:hAnsi="Times New Roman" w:eastAsia="Times New Roman" w:cs="Times New Roman"/>
        </w:rPr>
        <w:t>view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22E781B">
        <w:rPr>
          <w:rFonts w:ascii="Times New Roman" w:hAnsi="Times New Roman" w:eastAsia="Times New Roman" w:cs="Times New Roman"/>
        </w:rPr>
        <w:t>component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02A48729">
        <w:rPr>
          <w:rFonts w:ascii="Times New Roman" w:hAnsi="Times New Roman" w:eastAsia="Times New Roman" w:cs="Times New Roman"/>
        </w:rPr>
        <w:t>is</w:t>
      </w:r>
      <w:r w:rsidRPr="53F06285" w:rsidR="6A322D3D">
        <w:rPr>
          <w:rFonts w:ascii="Times New Roman" w:hAnsi="Times New Roman" w:eastAsia="Times New Roman" w:cs="Times New Roman"/>
        </w:rPr>
        <w:t xml:space="preserve"> </w:t>
      </w:r>
      <w:r w:rsidRPr="53F06285" w:rsidR="0A5C926F">
        <w:rPr>
          <w:rFonts w:ascii="Times New Roman" w:hAnsi="Times New Roman" w:eastAsia="Times New Roman" w:cs="Times New Roman"/>
        </w:rPr>
        <w:t>100% (131/131)</w:t>
      </w:r>
    </w:p>
    <w:p w:rsidRPr="007C0270" w:rsidR="007C0270" w:rsidP="53F06285" w:rsidRDefault="007C0270" w14:paraId="5BE0388E" w14:textId="384BCF8D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branch coverage of the </w:t>
      </w:r>
      <w:r w:rsidRPr="53F06285" w:rsidR="522E781B">
        <w:rPr>
          <w:rFonts w:ascii="Times New Roman" w:hAnsi="Times New Roman" w:eastAsia="Times New Roman" w:cs="Times New Roman"/>
        </w:rPr>
        <w:t>view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522E781B">
        <w:rPr>
          <w:rFonts w:ascii="Times New Roman" w:hAnsi="Times New Roman" w:eastAsia="Times New Roman" w:cs="Times New Roman"/>
        </w:rPr>
        <w:t>component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7C560A6C">
        <w:rPr>
          <w:rFonts w:ascii="Times New Roman" w:hAnsi="Times New Roman" w:eastAsia="Times New Roman" w:cs="Times New Roman"/>
        </w:rPr>
        <w:t>is</w:t>
      </w:r>
      <w:r w:rsidRPr="53F06285" w:rsidR="38EAE232">
        <w:rPr>
          <w:rFonts w:ascii="Times New Roman" w:hAnsi="Times New Roman" w:eastAsia="Times New Roman" w:cs="Times New Roman"/>
        </w:rPr>
        <w:t xml:space="preserve"> </w:t>
      </w:r>
      <w:r w:rsidRPr="53F06285" w:rsidR="5916C789">
        <w:rPr>
          <w:rFonts w:ascii="Times New Roman" w:hAnsi="Times New Roman" w:eastAsia="Times New Roman" w:cs="Times New Roman"/>
        </w:rPr>
        <w:t>97%</w:t>
      </w:r>
      <w:r w:rsidRPr="53F06285" w:rsidR="0567226E">
        <w:rPr>
          <w:rFonts w:ascii="Times New Roman" w:hAnsi="Times New Roman" w:eastAsia="Times New Roman" w:cs="Times New Roman"/>
        </w:rPr>
        <w:t xml:space="preserve"> </w:t>
      </w:r>
      <w:r w:rsidRPr="53F06285" w:rsidR="5916C789">
        <w:rPr>
          <w:rFonts w:ascii="Times New Roman" w:hAnsi="Times New Roman" w:eastAsia="Times New Roman" w:cs="Times New Roman"/>
        </w:rPr>
        <w:t>(</w:t>
      </w:r>
      <w:r w:rsidRPr="53F06285" w:rsidR="5916C789">
        <w:rPr>
          <w:rFonts w:ascii="Times New Roman" w:hAnsi="Times New Roman" w:eastAsia="Times New Roman" w:cs="Times New Roman"/>
        </w:rPr>
        <w:t>41/42)</w:t>
      </w:r>
    </w:p>
    <w:p w:rsidR="53F06285" w:rsidP="53F06285" w:rsidRDefault="53F06285" w14:paraId="6F576821" w14:textId="6A784E27">
      <w:pPr>
        <w:rPr>
          <w:rFonts w:ascii="Times New Roman" w:hAnsi="Times New Roman" w:eastAsia="Times New Roman" w:cs="Times New Roman"/>
        </w:rPr>
      </w:pPr>
    </w:p>
    <w:p w:rsidR="007C0270" w:rsidP="53F06285" w:rsidRDefault="007C0270" w14:paraId="21E4FD50" w14:textId="5305F047">
      <w:pPr>
        <w:rPr>
          <w:rFonts w:ascii="Times New Roman" w:hAnsi="Times New Roman" w:eastAsia="Times New Roman" w:cs="Times New Roman"/>
          <w:sz w:val="32"/>
          <w:szCs w:val="32"/>
        </w:rPr>
      </w:pPr>
      <w:r w:rsidRPr="53F06285" w:rsidR="522E781B">
        <w:rPr>
          <w:rFonts w:ascii="Times New Roman" w:hAnsi="Times New Roman" w:eastAsia="Times New Roman" w:cs="Times New Roman"/>
          <w:sz w:val="32"/>
          <w:szCs w:val="32"/>
        </w:rPr>
        <w:t>Main Entrance</w:t>
      </w:r>
    </w:p>
    <w:p w:rsidR="4D2D61A2" w:rsidP="53F06285" w:rsidRDefault="4D2D61A2" w14:paraId="294552E2" w14:textId="582360F3">
      <w:pPr>
        <w:pStyle w:val="a"/>
        <w:rPr>
          <w:rFonts w:ascii="Times New Roman" w:hAnsi="Times New Roman" w:eastAsia="Times New Roman" w:cs="Times New Roman"/>
        </w:rPr>
      </w:pPr>
      <w:r w:rsidRPr="53F06285" w:rsidR="4D2D61A2">
        <w:rPr>
          <w:rFonts w:ascii="Times New Roman" w:hAnsi="Times New Roman" w:eastAsia="Times New Roman" w:cs="Times New Roman"/>
        </w:rPr>
        <w:t xml:space="preserve">The class coverage of </w:t>
      </w:r>
      <w:r w:rsidRPr="53F06285" w:rsidR="379D778B">
        <w:rPr>
          <w:rFonts w:ascii="Times New Roman" w:hAnsi="Times New Roman" w:eastAsia="Times New Roman" w:cs="Times New Roman"/>
        </w:rPr>
        <w:t xml:space="preserve">the </w:t>
      </w:r>
      <w:r w:rsidRPr="53F06285" w:rsidR="43A352A9">
        <w:rPr>
          <w:rFonts w:ascii="Times New Roman" w:hAnsi="Times New Roman" w:eastAsia="Times New Roman" w:cs="Times New Roman"/>
        </w:rPr>
        <w:t>main entrance</w:t>
      </w:r>
      <w:r w:rsidRPr="53F06285" w:rsidR="4D2D61A2">
        <w:rPr>
          <w:rFonts w:ascii="Times New Roman" w:hAnsi="Times New Roman" w:eastAsia="Times New Roman" w:cs="Times New Roman"/>
        </w:rPr>
        <w:t xml:space="preserve"> is 100% (1/1)</w:t>
      </w:r>
    </w:p>
    <w:p w:rsidR="4D2D61A2" w:rsidP="53F06285" w:rsidRDefault="4D2D61A2" w14:paraId="5E285647" w14:textId="748AB299">
      <w:pPr>
        <w:pStyle w:val="a"/>
        <w:rPr>
          <w:rFonts w:ascii="Times New Roman" w:hAnsi="Times New Roman" w:eastAsia="Times New Roman" w:cs="Times New Roman"/>
        </w:rPr>
      </w:pPr>
      <w:r w:rsidRPr="53F06285" w:rsidR="4D2D61A2">
        <w:rPr>
          <w:rFonts w:ascii="Times New Roman" w:hAnsi="Times New Roman" w:eastAsia="Times New Roman" w:cs="Times New Roman"/>
        </w:rPr>
        <w:t xml:space="preserve">The method coverage of </w:t>
      </w:r>
      <w:r w:rsidRPr="53F06285" w:rsidR="50E430DA">
        <w:rPr>
          <w:rFonts w:ascii="Times New Roman" w:hAnsi="Times New Roman" w:eastAsia="Times New Roman" w:cs="Times New Roman"/>
        </w:rPr>
        <w:t xml:space="preserve">the </w:t>
      </w:r>
      <w:r w:rsidRPr="53F06285" w:rsidR="3B714710">
        <w:rPr>
          <w:rFonts w:ascii="Times New Roman" w:hAnsi="Times New Roman" w:eastAsia="Times New Roman" w:cs="Times New Roman"/>
        </w:rPr>
        <w:t xml:space="preserve">main entrance </w:t>
      </w:r>
      <w:r w:rsidRPr="53F06285" w:rsidR="4D2D61A2">
        <w:rPr>
          <w:rFonts w:ascii="Times New Roman" w:hAnsi="Times New Roman" w:eastAsia="Times New Roman" w:cs="Times New Roman"/>
        </w:rPr>
        <w:t xml:space="preserve">class </w:t>
      </w:r>
      <w:r w:rsidRPr="53F06285" w:rsidR="4D2D61A2">
        <w:rPr>
          <w:rFonts w:ascii="Times New Roman" w:hAnsi="Times New Roman" w:eastAsia="Times New Roman" w:cs="Times New Roman"/>
        </w:rPr>
        <w:t>is 100</w:t>
      </w:r>
      <w:r w:rsidRPr="53F06285" w:rsidR="4D2D61A2">
        <w:rPr>
          <w:rFonts w:ascii="Times New Roman" w:hAnsi="Times New Roman" w:eastAsia="Times New Roman" w:cs="Times New Roman"/>
        </w:rPr>
        <w:t>% (1/1)</w:t>
      </w:r>
    </w:p>
    <w:p w:rsidRPr="007C0270" w:rsidR="007C0270" w:rsidP="53F06285" w:rsidRDefault="007C0270" w14:paraId="11E1786B" w14:textId="22A4713B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line coverage of the </w:t>
      </w:r>
      <w:r w:rsidRPr="53F06285" w:rsidR="522E781B">
        <w:rPr>
          <w:rFonts w:ascii="Times New Roman" w:hAnsi="Times New Roman" w:eastAsia="Times New Roman" w:cs="Times New Roman"/>
        </w:rPr>
        <w:t>main entrance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109CEECE">
        <w:rPr>
          <w:rFonts w:ascii="Times New Roman" w:hAnsi="Times New Roman" w:eastAsia="Times New Roman" w:cs="Times New Roman"/>
        </w:rPr>
        <w:t>is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01FBD370">
        <w:rPr>
          <w:rFonts w:ascii="Times New Roman" w:hAnsi="Times New Roman" w:eastAsia="Times New Roman" w:cs="Times New Roman"/>
        </w:rPr>
        <w:t>88</w:t>
      </w:r>
      <w:r w:rsidRPr="53F06285" w:rsidR="522E781B">
        <w:rPr>
          <w:rFonts w:ascii="Times New Roman" w:hAnsi="Times New Roman" w:eastAsia="Times New Roman" w:cs="Times New Roman"/>
        </w:rPr>
        <w:t>% (2</w:t>
      </w:r>
      <w:r w:rsidRPr="53F06285" w:rsidR="6F16B2F7">
        <w:rPr>
          <w:rFonts w:ascii="Times New Roman" w:hAnsi="Times New Roman" w:eastAsia="Times New Roman" w:cs="Times New Roman"/>
        </w:rPr>
        <w:t>3/26</w:t>
      </w:r>
      <w:r w:rsidRPr="53F06285" w:rsidR="522E781B">
        <w:rPr>
          <w:rFonts w:ascii="Times New Roman" w:hAnsi="Times New Roman" w:eastAsia="Times New Roman" w:cs="Times New Roman"/>
        </w:rPr>
        <w:t>)</w:t>
      </w:r>
    </w:p>
    <w:p w:rsidRPr="007C0270" w:rsidR="007C0270" w:rsidP="53F06285" w:rsidRDefault="007C0270" w14:paraId="11D54C2F" w14:textId="7F6B9FAE">
      <w:pPr>
        <w:rPr>
          <w:rFonts w:ascii="Times New Roman" w:hAnsi="Times New Roman" w:eastAsia="Times New Roman" w:cs="Times New Roman"/>
        </w:rPr>
      </w:pPr>
      <w:r w:rsidRPr="53F06285" w:rsidR="522E781B">
        <w:rPr>
          <w:rFonts w:ascii="Times New Roman" w:hAnsi="Times New Roman" w:eastAsia="Times New Roman" w:cs="Times New Roman"/>
        </w:rPr>
        <w:t xml:space="preserve">The branch coverage of the </w:t>
      </w:r>
      <w:r w:rsidRPr="53F06285" w:rsidR="522E781B">
        <w:rPr>
          <w:rFonts w:ascii="Times New Roman" w:hAnsi="Times New Roman" w:eastAsia="Times New Roman" w:cs="Times New Roman"/>
        </w:rPr>
        <w:t>main entrance</w:t>
      </w:r>
      <w:r w:rsidRPr="53F06285" w:rsidR="522E781B">
        <w:rPr>
          <w:rFonts w:ascii="Times New Roman" w:hAnsi="Times New Roman" w:eastAsia="Times New Roman" w:cs="Times New Roman"/>
        </w:rPr>
        <w:t xml:space="preserve"> </w:t>
      </w:r>
      <w:r w:rsidRPr="53F06285" w:rsidR="13C26D75">
        <w:rPr>
          <w:rFonts w:ascii="Times New Roman" w:hAnsi="Times New Roman" w:eastAsia="Times New Roman" w:cs="Times New Roman"/>
        </w:rPr>
        <w:t xml:space="preserve">is </w:t>
      </w:r>
      <w:r w:rsidRPr="53F06285" w:rsidR="522E781B">
        <w:rPr>
          <w:rFonts w:ascii="Times New Roman" w:hAnsi="Times New Roman" w:eastAsia="Times New Roman" w:cs="Times New Roman"/>
        </w:rPr>
        <w:t>100% (6/6)</w:t>
      </w:r>
    </w:p>
    <w:p w:rsidR="3BEBB8F8" w:rsidP="53F06285" w:rsidRDefault="3BEBB8F8" w14:paraId="2584E605" w14:textId="2252FB63">
      <w:pPr>
        <w:pStyle w:val="a"/>
      </w:pPr>
      <w:r w:rsidR="3BEBB8F8">
        <w:drawing>
          <wp:inline wp14:editId="28805175" wp14:anchorId="2C36F7D2">
            <wp:extent cx="6362700" cy="1944478"/>
            <wp:effectExtent l="0" t="0" r="0" b="0"/>
            <wp:docPr id="145146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46648" name="Picture 145146648"/>
                    <pic:cNvPicPr/>
                  </pic:nvPicPr>
                  <pic:blipFill>
                    <a:blip xmlns:r="http://schemas.openxmlformats.org/officeDocument/2006/relationships" r:embed="rId1475609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194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0270" w:rsidR="007C0270" w:rsidRDefault="007C0270" w14:paraId="4E93A9AF" w14:textId="77777777">
      <w:pPr>
        <w:rPr>
          <w:sz w:val="32"/>
          <w:szCs w:val="32"/>
        </w:rPr>
      </w:pPr>
    </w:p>
    <w:sectPr w:rsidRPr="007C0270" w:rsidR="007C0270"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70"/>
    <w:rsid w:val="004E2550"/>
    <w:rsid w:val="007C0270"/>
    <w:rsid w:val="00D20930"/>
    <w:rsid w:val="00E623D0"/>
    <w:rsid w:val="01FBD370"/>
    <w:rsid w:val="02A48729"/>
    <w:rsid w:val="046019C4"/>
    <w:rsid w:val="0567226E"/>
    <w:rsid w:val="067D03F3"/>
    <w:rsid w:val="0A4534A7"/>
    <w:rsid w:val="0A5C926F"/>
    <w:rsid w:val="0AAAED92"/>
    <w:rsid w:val="0C874C28"/>
    <w:rsid w:val="0CEAE460"/>
    <w:rsid w:val="0DB0B883"/>
    <w:rsid w:val="109CEECE"/>
    <w:rsid w:val="10F1F943"/>
    <w:rsid w:val="11AB4E28"/>
    <w:rsid w:val="1221F8A5"/>
    <w:rsid w:val="12AB38F3"/>
    <w:rsid w:val="13C26D75"/>
    <w:rsid w:val="154AF4B7"/>
    <w:rsid w:val="178A095E"/>
    <w:rsid w:val="1794EA7C"/>
    <w:rsid w:val="1DE8B17E"/>
    <w:rsid w:val="1EE3E2AC"/>
    <w:rsid w:val="1FB68038"/>
    <w:rsid w:val="20973A0E"/>
    <w:rsid w:val="2178B4B1"/>
    <w:rsid w:val="2616267E"/>
    <w:rsid w:val="292FDB92"/>
    <w:rsid w:val="2A7A96EB"/>
    <w:rsid w:val="2CF1DA15"/>
    <w:rsid w:val="2F52F91A"/>
    <w:rsid w:val="31F76C1D"/>
    <w:rsid w:val="3282DB4C"/>
    <w:rsid w:val="32A9E760"/>
    <w:rsid w:val="336E65B5"/>
    <w:rsid w:val="34B32E49"/>
    <w:rsid w:val="379D778B"/>
    <w:rsid w:val="37D769F7"/>
    <w:rsid w:val="3827117C"/>
    <w:rsid w:val="383BC17F"/>
    <w:rsid w:val="38EAE232"/>
    <w:rsid w:val="38F5F682"/>
    <w:rsid w:val="39D92158"/>
    <w:rsid w:val="3A823DF2"/>
    <w:rsid w:val="3B714710"/>
    <w:rsid w:val="3BBF09E5"/>
    <w:rsid w:val="3BEBB8F8"/>
    <w:rsid w:val="3DB22177"/>
    <w:rsid w:val="41237C5D"/>
    <w:rsid w:val="421B0A9C"/>
    <w:rsid w:val="42FA3807"/>
    <w:rsid w:val="4359F929"/>
    <w:rsid w:val="43A352A9"/>
    <w:rsid w:val="44279B87"/>
    <w:rsid w:val="492EA288"/>
    <w:rsid w:val="4B751805"/>
    <w:rsid w:val="4D2D61A2"/>
    <w:rsid w:val="4D2F0D4A"/>
    <w:rsid w:val="4E9CF4C2"/>
    <w:rsid w:val="50E430DA"/>
    <w:rsid w:val="519EB01A"/>
    <w:rsid w:val="522E781B"/>
    <w:rsid w:val="53F06285"/>
    <w:rsid w:val="5500CC15"/>
    <w:rsid w:val="57EB8D3A"/>
    <w:rsid w:val="58B4EDBA"/>
    <w:rsid w:val="58CA5AD3"/>
    <w:rsid w:val="5916C789"/>
    <w:rsid w:val="5A694E68"/>
    <w:rsid w:val="5BE74C97"/>
    <w:rsid w:val="5CD2729B"/>
    <w:rsid w:val="5ECA8B6C"/>
    <w:rsid w:val="5F306B7C"/>
    <w:rsid w:val="61B07436"/>
    <w:rsid w:val="621501ED"/>
    <w:rsid w:val="62DA7055"/>
    <w:rsid w:val="65BD50F7"/>
    <w:rsid w:val="677FEEA1"/>
    <w:rsid w:val="67F7E7E0"/>
    <w:rsid w:val="6815F6A0"/>
    <w:rsid w:val="68BFEB72"/>
    <w:rsid w:val="692A59CB"/>
    <w:rsid w:val="6A322D3D"/>
    <w:rsid w:val="6B676796"/>
    <w:rsid w:val="6BA83F36"/>
    <w:rsid w:val="6C415B88"/>
    <w:rsid w:val="6C9E856E"/>
    <w:rsid w:val="6D9EECC7"/>
    <w:rsid w:val="6F16B2F7"/>
    <w:rsid w:val="70071CC2"/>
    <w:rsid w:val="70C3ABC0"/>
    <w:rsid w:val="711ECED4"/>
    <w:rsid w:val="715BAA99"/>
    <w:rsid w:val="72215AB5"/>
    <w:rsid w:val="767D7912"/>
    <w:rsid w:val="79100423"/>
    <w:rsid w:val="7C560A6C"/>
    <w:rsid w:val="7C72964E"/>
    <w:rsid w:val="7D06C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46C8"/>
  <w15:chartTrackingRefBased/>
  <w15:docId w15:val="{E8795962-0B09-4482-9670-7EA9CF73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新細明體" w:ascii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C02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27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2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270"/>
    <w:pPr>
      <w:keepNext/>
      <w:keepLines/>
      <w:spacing w:before="160" w:after="40"/>
      <w:outlineLvl w:val="2"/>
    </w:pPr>
    <w:rPr>
      <w:rFonts w:asciiTheme="min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270"/>
    <w:pPr>
      <w:keepNext/>
      <w:keepLines/>
      <w:spacing w:before="160" w:after="40"/>
      <w:outlineLvl w:val="3"/>
    </w:pPr>
    <w:rPr>
      <w:rFonts w:asciiTheme="minorHAnsi"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270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270"/>
    <w:pPr>
      <w:keepNext/>
      <w:keepLines/>
      <w:spacing w:before="40" w:after="0"/>
      <w:outlineLvl w:val="5"/>
    </w:pPr>
    <w:rPr>
      <w:rFonts w:asciiTheme="minorHAnsi"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270"/>
    <w:pPr>
      <w:keepNext/>
      <w:keepLines/>
      <w:spacing w:before="40" w:after="0"/>
      <w:ind w:left="100" w:leftChars="10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270"/>
    <w:pPr>
      <w:keepNext/>
      <w:keepLines/>
      <w:spacing w:before="40" w:after="0"/>
      <w:ind w:left="200" w:leftChars="200"/>
      <w:outlineLvl w:val="7"/>
    </w:pPr>
    <w:rPr>
      <w:rFonts w:asciiTheme="minorHAnsi"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270"/>
    <w:pPr>
      <w:keepNext/>
      <w:keepLines/>
      <w:spacing w:before="40" w:after="0"/>
      <w:ind w:left="300" w:leftChars="300"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標題 1 字元"/>
    <w:basedOn w:val="a0"/>
    <w:link w:val="1"/>
    <w:uiPriority w:val="9"/>
    <w:rsid w:val="007C0270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/>
    <w:rsid w:val="007C027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/>
    <w:rsid w:val="007C0270"/>
    <w:rPr>
      <w:rFonts w:asciiTheme="minorHAnsi"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/>
    <w:rsid w:val="007C0270"/>
    <w:rPr>
      <w:rFonts w:asciiTheme="minorHAnsi" w:eastAsiaTheme="majorEastAsia" w:cstheme="majorBidi"/>
      <w:color w:val="0F4761" w:themeColor="accent1" w:themeShade="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/>
    <w:rsid w:val="007C0270"/>
    <w:rPr>
      <w:rFonts w:asciiTheme="minorHAnsi" w:eastAsiaTheme="majorEastAsia" w:cstheme="majorBidi"/>
      <w:color w:val="0F4761" w:themeColor="accent1" w:themeShade="BF"/>
    </w:rPr>
  </w:style>
  <w:style w:type="character" w:styleId="60" w:customStyle="1">
    <w:name w:val="標題 6 字元"/>
    <w:basedOn w:val="a0"/>
    <w:link w:val="6"/>
    <w:uiPriority w:val="9"/>
    <w:semiHidden/>
    <w:rsid w:val="007C0270"/>
    <w:rPr>
      <w:rFonts w:asciiTheme="minorHAnsi" w:eastAsiaTheme="majorEastAsia" w:cstheme="majorBidi"/>
      <w:color w:val="595959" w:themeColor="text1" w:themeTint="A6"/>
    </w:rPr>
  </w:style>
  <w:style w:type="character" w:styleId="70" w:customStyle="1">
    <w:name w:val="標題 7 字元"/>
    <w:basedOn w:val="a0"/>
    <w:link w:val="7"/>
    <w:uiPriority w:val="9"/>
    <w:semiHidden/>
    <w:rsid w:val="007C0270"/>
    <w:rPr>
      <w:rFonts w:asciiTheme="minorHAnsi" w:eastAsiaTheme="majorEastAsia" w:cstheme="majorBidi"/>
      <w:color w:val="595959" w:themeColor="text1" w:themeTint="A6"/>
    </w:rPr>
  </w:style>
  <w:style w:type="character" w:styleId="80" w:customStyle="1">
    <w:name w:val="標題 8 字元"/>
    <w:basedOn w:val="a0"/>
    <w:link w:val="8"/>
    <w:uiPriority w:val="9"/>
    <w:semiHidden/>
    <w:rsid w:val="007C0270"/>
    <w:rPr>
      <w:rFonts w:asciiTheme="minorHAnsi" w:eastAsiaTheme="majorEastAsia" w:cstheme="majorBidi"/>
      <w:color w:val="272727" w:themeColor="text1" w:themeTint="D8"/>
    </w:rPr>
  </w:style>
  <w:style w:type="character" w:styleId="90" w:customStyle="1">
    <w:name w:val="標題 9 字元"/>
    <w:basedOn w:val="a0"/>
    <w:link w:val="9"/>
    <w:uiPriority w:val="9"/>
    <w:semiHidden/>
    <w:rsid w:val="007C0270"/>
    <w:rPr>
      <w:rFonts w:asciiTheme="minorHAnsi"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27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7C02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270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7C027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270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文 字元"/>
    <w:basedOn w:val="a0"/>
    <w:link w:val="a7"/>
    <w:uiPriority w:val="29"/>
    <w:rsid w:val="007C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2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2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鮮明引文 字元"/>
    <w:basedOn w:val="a0"/>
    <w:link w:val="ab"/>
    <w:uiPriority w:val="30"/>
    <w:rsid w:val="007C02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1475609464" 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5EE569EB3501489BB9ED333DFDE7CF" ma:contentTypeVersion="6" ma:contentTypeDescription="Create a new document." ma:contentTypeScope="" ma:versionID="67b449e03ef265a2c8b7d7921494ff5a">
  <xsd:schema xmlns:xsd="http://www.w3.org/2001/XMLSchema" xmlns:xs="http://www.w3.org/2001/XMLSchema" xmlns:p="http://schemas.microsoft.com/office/2006/metadata/properties" xmlns:ns3="e54ae78a-9d75-431c-9274-ff2a90391922" targetNamespace="http://schemas.microsoft.com/office/2006/metadata/properties" ma:root="true" ma:fieldsID="65cf74a9489d09cf04383aab388f7772" ns3:_="">
    <xsd:import namespace="e54ae78a-9d75-431c-9274-ff2a903919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ae78a-9d75-431c-9274-ff2a90391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4ae78a-9d75-431c-9274-ff2a90391922" xsi:nil="true"/>
  </documentManagement>
</p:properties>
</file>

<file path=customXml/itemProps1.xml><?xml version="1.0" encoding="utf-8"?>
<ds:datastoreItem xmlns:ds="http://schemas.openxmlformats.org/officeDocument/2006/customXml" ds:itemID="{1155E4F8-3823-4C0D-ACBC-D77C747DD4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4ae78a-9d75-431c-9274-ff2a903919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D1D23E-07D4-4795-B822-12A64F5948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A1B26E-12BE-4594-A0C2-237BEBE19ABE}">
  <ds:schemaRefs>
    <ds:schemaRef ds:uri="http://www.w3.org/XML/1998/namespace"/>
    <ds:schemaRef ds:uri="http://purl.org/dc/dcmitype/"/>
    <ds:schemaRef ds:uri="http://schemas.microsoft.com/office/2006/metadata/properties"/>
    <ds:schemaRef ds:uri="http://purl.org/dc/terms/"/>
    <ds:schemaRef ds:uri="http://schemas.microsoft.com/office/2006/documentManagement/types"/>
    <ds:schemaRef ds:uri="e54ae78a-9d75-431c-9274-ff2a90391922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CHUNG, Man Fai [Student]</dc:creator>
  <keywords/>
  <dc:description/>
  <lastModifiedBy>CHUNG, Man Fai [Student]</lastModifiedBy>
  <revision>2</revision>
  <dcterms:created xsi:type="dcterms:W3CDTF">2025-11-18T18:58:00.0000000Z</dcterms:created>
  <dcterms:modified xsi:type="dcterms:W3CDTF">2025-11-19T15:51:44.5917998Z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0x010100455EE569EB3501489BB9ED333DFDE7CF</vt:lpwstr>
  </property>
</Properties>
</file>