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lsvq9ojy9ihi" w:id="0"/>
      <w:bookmarkEnd w:id="0"/>
      <w:r w:rsidDel="00000000" w:rsidR="00000000" w:rsidRPr="00000000">
        <w:rPr>
          <w:b w:val="1"/>
          <w:bCs w:val="1"/>
          <w:sz w:val="34"/>
          <w:szCs w:val="34"/>
          <w:rtl w:val="0"/>
        </w:rPr>
        <w:t xml:space="preserve">Final Project Idea: Strategic Analysis of Netflix</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Group Number:</w:t>
      </w:r>
      <w:r w:rsidDel="00000000" w:rsidR="00000000" w:rsidRPr="00000000">
        <w:rPr>
          <w:rtl w:val="0"/>
        </w:rPr>
        <w:t xml:space="preserve"> Blue #5</w:t>
        <w:br w:type="textWrapping"/>
      </w:r>
      <w:r w:rsidDel="00000000" w:rsidR="00000000" w:rsidRPr="00000000">
        <w:rPr>
          <w:b w:val="1"/>
          <w:bCs w:val="1"/>
          <w:rtl w:val="0"/>
        </w:rPr>
        <w:t xml:space="preserve">Topic:</w:t>
      </w:r>
      <w:r w:rsidDel="00000000" w:rsidR="00000000" w:rsidRPr="00000000">
        <w:rPr>
          <w:rtl w:val="0"/>
        </w:rPr>
        <w:t xml:space="preserve"> Evaluating Netflix’s Entry into Live Sports Broadcasting</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Netflix Overview:</w:t>
      </w:r>
      <w:r w:rsidDel="00000000" w:rsidR="00000000" w:rsidRPr="00000000">
        <w:rPr>
          <w:sz w:val="20"/>
          <w:szCs w:val="20"/>
          <w:rtl w:val="0"/>
        </w:rPr>
        <w:t xml:space="preserve"> Netflix is currently positioned as a global, direct-to-consumer entertainment platform focused on profitable growth. While its core business remains subscription video streaming, the company is expanding its positioning through advertising, live programming, gaming, and selective sports content in order to deepen engagement, diversify revenue, and strengthen long-term competitive advantage.</w:t>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5oa8n5oqd7tb" w:id="1"/>
      <w:bookmarkEnd w:id="1"/>
      <w:r w:rsidDel="00000000" w:rsidR="00000000" w:rsidRPr="00000000">
        <w:rPr>
          <w:b w:val="1"/>
          <w:bCs w:val="1"/>
          <w:color w:val="000000"/>
          <w:sz w:val="24"/>
          <w:szCs w:val="24"/>
          <w:rtl w:val="0"/>
        </w:rPr>
        <w:t xml:space="preserve">1. Project Objective</w:t>
      </w:r>
    </w:p>
    <w:p w:rsidR="00000000" w:rsidDel="00000000" w:rsidP="00000000" w:rsidRDefault="00000000" w:rsidRPr="00000000" w14:paraId="00000005">
      <w:pPr>
        <w:spacing w:after="240" w:before="240" w:lineRule="auto"/>
        <w:rPr>
          <w:b w:val="1"/>
          <w:bCs w:val="1"/>
          <w:color w:val="000000"/>
          <w:sz w:val="24"/>
          <w:szCs w:val="24"/>
        </w:rPr>
      </w:pPr>
      <w:r w:rsidDel="00000000" w:rsidR="00000000" w:rsidRPr="00000000">
        <w:rPr>
          <w:sz w:val="20"/>
          <w:szCs w:val="20"/>
          <w:rtl w:val="0"/>
        </w:rPr>
        <w:t xml:space="preserve">The goal of this project is to provide a data-driven recommendation on Netflix’s optimal sports strategy. We will determine if a deep commitment to live sports is a necessary evolution for Netflix’s advertising-led growth or a high-risk distraction that could undermine its long-term profitability.</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4"/>
          <w:szCs w:val="24"/>
        </w:rPr>
      </w:pPr>
      <w:bookmarkStart w:colFirst="0" w:colLast="0" w:name="_ekt996qidfmn" w:id="2"/>
      <w:bookmarkEnd w:id="2"/>
      <w:r w:rsidDel="00000000" w:rsidR="00000000" w:rsidRPr="00000000">
        <w:rPr>
          <w:b w:val="1"/>
          <w:bCs w:val="1"/>
          <w:color w:val="000000"/>
          <w:sz w:val="24"/>
          <w:szCs w:val="24"/>
          <w:rtl w:val="0"/>
        </w:rPr>
        <w:t xml:space="preserve">2. The Strategic Choice</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The primary strategic challenge for Netflix is determining how far it should integrate live sports into its content portfolio. While the company has secured high-profile deals, such as the 10-year agreement with WWE Raw and select NFL holiday games, it has not yet committed to the large-scale, multi-billion-dollar domestic league rights that have long been the bedrock of traditional television.</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Our analysis can investigate whether Netflix should aggressively bid for major league rights (e.g., NBA, MLB, or Premier League) to bolster its advertising business, or remain focused on its core competency in high-quality on-demand production to avoid the financial volatility of sports broadcasting.</w:t>
      </w:r>
    </w:p>
    <w:p w:rsidR="00000000" w:rsidDel="00000000" w:rsidP="00000000" w:rsidRDefault="00000000" w:rsidRPr="00000000" w14:paraId="00000009">
      <w:pPr>
        <w:pStyle w:val="Heading3"/>
        <w:keepNext w:val="0"/>
        <w:keepLines w:val="0"/>
        <w:spacing w:before="280" w:lineRule="auto"/>
        <w:ind w:left="0" w:firstLine="0"/>
        <w:rPr>
          <w:b w:val="1"/>
          <w:bCs w:val="1"/>
          <w:color w:val="000000"/>
          <w:sz w:val="18"/>
          <w:szCs w:val="18"/>
        </w:rPr>
      </w:pPr>
      <w:bookmarkStart w:colFirst="0" w:colLast="0" w:name="_z44lb0tr4lr9" w:id="3"/>
      <w:bookmarkEnd w:id="3"/>
      <w:r w:rsidDel="00000000" w:rsidR="00000000" w:rsidRPr="00000000">
        <w:rPr>
          <w:b w:val="1"/>
          <w:bCs w:val="1"/>
          <w:color w:val="000000"/>
          <w:sz w:val="24"/>
          <w:szCs w:val="24"/>
          <w:rtl w:val="0"/>
        </w:rPr>
        <w:t xml:space="preserve">3. Areas of Analysis </w:t>
      </w:r>
      <w:r w:rsidDel="00000000" w:rsidR="00000000" w:rsidRPr="00000000">
        <w:rPr>
          <w:b w:val="1"/>
          <w:bCs w:val="1"/>
          <w:color w:val="000000"/>
          <w:sz w:val="18"/>
          <w:szCs w:val="18"/>
          <w:rtl w:val="0"/>
        </w:rPr>
        <w:t xml:space="preserve">(Just current idea)</w:t>
      </w:r>
    </w:p>
    <w:p w:rsidR="00000000" w:rsidDel="00000000" w:rsidP="00000000" w:rsidRDefault="00000000" w:rsidRPr="00000000" w14:paraId="0000000A">
      <w:pPr>
        <w:pStyle w:val="Heading3"/>
        <w:keepNext w:val="0"/>
        <w:keepLines w:val="0"/>
        <w:spacing w:before="280" w:lineRule="auto"/>
        <w:ind w:left="0" w:firstLine="0"/>
        <w:rPr>
          <w:sz w:val="26"/>
          <w:szCs w:val="26"/>
        </w:rPr>
      </w:pPr>
      <w:bookmarkStart w:colFirst="0" w:colLast="0" w:name="_3e18pn2zl4mm" w:id="4"/>
      <w:bookmarkEnd w:id="4"/>
      <w:r w:rsidDel="00000000" w:rsidR="00000000" w:rsidRPr="00000000">
        <w:rPr>
          <w:sz w:val="26"/>
          <w:szCs w:val="26"/>
          <w:rtl w:val="0"/>
        </w:rPr>
        <w:t xml:space="preserve">We will analyze this strategic pivot by evaluating the following factors:</w:t>
      </w:r>
    </w:p>
    <w:p w:rsidR="00000000" w:rsidDel="00000000" w:rsidP="00000000" w:rsidRDefault="00000000" w:rsidRPr="00000000" w14:paraId="0000000B">
      <w:pPr>
        <w:numPr>
          <w:ilvl w:val="0"/>
          <w:numId w:val="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Benefits of Live Sports:</w:t>
      </w:r>
    </w:p>
    <w:p w:rsidR="00000000" w:rsidDel="00000000" w:rsidP="00000000" w:rsidRDefault="00000000" w:rsidRPr="00000000" w14:paraId="0000000C">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Advertising Revenue:</w:t>
      </w:r>
      <w:r w:rsidDel="00000000" w:rsidR="00000000" w:rsidRPr="00000000">
        <w:rPr>
          <w:sz w:val="20"/>
          <w:szCs w:val="20"/>
          <w:rtl w:val="0"/>
        </w:rPr>
        <w:t xml:space="preserve"> Live sports provide guaranteed "appointment viewing," which is highly attractive to advertisers in the new ad-supported tier.</w:t>
      </w:r>
    </w:p>
    <w:p w:rsidR="00000000" w:rsidDel="00000000" w:rsidP="00000000" w:rsidRDefault="00000000" w:rsidRPr="00000000" w14:paraId="0000000D">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Retention (Churn Reduction):</w:t>
      </w:r>
      <w:r w:rsidDel="00000000" w:rsidR="00000000" w:rsidRPr="00000000">
        <w:rPr>
          <w:sz w:val="20"/>
          <w:szCs w:val="20"/>
          <w:rtl w:val="0"/>
        </w:rPr>
        <w:t xml:space="preserve"> Sports fans are less likely to cancel their subscriptions during a season, providing a stable revenue base.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Drawbacks and Risks:</w:t>
      </w:r>
    </w:p>
    <w:p w:rsidR="00000000" w:rsidDel="00000000" w:rsidP="00000000" w:rsidRDefault="00000000" w:rsidRPr="00000000" w14:paraId="0000000F">
      <w:pPr>
        <w:numPr>
          <w:ilvl w:val="1"/>
          <w:numId w:val="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Financial Cost:</w:t>
      </w:r>
      <w:r w:rsidDel="00000000" w:rsidR="00000000" w:rsidRPr="00000000">
        <w:rPr>
          <w:sz w:val="20"/>
          <w:szCs w:val="20"/>
          <w:rtl w:val="0"/>
        </w:rPr>
        <w:t xml:space="preserve"> The escalating price of sports rights could strain Netflix’s content budget.</w:t>
      </w:r>
    </w:p>
    <w:p w:rsidR="00000000" w:rsidDel="00000000" w:rsidP="00000000" w:rsidRDefault="00000000" w:rsidRPr="00000000" w14:paraId="00000010">
      <w:pPr>
        <w:numPr>
          <w:ilvl w:val="1"/>
          <w:numId w:val="3"/>
        </w:numPr>
        <w:spacing w:after="240" w:before="0" w:beforeAutospacing="0" w:lineRule="auto"/>
        <w:ind w:left="1440" w:hanging="360"/>
        <w:rPr>
          <w:b w:val="1"/>
          <w:bCs w:val="1"/>
          <w:sz w:val="20"/>
          <w:szCs w:val="20"/>
        </w:rPr>
      </w:pPr>
      <w:r w:rsidDel="00000000" w:rsidR="00000000" w:rsidRPr="00000000">
        <w:rPr>
          <w:b w:val="1"/>
          <w:bCs w:val="1"/>
          <w:sz w:val="20"/>
          <w:szCs w:val="20"/>
          <w:rtl w:val="0"/>
        </w:rPr>
        <w:t xml:space="preserve">Content Lifespan:</w:t>
      </w:r>
      <w:r w:rsidDel="00000000" w:rsidR="00000000" w:rsidRPr="00000000">
        <w:rPr>
          <w:sz w:val="20"/>
          <w:szCs w:val="20"/>
          <w:rtl w:val="0"/>
        </w:rPr>
        <w:t xml:space="preserve"> Unlike original series, live sports games have little to no value once the event is over.</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0" w:firstLine="0"/>
        <w:rPr>
          <w:b w:val="1"/>
          <w:bCs w:val="1"/>
          <w:color w:val="000000"/>
          <w:sz w:val="24"/>
          <w:szCs w:val="24"/>
        </w:rPr>
      </w:pPr>
      <w:bookmarkStart w:colFirst="0" w:colLast="0" w:name="_l38nmy4sguth" w:id="5"/>
      <w:bookmarkEnd w:id="5"/>
      <w:r w:rsidDel="00000000" w:rsidR="00000000" w:rsidRPr="00000000">
        <w:rPr>
          <w:b w:val="1"/>
          <w:bCs w:val="1"/>
          <w:color w:val="000000"/>
          <w:sz w:val="24"/>
          <w:szCs w:val="24"/>
          <w:rtl w:val="0"/>
        </w:rPr>
        <w:t xml:space="preserve">4. Comparative Benchmarking </w:t>
      </w:r>
      <w:r w:rsidDel="00000000" w:rsidR="00000000" w:rsidRPr="00000000">
        <w:rPr>
          <w:b w:val="1"/>
          <w:bCs w:val="1"/>
          <w:color w:val="000000"/>
          <w:sz w:val="18"/>
          <w:szCs w:val="18"/>
          <w:rtl w:val="0"/>
        </w:rPr>
        <w:t xml:space="preserve">(Just current idea)</w:t>
      </w:r>
      <w:r w:rsidDel="00000000" w:rsidR="00000000" w:rsidRPr="00000000">
        <w:rPr>
          <w:rtl w:val="0"/>
        </w:rPr>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To provide a grounded perspective, we will reference the outcomes of similar strategies implemented by industry peers:</w:t>
      </w:r>
    </w:p>
    <w:p w:rsidR="00000000" w:rsidDel="00000000" w:rsidP="00000000" w:rsidRDefault="00000000" w:rsidRPr="00000000" w14:paraId="00000013">
      <w:pPr>
        <w:numPr>
          <w:ilvl w:val="0"/>
          <w:numId w:val="2"/>
        </w:numPr>
        <w:spacing w:after="240" w:before="240" w:lineRule="auto"/>
        <w:ind w:left="720" w:hanging="360"/>
        <w:rPr>
          <w:sz w:val="20"/>
          <w:szCs w:val="20"/>
        </w:rPr>
      </w:pPr>
      <w:r w:rsidDel="00000000" w:rsidR="00000000" w:rsidRPr="00000000">
        <w:rPr>
          <w:b w:val="1"/>
          <w:bCs w:val="1"/>
          <w:sz w:val="20"/>
          <w:szCs w:val="20"/>
          <w:rtl w:val="0"/>
        </w:rPr>
        <w:t xml:space="preserve">Amazon Prime Video:</w:t>
      </w:r>
      <w:r w:rsidDel="00000000" w:rsidR="00000000" w:rsidRPr="00000000">
        <w:rPr>
          <w:sz w:val="20"/>
          <w:szCs w:val="20"/>
          <w:rtl w:val="0"/>
        </w:rPr>
        <w:t xml:space="preserve"> We will examine how its acquisition of the NFL's "Thursday Night Football" impacted subscriber engagement. This provides a clear, documented precedent for Netflix's potential path.</w:t>
      </w:r>
      <w:r w:rsidDel="00000000" w:rsidR="00000000" w:rsidRPr="00000000">
        <w:rPr>
          <w:rtl w:val="0"/>
        </w:rPr>
      </w:r>
    </w:p>
    <w:sectPr>
      <w:pgSz w:h="15840" w:w="12240" w:orient="portrait"/>
      <w:pgMar w:bottom="360" w:top="360"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