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1ED5CD" w14:textId="3A031EEE" w:rsidR="00E64038" w:rsidRDefault="006A263C" w:rsidP="006A263C">
      <w:pPr>
        <w:pStyle w:val="Title"/>
      </w:pPr>
      <w:r>
        <w:t>Supervision 1</w:t>
      </w:r>
    </w:p>
    <w:p w14:paraId="24C670E5" w14:textId="75A4625B" w:rsidR="006A263C" w:rsidRDefault="006A263C" w:rsidP="006A263C">
      <w:pPr>
        <w:pStyle w:val="Heading1"/>
      </w:pPr>
      <w:r>
        <w:t xml:space="preserve">Short questions </w:t>
      </w:r>
    </w:p>
    <w:p w14:paraId="3E5E3BEA" w14:textId="112D0009" w:rsidR="006A263C" w:rsidRPr="008C0017" w:rsidRDefault="006A263C" w:rsidP="006A263C">
      <w:pPr>
        <w:rPr>
          <w:b/>
          <w:bCs/>
        </w:rPr>
      </w:pPr>
      <w:r w:rsidRPr="008C0017">
        <w:rPr>
          <w:b/>
          <w:bCs/>
        </w:rPr>
        <w:t>Does the market have sticky prices or exhibit price clearing behaviour?</w:t>
      </w:r>
    </w:p>
    <w:p w14:paraId="547ADDE7" w14:textId="47D0CB33" w:rsidR="00C55B7A" w:rsidRDefault="006A263C" w:rsidP="00C53E4D">
      <w:pPr>
        <w:pStyle w:val="ListParagraph"/>
        <w:numPr>
          <w:ilvl w:val="0"/>
          <w:numId w:val="2"/>
        </w:numPr>
        <w:jc w:val="both"/>
      </w:pPr>
      <w:r>
        <w:t>A grocery store could be thought of as exhibiting market clearing behaviour</w:t>
      </w:r>
      <w:r w:rsidR="00C55B7A">
        <w:t>. This is because of the nature of the products being sold. Fresh produce will have a very limited lifespan, and if it is not sold by this sell-by date, its value drops to zero, with the store’s only option to perhaps sell it as animal feed.</w:t>
      </w:r>
      <w:r w:rsidR="00940636">
        <w:t xml:space="preserve"> </w:t>
      </w:r>
      <w:r w:rsidR="00C55B7A">
        <w:t xml:space="preserve">To avoid this situation, many groceries would rather incur the menu costs of dropping prices when demand has fallen, to ensure the products are sold. Further, this is easy to do so </w:t>
      </w:r>
      <w:r w:rsidR="00881922">
        <w:t>daily</w:t>
      </w:r>
      <w:r w:rsidR="00C55B7A">
        <w:t xml:space="preserve">, particularly in larger grocery stores with printed labels for different price points. </w:t>
      </w:r>
    </w:p>
    <w:p w14:paraId="6266B553" w14:textId="5065C070" w:rsidR="00257991" w:rsidRDefault="006A263C" w:rsidP="00BC06B4">
      <w:pPr>
        <w:pStyle w:val="ListParagraph"/>
        <w:numPr>
          <w:ilvl w:val="0"/>
          <w:numId w:val="2"/>
        </w:numPr>
        <w:jc w:val="both"/>
      </w:pPr>
      <w:r>
        <w:t xml:space="preserve">A stock market </w:t>
      </w:r>
      <w:r w:rsidR="00C55B7A">
        <w:t xml:space="preserve">is </w:t>
      </w:r>
      <w:r w:rsidR="008C45EC">
        <w:t>best</w:t>
      </w:r>
      <w:r w:rsidR="00C55B7A">
        <w:t xml:space="preserve"> characterised as exhibiting</w:t>
      </w:r>
      <w:r>
        <w:t xml:space="preserve"> market clearing behaviour </w:t>
      </w:r>
      <w:r w:rsidR="00C55B7A">
        <w:t>due to the wide availability of information</w:t>
      </w:r>
      <w:r w:rsidR="00654E49">
        <w:t xml:space="preserve"> </w:t>
      </w:r>
      <w:r w:rsidR="00257991">
        <w:t>to investors and the la</w:t>
      </w:r>
      <w:r w:rsidR="000E6094">
        <w:t>ck</w:t>
      </w:r>
      <w:r w:rsidR="00257991">
        <w:t xml:space="preserve"> of long-term contracts tying investors to stocks. Indeed, the efficient markets hypothesis </w:t>
      </w:r>
      <w:r w:rsidR="004B7096">
        <w:t>(</w:t>
      </w:r>
      <w:proofErr w:type="spellStart"/>
      <w:r w:rsidR="004B7096">
        <w:t>Fama</w:t>
      </w:r>
      <w:proofErr w:type="spellEnd"/>
      <w:r w:rsidR="004B7096">
        <w:t>, 19</w:t>
      </w:r>
      <w:r w:rsidR="00BD5654">
        <w:t>65</w:t>
      </w:r>
      <w:r w:rsidR="004B7096">
        <w:t>) suggests</w:t>
      </w:r>
      <w:r w:rsidR="00BD5654">
        <w:t xml:space="preserve"> that </w:t>
      </w:r>
      <w:r w:rsidR="00867814">
        <w:t>the full effects of new information on the intrinsic values of stocks</w:t>
      </w:r>
      <w:r w:rsidR="0051022C">
        <w:t xml:space="preserve"> are reflected instantaneously in actual prices</w:t>
      </w:r>
      <w:r w:rsidR="008C45EC">
        <w:t xml:space="preserve">. As such, as soon as information becomes available pertaining to a change in the value of a stock, investors immediately buy (if undervalued) or sell (if overvalued), and price rapidly adjust to reflect the stock’s intrinsic value. </w:t>
      </w:r>
      <w:r w:rsidR="00AB07C2">
        <w:t xml:space="preserve">In this sense, prices adjust freely and quickly. </w:t>
      </w:r>
    </w:p>
    <w:p w14:paraId="3F516B3A" w14:textId="5484D9E1" w:rsidR="006A263C" w:rsidRDefault="00C55B7A" w:rsidP="00C53E4D">
      <w:pPr>
        <w:pStyle w:val="ListParagraph"/>
        <w:numPr>
          <w:ilvl w:val="0"/>
          <w:numId w:val="2"/>
        </w:numPr>
        <w:jc w:val="both"/>
      </w:pPr>
      <w:r>
        <w:t xml:space="preserve">The market for laptops could </w:t>
      </w:r>
      <w:r w:rsidR="00C53E4D">
        <w:t xml:space="preserve">be characterised as market clearing due to the price and information transparency created by e-commerce. In a mutually reinforcing cycle, buyers are more prone to purchasing online as they are able to browse a wider selection of products and price </w:t>
      </w:r>
      <w:proofErr w:type="gramStart"/>
      <w:r w:rsidR="00C53E4D">
        <w:t>points, and</w:t>
      </w:r>
      <w:proofErr w:type="gramEnd"/>
      <w:r w:rsidR="00C53E4D">
        <w:t xml:space="preserve"> save the opportunity cost of travelling to a store. This allows greater transparency, with consumers more seeking the best deals through price comparison websites, forcing firms to be more reactive in their pricing policies. Further, the menu costs of adjusting prices online are smaller than adjusting in stores; the price-adjustment process can be automated through algorithms, saving the menu costs of materials and labour involved in adjusting in-store prices. </w:t>
      </w:r>
    </w:p>
    <w:p w14:paraId="69BFAFB6" w14:textId="7C1F9CC2" w:rsidR="00C1258D" w:rsidRDefault="00C55B7A" w:rsidP="003A36B8">
      <w:pPr>
        <w:pStyle w:val="ListParagraph"/>
        <w:numPr>
          <w:ilvl w:val="0"/>
          <w:numId w:val="2"/>
        </w:numPr>
        <w:jc w:val="both"/>
      </w:pPr>
      <w:r>
        <w:t>The j</w:t>
      </w:r>
      <w:r w:rsidR="006A263C">
        <w:t xml:space="preserve">ob market for </w:t>
      </w:r>
      <w:r>
        <w:t xml:space="preserve">university </w:t>
      </w:r>
      <w:r w:rsidR="006A263C">
        <w:t>academic employees</w:t>
      </w:r>
      <w:r>
        <w:t xml:space="preserve"> is likely to be characterised by relative price stickiness. </w:t>
      </w:r>
      <w:r w:rsidR="00C53E4D">
        <w:t>Like</w:t>
      </w:r>
      <w:r>
        <w:t xml:space="preserve"> most employees, academics </w:t>
      </w:r>
      <w:proofErr w:type="gramStart"/>
      <w:r>
        <w:t>are able to</w:t>
      </w:r>
      <w:proofErr w:type="gramEnd"/>
      <w:r>
        <w:t xml:space="preserve"> unionise, creating a degree of monopoly power which allows them to resist wage cuts, to some extent. This effect is accentuated by the fact that, as highly skilled employees, they command a</w:t>
      </w:r>
      <w:r w:rsidR="00C53E4D">
        <w:t xml:space="preserve"> greater</w:t>
      </w:r>
      <w:r>
        <w:t xml:space="preserve"> degree of bargaining power – they are more expens</w:t>
      </w:r>
      <w:r w:rsidR="00C53E4D">
        <w:t>ive</w:t>
      </w:r>
      <w:r>
        <w:t xml:space="preserve"> to “replace” than lower skilled employee</w:t>
      </w:r>
      <w:r w:rsidR="003A36B8">
        <w:t>s</w:t>
      </w:r>
      <w:r>
        <w:t>, and therefore the market may be characterised by prices that a</w:t>
      </w:r>
      <w:r w:rsidR="003466F7">
        <w:t>re</w:t>
      </w:r>
      <w:r>
        <w:t xml:space="preserve"> sticky-downwards. </w:t>
      </w:r>
    </w:p>
    <w:p w14:paraId="0B14E70A" w14:textId="0DE81DD5" w:rsidR="00C1258D" w:rsidRDefault="00C1258D" w:rsidP="003A36B8">
      <w:pPr>
        <w:jc w:val="both"/>
      </w:pPr>
    </w:p>
    <w:p w14:paraId="1CCD25C2" w14:textId="052E51DB" w:rsidR="00FB2393" w:rsidRDefault="00FB2393" w:rsidP="003A36B8">
      <w:pPr>
        <w:jc w:val="both"/>
      </w:pPr>
    </w:p>
    <w:p w14:paraId="5D06F1E2" w14:textId="6E7A5533" w:rsidR="00FB2393" w:rsidRDefault="00FB2393" w:rsidP="003A36B8">
      <w:pPr>
        <w:jc w:val="both"/>
      </w:pPr>
    </w:p>
    <w:p w14:paraId="66236728" w14:textId="77395D71" w:rsidR="00FB2393" w:rsidRDefault="00FB2393" w:rsidP="003A36B8">
      <w:pPr>
        <w:jc w:val="both"/>
      </w:pPr>
    </w:p>
    <w:p w14:paraId="6EC2B82D" w14:textId="3F208791" w:rsidR="00FB2393" w:rsidRDefault="00FB2393" w:rsidP="003A36B8">
      <w:pPr>
        <w:jc w:val="both"/>
      </w:pPr>
    </w:p>
    <w:p w14:paraId="5DFD8AD5" w14:textId="62C40051" w:rsidR="00FB2393" w:rsidRDefault="00FB2393" w:rsidP="003A36B8">
      <w:pPr>
        <w:jc w:val="both"/>
      </w:pPr>
    </w:p>
    <w:p w14:paraId="144D15B2" w14:textId="6C460136" w:rsidR="00FB2393" w:rsidRDefault="00FB2393" w:rsidP="003A36B8">
      <w:pPr>
        <w:jc w:val="both"/>
      </w:pPr>
    </w:p>
    <w:p w14:paraId="486A9160" w14:textId="77777777" w:rsidR="00FB2393" w:rsidRDefault="00FB2393" w:rsidP="003A36B8">
      <w:pPr>
        <w:jc w:val="both"/>
      </w:pPr>
    </w:p>
    <w:p w14:paraId="64915911" w14:textId="0D601ACB" w:rsidR="003A36B8" w:rsidRPr="00AB07C2" w:rsidRDefault="003A36B8" w:rsidP="003A36B8">
      <w:pPr>
        <w:jc w:val="both"/>
        <w:rPr>
          <w:b/>
          <w:bCs/>
        </w:rPr>
      </w:pPr>
      <w:r w:rsidRPr="00AB07C2">
        <w:rPr>
          <w:b/>
          <w:bCs/>
        </w:rPr>
        <w:lastRenderedPageBreak/>
        <w:t xml:space="preserve">SEIS </w:t>
      </w:r>
      <w:r w:rsidR="00E006C3" w:rsidRPr="00AB07C2">
        <w:rPr>
          <w:b/>
          <w:bCs/>
        </w:rPr>
        <w:t xml:space="preserve">impact on </w:t>
      </w:r>
      <w:r w:rsidR="00C1258D" w:rsidRPr="00AB07C2">
        <w:rPr>
          <w:b/>
          <w:bCs/>
        </w:rPr>
        <w:t>investment</w:t>
      </w:r>
      <w:r w:rsidR="008C0017">
        <w:rPr>
          <w:b/>
          <w:bCs/>
        </w:rPr>
        <w:t xml:space="preserve"> and the real interest rate</w:t>
      </w:r>
    </w:p>
    <w:p w14:paraId="59694D94" w14:textId="2802F4F3" w:rsidR="00A95DA1" w:rsidRDefault="003466F7" w:rsidP="003A36B8">
      <w:pPr>
        <w:jc w:val="both"/>
      </w:pPr>
      <w:r>
        <w:t xml:space="preserve">The SEIS </w:t>
      </w:r>
      <w:r w:rsidR="00741235">
        <w:t>aims to encourage investors to finance startups by providing an</w:t>
      </w:r>
      <w:r>
        <w:t xml:space="preserve"> </w:t>
      </w:r>
      <w:r w:rsidR="00741235">
        <w:t>i</w:t>
      </w:r>
      <w:r w:rsidR="003A36B8" w:rsidRPr="003A36B8">
        <w:t>nitial tax relief of 50% on investments up to £1</w:t>
      </w:r>
      <w:r w:rsidR="0028532F">
        <w:t>5</w:t>
      </w:r>
      <w:r w:rsidR="003A36B8" w:rsidRPr="003A36B8">
        <w:t>0,000</w:t>
      </w:r>
      <w:r w:rsidR="0028532F">
        <w:t>.</w:t>
      </w:r>
      <w:r w:rsidR="00741235">
        <w:t xml:space="preserve"> </w:t>
      </w:r>
      <w:r w:rsidR="005D2A9F">
        <w:t>Th</w:t>
      </w:r>
      <w:r w:rsidR="00711143">
        <w:t xml:space="preserve">e long run effect of this scheme, if maintained, should be to increase </w:t>
      </w:r>
      <w:r w:rsidR="00F2125C">
        <w:t xml:space="preserve">desire </w:t>
      </w:r>
      <w:r w:rsidR="00711143">
        <w:t xml:space="preserve">investment as it reduces the risk, thus expected </w:t>
      </w:r>
      <w:r w:rsidR="00FB2393">
        <w:t>return, of small-to-medium investments. We can model this by increasing the demand for loanable funds in the money market model</w:t>
      </w:r>
      <w:r w:rsidR="00265913">
        <w:t xml:space="preserve">, with demand increasing to </w:t>
      </w:r>
      <w:r w:rsidR="00E94B49">
        <w:t>D</w:t>
      </w:r>
      <w:r w:rsidR="00F2125C">
        <w:t>2</w:t>
      </w:r>
      <w:r w:rsidR="000C2D19">
        <w:t xml:space="preserve"> in figure 1. </w:t>
      </w:r>
    </w:p>
    <w:p w14:paraId="7A25543F" w14:textId="792B9D77" w:rsidR="001B3972" w:rsidRDefault="00A95DA1" w:rsidP="003A36B8">
      <w:pPr>
        <w:jc w:val="both"/>
      </w:pPr>
      <w:r>
        <w:t>I</w:t>
      </w:r>
      <w:r w:rsidR="00ED1910">
        <w:t>f</w:t>
      </w:r>
      <w:r w:rsidR="005C3855">
        <w:t xml:space="preserve"> we assume that the supply of savings is independent</w:t>
      </w:r>
      <w:r w:rsidR="00ED1910">
        <w:t xml:space="preserve"> of the real interest rate,</w:t>
      </w:r>
      <w:r w:rsidR="00481039">
        <w:t xml:space="preserve"> there will </w:t>
      </w:r>
      <w:r>
        <w:t>be no</w:t>
      </w:r>
      <w:r w:rsidR="00481039">
        <w:t xml:space="preserve"> expansion of supply, as it is fixed</w:t>
      </w:r>
      <w:r>
        <w:t xml:space="preserve">. However, it is more realistic to allow the supply of loanable funds </w:t>
      </w:r>
      <w:r w:rsidR="00C41802">
        <w:t>to vary with respect to the real interest rate</w:t>
      </w:r>
      <w:r w:rsidR="00303459">
        <w:t xml:space="preserve">; </w:t>
      </w:r>
      <w:r w:rsidR="00C41802">
        <w:t xml:space="preserve">the real interest rate </w:t>
      </w:r>
      <w:r w:rsidR="00303459">
        <w:t>is</w:t>
      </w:r>
      <w:r w:rsidR="00C41802">
        <w:t xml:space="preserve"> the return on savings</w:t>
      </w:r>
      <w:r w:rsidR="00F70235">
        <w:t xml:space="preserve">, </w:t>
      </w:r>
      <w:r w:rsidR="00303459">
        <w:t>so</w:t>
      </w:r>
      <w:r w:rsidR="00F70235">
        <w:t xml:space="preserve"> a higher real interest rate should induce more saving, ceterus paribus</w:t>
      </w:r>
      <w:r w:rsidR="001B3972">
        <w:t xml:space="preserve">. </w:t>
      </w:r>
      <w:r w:rsidR="00303459">
        <w:t xml:space="preserve">Thus, </w:t>
      </w:r>
      <w:r w:rsidR="007C72D0">
        <w:t xml:space="preserve">as the real interest rate rises to </w:t>
      </w:r>
      <w:r w:rsidR="006E51A0">
        <w:t>r</w:t>
      </w:r>
      <w:r w:rsidR="007C72D0">
        <w:t>2, supply expands, and the equilibrium investment amount increases to IV2.</w:t>
      </w:r>
      <w:r w:rsidR="003E4930">
        <w:t xml:space="preserve"> </w:t>
      </w:r>
      <w:r w:rsidR="00E806A9">
        <w:t>Observing figure 1</w:t>
      </w:r>
      <w:r w:rsidR="003E4930">
        <w:t xml:space="preserve">, we can see that the impact the policy has on real interest rates and investment levels will depend </w:t>
      </w:r>
      <w:r w:rsidR="00B50535">
        <w:t xml:space="preserve">on the price elasticity of supply, or how responsive savers are to an increase in the real interest rate. </w:t>
      </w:r>
    </w:p>
    <w:p w14:paraId="06619BFD" w14:textId="0EC4319A" w:rsidR="00D27B08" w:rsidRDefault="000C2D19" w:rsidP="003A36B8">
      <w:pPr>
        <w:jc w:val="both"/>
      </w:pPr>
      <w:r>
        <w:rPr>
          <w:noProof/>
        </w:rPr>
        <mc:AlternateContent>
          <mc:Choice Requires="wps">
            <w:drawing>
              <wp:anchor distT="45720" distB="45720" distL="114300" distR="114300" simplePos="0" relativeHeight="251692032" behindDoc="0" locked="0" layoutInCell="1" allowOverlap="1" wp14:anchorId="5A279AA8" wp14:editId="5285D852">
                <wp:simplePos x="0" y="0"/>
                <wp:positionH relativeFrom="column">
                  <wp:posOffset>643476</wp:posOffset>
                </wp:positionH>
                <wp:positionV relativeFrom="paragraph">
                  <wp:posOffset>36692</wp:posOffset>
                </wp:positionV>
                <wp:extent cx="2416810" cy="294005"/>
                <wp:effectExtent l="0" t="0" r="254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6810" cy="294005"/>
                        </a:xfrm>
                        <a:prstGeom prst="rect">
                          <a:avLst/>
                        </a:prstGeom>
                        <a:solidFill>
                          <a:srgbClr val="FFFFFF"/>
                        </a:solidFill>
                        <a:ln w="9525">
                          <a:noFill/>
                          <a:miter lim="800000"/>
                          <a:headEnd/>
                          <a:tailEnd/>
                        </a:ln>
                      </wps:spPr>
                      <wps:txbx>
                        <w:txbxContent>
                          <w:p w14:paraId="774F8AC4" w14:textId="6AED6530" w:rsidR="000C2D19" w:rsidRPr="000C2D19" w:rsidRDefault="000C2D19">
                            <w:pPr>
                              <w:rPr>
                                <w:b/>
                                <w:bCs/>
                              </w:rPr>
                            </w:pPr>
                            <w:r w:rsidRPr="000C2D19">
                              <w:rPr>
                                <w:b/>
                                <w:bCs/>
                              </w:rPr>
                              <w:t>Loanable funds market following SEIS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79AA8" id="_x0000_t202" coordsize="21600,21600" o:spt="202" path="m,l,21600r21600,l21600,xe">
                <v:stroke joinstyle="miter"/>
                <v:path gradientshapeok="t" o:connecttype="rect"/>
              </v:shapetype>
              <v:shape id="Text Box 2" o:spid="_x0000_s1026" type="#_x0000_t202" style="position:absolute;left:0;text-align:left;margin-left:50.65pt;margin-top:2.9pt;width:190.3pt;height:23.1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" stroked="f">
                <v:textbox>
                  <w:txbxContent>
                    <w:p w14:paraId="774F8AC4" w14:textId="6AED6530" w:rsidR="000C2D19" w:rsidRPr="000C2D19" w:rsidRDefault="000C2D19">
                      <w:pPr>
                        <w:rPr>
                          <w:b/>
                          <w:bCs/>
                        </w:rPr>
                      </w:pPr>
                      <w:r w:rsidRPr="000C2D19">
                        <w:rPr>
                          <w:b/>
                          <w:bCs/>
                        </w:rPr>
                        <w:t>Loanable funds market following SEIS</w:t>
                      </w:r>
                    </w:p>
                  </w:txbxContent>
                </v:textbox>
                <w10:wrap type="square"/>
              </v:shape>
            </w:pict>
          </mc:Fallback>
        </mc:AlternateContent>
      </w:r>
    </w:p>
    <w:p w14:paraId="58DB8445" w14:textId="68D12DAB" w:rsidR="00DC1D64" w:rsidRDefault="00E94B49" w:rsidP="003A36B8">
      <w:pPr>
        <w:jc w:val="both"/>
      </w:pPr>
      <w:r>
        <w:rPr>
          <w:noProof/>
        </w:rPr>
        <mc:AlternateContent>
          <mc:Choice Requires="wps">
            <w:drawing>
              <wp:anchor distT="45720" distB="45720" distL="114300" distR="114300" simplePos="0" relativeHeight="251684864" behindDoc="0" locked="0" layoutInCell="1" allowOverlap="1" wp14:anchorId="4AE10A60" wp14:editId="7BBD07E5">
                <wp:simplePos x="0" y="0"/>
                <wp:positionH relativeFrom="leftMargin">
                  <wp:posOffset>3048000</wp:posOffset>
                </wp:positionH>
                <wp:positionV relativeFrom="paragraph">
                  <wp:posOffset>83958</wp:posOffset>
                </wp:positionV>
                <wp:extent cx="381635" cy="333375"/>
                <wp:effectExtent l="0" t="0" r="0" b="952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3375"/>
                        </a:xfrm>
                        <a:prstGeom prst="rect">
                          <a:avLst/>
                        </a:prstGeom>
                        <a:solidFill>
                          <a:srgbClr val="FFFFFF"/>
                        </a:solidFill>
                        <a:ln w="9525">
                          <a:noFill/>
                          <a:miter lim="800000"/>
                          <a:headEnd/>
                          <a:tailEnd/>
                        </a:ln>
                      </wps:spPr>
                      <wps:txbx>
                        <w:txbxContent>
                          <w:p w14:paraId="6721B42B" w14:textId="5DD00A69" w:rsidR="00E94B49" w:rsidRDefault="00E94B49" w:rsidP="00E94B49">
                            <w:r>
                              <w:t>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10A60" id="_x0000_s1027" type="#_x0000_t202" style="position:absolute;left:0;text-align:left;margin-left:240pt;margin-top:6.6pt;width:30.05pt;height:26.25pt;z-index:2516848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" stroked="f">
                <v:textbox>
                  <w:txbxContent>
                    <w:p w14:paraId="6721B42B" w14:textId="5DD00A69" w:rsidR="00E94B49" w:rsidRDefault="00E94B49" w:rsidP="00E94B49">
                      <w:r>
                        <w:t>S</w:t>
                      </w:r>
                      <w:r>
                        <w:t>1</w:t>
                      </w:r>
                    </w:p>
                  </w:txbxContent>
                </v:textbox>
                <w10:wrap type="square" anchorx="margin"/>
              </v:shape>
            </w:pict>
          </mc:Fallback>
        </mc:AlternateContent>
      </w:r>
      <w:r w:rsidR="00F11FA2">
        <w:rPr>
          <w:noProof/>
        </w:rPr>
        <mc:AlternateContent>
          <mc:Choice Requires="wps">
            <w:drawing>
              <wp:anchor distT="0" distB="0" distL="114300" distR="114300" simplePos="0" relativeHeight="251659264" behindDoc="0" locked="0" layoutInCell="1" allowOverlap="1" wp14:anchorId="3C19E940" wp14:editId="2A0B613C">
                <wp:simplePos x="0" y="0"/>
                <wp:positionH relativeFrom="column">
                  <wp:posOffset>110766</wp:posOffset>
                </wp:positionH>
                <wp:positionV relativeFrom="paragraph">
                  <wp:posOffset>132024</wp:posOffset>
                </wp:positionV>
                <wp:extent cx="7951" cy="2417197"/>
                <wp:effectExtent l="0" t="0" r="30480" b="21590"/>
                <wp:wrapNone/>
                <wp:docPr id="1" name="Straight Connector 1"/>
                <wp:cNvGraphicFramePr/>
                <a:graphic xmlns:a="http://schemas.openxmlformats.org/drawingml/2006/main">
                  <a:graphicData uri="http://schemas.microsoft.com/office/word/2010/wordprocessingShape">
                    <wps:wsp>
                      <wps:cNvCnPr/>
                      <wps:spPr>
                        <a:xfrm flipH="1">
                          <a:off x="0" y="0"/>
                          <a:ext cx="7951" cy="24171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CF88A6"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8.7pt,10.4pt" to="9.35pt,2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" strokecolor="black [3200]" strokeweight=".5pt">
                <v:stroke joinstyle="miter"/>
              </v:line>
            </w:pict>
          </mc:Fallback>
        </mc:AlternateContent>
      </w:r>
    </w:p>
    <w:p w14:paraId="34A488CA" w14:textId="4544F0EB" w:rsidR="00DC1D64" w:rsidRDefault="00090EFC" w:rsidP="003A36B8">
      <w:pPr>
        <w:jc w:val="both"/>
      </w:pPr>
      <w:r>
        <w:rPr>
          <w:noProof/>
        </w:rPr>
        <mc:AlternateContent>
          <mc:Choice Requires="wps">
            <w:drawing>
              <wp:anchor distT="45720" distB="45720" distL="114300" distR="114300" simplePos="0" relativeHeight="251676672" behindDoc="0" locked="0" layoutInCell="1" allowOverlap="1" wp14:anchorId="02BCDE81" wp14:editId="7FBFF375">
                <wp:simplePos x="0" y="0"/>
                <wp:positionH relativeFrom="leftMargin">
                  <wp:align>right</wp:align>
                </wp:positionH>
                <wp:positionV relativeFrom="paragraph">
                  <wp:posOffset>292293</wp:posOffset>
                </wp:positionV>
                <wp:extent cx="365760" cy="2457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45745"/>
                        </a:xfrm>
                        <a:prstGeom prst="rect">
                          <a:avLst/>
                        </a:prstGeom>
                        <a:solidFill>
                          <a:srgbClr val="FFFFFF"/>
                        </a:solidFill>
                        <a:ln w="9525">
                          <a:noFill/>
                          <a:miter lim="800000"/>
                          <a:headEnd/>
                          <a:tailEnd/>
                        </a:ln>
                      </wps:spPr>
                      <wps:txbx>
                        <w:txbxContent>
                          <w:p w14:paraId="7E6B1341" w14:textId="6CB25A59" w:rsidR="00090EFC" w:rsidRDefault="00090EFC">
                            <w:r>
                              <w:t>r2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CDE81" id="_x0000_s1028" type="#_x0000_t202" style="position:absolute;left:0;text-align:left;margin-left:-22.4pt;margin-top:23pt;width:28.8pt;height:19.35pt;z-index:25167667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" stroked="f">
                <v:textbox>
                  <w:txbxContent>
                    <w:p w14:paraId="7E6B1341" w14:textId="6CB25A59" w:rsidR="00090EFC" w:rsidRDefault="00090EFC">
                      <w:r>
                        <w:t>r2</w:t>
                      </w:r>
                    </w:p>
                  </w:txbxContent>
                </v:textbox>
                <w10:wrap type="square" anchorx="margin"/>
              </v:shape>
            </w:pict>
          </mc:Fallback>
        </mc:AlternateContent>
      </w:r>
      <w:r w:rsidR="000A358D">
        <w:rPr>
          <w:noProof/>
        </w:rPr>
        <mc:AlternateContent>
          <mc:Choice Requires="wps">
            <w:drawing>
              <wp:anchor distT="0" distB="0" distL="114300" distR="114300" simplePos="0" relativeHeight="251666432" behindDoc="0" locked="0" layoutInCell="1" allowOverlap="1" wp14:anchorId="2AA9DC7B" wp14:editId="0F570E6C">
                <wp:simplePos x="0" y="0"/>
                <wp:positionH relativeFrom="margin">
                  <wp:posOffset>1455088</wp:posOffset>
                </wp:positionH>
                <wp:positionV relativeFrom="paragraph">
                  <wp:posOffset>6322</wp:posOffset>
                </wp:positionV>
                <wp:extent cx="1796995" cy="1455088"/>
                <wp:effectExtent l="0" t="0" r="32385" b="31115"/>
                <wp:wrapNone/>
                <wp:docPr id="5" name="Straight Connector 5"/>
                <wp:cNvGraphicFramePr/>
                <a:graphic xmlns:a="http://schemas.openxmlformats.org/drawingml/2006/main">
                  <a:graphicData uri="http://schemas.microsoft.com/office/word/2010/wordprocessingShape">
                    <wps:wsp>
                      <wps:cNvCnPr/>
                      <wps:spPr>
                        <a:xfrm flipH="1" flipV="1">
                          <a:off x="0" y="0"/>
                          <a:ext cx="1796995" cy="14550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57D779" id="Straight Connector 5" o:spid="_x0000_s1026" style="position:absolute;flip:x 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55pt,.5pt" to="256.05pt,1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" strokecolor="windowText" strokeweight=".5pt">
                <v:stroke joinstyle="miter"/>
                <w10:wrap anchorx="margin"/>
              </v:line>
            </w:pict>
          </mc:Fallback>
        </mc:AlternateContent>
      </w:r>
      <w:r w:rsidR="000A358D">
        <w:rPr>
          <w:noProof/>
        </w:rPr>
        <mc:AlternateContent>
          <mc:Choice Requires="wps">
            <w:drawing>
              <wp:anchor distT="0" distB="0" distL="114300" distR="114300" simplePos="0" relativeHeight="251662336" behindDoc="0" locked="0" layoutInCell="1" allowOverlap="1" wp14:anchorId="1AF95B8F" wp14:editId="78D2488A">
                <wp:simplePos x="0" y="0"/>
                <wp:positionH relativeFrom="column">
                  <wp:posOffset>1128312</wp:posOffset>
                </wp:positionH>
                <wp:positionV relativeFrom="paragraph">
                  <wp:posOffset>5715</wp:posOffset>
                </wp:positionV>
                <wp:extent cx="1017767" cy="1938793"/>
                <wp:effectExtent l="0" t="0" r="30480" b="23495"/>
                <wp:wrapNone/>
                <wp:docPr id="3" name="Straight Connector 3"/>
                <wp:cNvGraphicFramePr/>
                <a:graphic xmlns:a="http://schemas.openxmlformats.org/drawingml/2006/main">
                  <a:graphicData uri="http://schemas.microsoft.com/office/word/2010/wordprocessingShape">
                    <wps:wsp>
                      <wps:cNvCnPr/>
                      <wps:spPr>
                        <a:xfrm flipH="1">
                          <a:off x="0" y="0"/>
                          <a:ext cx="1017767" cy="193879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BA5810"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85pt,.45pt" to="169pt,1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" strokecolor="windowText" strokeweight=".5pt">
                <v:stroke joinstyle="miter"/>
              </v:line>
            </w:pict>
          </mc:Fallback>
        </mc:AlternateContent>
      </w:r>
    </w:p>
    <w:p w14:paraId="2612E5D4" w14:textId="1D74393A" w:rsidR="00DC1D64" w:rsidRDefault="00353390" w:rsidP="003A36B8">
      <w:pPr>
        <w:jc w:val="both"/>
      </w:pPr>
      <w:r>
        <w:rPr>
          <w:noProof/>
        </w:rPr>
        <mc:AlternateContent>
          <mc:Choice Requires="wps">
            <w:drawing>
              <wp:anchor distT="0" distB="0" distL="114300" distR="114300" simplePos="0" relativeHeight="251672576" behindDoc="0" locked="0" layoutInCell="1" allowOverlap="1" wp14:anchorId="279887E5" wp14:editId="7FE9C73D">
                <wp:simplePos x="0" y="0"/>
                <wp:positionH relativeFrom="margin">
                  <wp:posOffset>1956021</wp:posOffset>
                </wp:positionH>
                <wp:positionV relativeFrom="paragraph">
                  <wp:posOffset>110185</wp:posOffset>
                </wp:positionV>
                <wp:extent cx="15902" cy="1868170"/>
                <wp:effectExtent l="0" t="0" r="22225" b="17780"/>
                <wp:wrapNone/>
                <wp:docPr id="9" name="Straight Connector 9"/>
                <wp:cNvGraphicFramePr/>
                <a:graphic xmlns:a="http://schemas.openxmlformats.org/drawingml/2006/main">
                  <a:graphicData uri="http://schemas.microsoft.com/office/word/2010/wordprocessingShape">
                    <wps:wsp>
                      <wps:cNvCnPr/>
                      <wps:spPr>
                        <a:xfrm flipH="1" flipV="1">
                          <a:off x="0" y="0"/>
                          <a:ext cx="15902" cy="1868170"/>
                        </a:xfrm>
                        <a:prstGeom prst="line">
                          <a:avLst/>
                        </a:prstGeom>
                        <a:noFill/>
                        <a:ln w="6350" cap="flat" cmpd="sng" algn="ctr">
                          <a:solidFill>
                            <a:sysClr val="windowText" lastClr="000000"/>
                          </a:solidFill>
                          <a:prstDash val="lg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4785F9" id="Straight Connector 9" o:spid="_x0000_s1026" style="position:absolute;flip:x 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4pt,8.7pt" to="155.25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" strokecolor="windowText" strokeweight=".5pt">
                <v:stroke dashstyle="longDash" joinstyle="miter"/>
                <w10:wrap anchorx="margin"/>
              </v:line>
            </w:pict>
          </mc:Fallback>
        </mc:AlternateContent>
      </w:r>
      <w:r w:rsidR="0033140D">
        <w:rPr>
          <w:noProof/>
        </w:rPr>
        <mc:AlternateContent>
          <mc:Choice Requires="wps">
            <w:drawing>
              <wp:anchor distT="0" distB="0" distL="114300" distR="114300" simplePos="0" relativeHeight="251670528" behindDoc="0" locked="0" layoutInCell="1" allowOverlap="1" wp14:anchorId="0F434928" wp14:editId="3462B1F7">
                <wp:simplePos x="0" y="0"/>
                <wp:positionH relativeFrom="margin">
                  <wp:posOffset>119270</wp:posOffset>
                </wp:positionH>
                <wp:positionV relativeFrom="paragraph">
                  <wp:posOffset>118138</wp:posOffset>
                </wp:positionV>
                <wp:extent cx="1836199" cy="0"/>
                <wp:effectExtent l="0" t="0" r="0" b="0"/>
                <wp:wrapNone/>
                <wp:docPr id="8" name="Straight Connector 8"/>
                <wp:cNvGraphicFramePr/>
                <a:graphic xmlns:a="http://schemas.openxmlformats.org/drawingml/2006/main">
                  <a:graphicData uri="http://schemas.microsoft.com/office/word/2010/wordprocessingShape">
                    <wps:wsp>
                      <wps:cNvCnPr/>
                      <wps:spPr>
                        <a:xfrm flipH="1" flipV="1">
                          <a:off x="0" y="0"/>
                          <a:ext cx="1836199" cy="0"/>
                        </a:xfrm>
                        <a:prstGeom prst="line">
                          <a:avLst/>
                        </a:prstGeom>
                        <a:noFill/>
                        <a:ln w="6350" cap="flat" cmpd="sng" algn="ctr">
                          <a:solidFill>
                            <a:sysClr val="windowText" lastClr="000000"/>
                          </a:solidFill>
                          <a:prstDash val="lg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400727" id="Straight Connector 8" o:spid="_x0000_s1026" style="position:absolute;flip:x 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pt,9.3pt" to="154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" strokecolor="windowText" strokeweight=".5pt">
                <v:stroke dashstyle="longDash" joinstyle="miter"/>
                <w10:wrap anchorx="margin"/>
              </v:line>
            </w:pict>
          </mc:Fallback>
        </mc:AlternateContent>
      </w:r>
      <w:r w:rsidR="000A358D">
        <w:rPr>
          <w:noProof/>
        </w:rPr>
        <mc:AlternateContent>
          <mc:Choice Requires="wps">
            <w:drawing>
              <wp:anchor distT="0" distB="0" distL="114300" distR="114300" simplePos="0" relativeHeight="251664384" behindDoc="0" locked="0" layoutInCell="1" allowOverlap="1" wp14:anchorId="39380429" wp14:editId="6BF6B066">
                <wp:simplePos x="0" y="0"/>
                <wp:positionH relativeFrom="margin">
                  <wp:posOffset>1096783</wp:posOffset>
                </wp:positionH>
                <wp:positionV relativeFrom="paragraph">
                  <wp:posOffset>5991</wp:posOffset>
                </wp:positionV>
                <wp:extent cx="1796995" cy="1455088"/>
                <wp:effectExtent l="0" t="0" r="32385" b="31115"/>
                <wp:wrapNone/>
                <wp:docPr id="4" name="Straight Connector 4"/>
                <wp:cNvGraphicFramePr/>
                <a:graphic xmlns:a="http://schemas.openxmlformats.org/drawingml/2006/main">
                  <a:graphicData uri="http://schemas.microsoft.com/office/word/2010/wordprocessingShape">
                    <wps:wsp>
                      <wps:cNvCnPr/>
                      <wps:spPr>
                        <a:xfrm flipH="1" flipV="1">
                          <a:off x="0" y="0"/>
                          <a:ext cx="1796995" cy="14550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DE972A" id="Straight Connector 4" o:spid="_x0000_s1026" style="position:absolute;flip:x 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35pt,.45pt" to="227.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" strokecolor="windowText" strokeweight=".5pt">
                <v:stroke joinstyle="miter"/>
                <w10:wrap anchorx="margin"/>
              </v:line>
            </w:pict>
          </mc:Fallback>
        </mc:AlternateContent>
      </w:r>
    </w:p>
    <w:p w14:paraId="4B032A25" w14:textId="288277DE" w:rsidR="00DC1D64" w:rsidRDefault="00090EFC" w:rsidP="003A36B8">
      <w:pPr>
        <w:jc w:val="both"/>
      </w:pPr>
      <w:r>
        <w:rPr>
          <w:noProof/>
        </w:rPr>
        <mc:AlternateContent>
          <mc:Choice Requires="wps">
            <w:drawing>
              <wp:anchor distT="45720" distB="45720" distL="114300" distR="114300" simplePos="0" relativeHeight="251678720" behindDoc="0" locked="0" layoutInCell="1" allowOverlap="1" wp14:anchorId="3A9AB9B2" wp14:editId="084FD3FA">
                <wp:simplePos x="0" y="0"/>
                <wp:positionH relativeFrom="leftMargin">
                  <wp:align>right</wp:align>
                </wp:positionH>
                <wp:positionV relativeFrom="paragraph">
                  <wp:posOffset>124736</wp:posOffset>
                </wp:positionV>
                <wp:extent cx="365760" cy="245745"/>
                <wp:effectExtent l="0" t="0" r="0" b="190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45745"/>
                        </a:xfrm>
                        <a:prstGeom prst="rect">
                          <a:avLst/>
                        </a:prstGeom>
                        <a:solidFill>
                          <a:srgbClr val="FFFFFF"/>
                        </a:solidFill>
                        <a:ln w="9525">
                          <a:noFill/>
                          <a:miter lim="800000"/>
                          <a:headEnd/>
                          <a:tailEnd/>
                        </a:ln>
                      </wps:spPr>
                      <wps:txbx>
                        <w:txbxContent>
                          <w:p w14:paraId="5A64AEE9" w14:textId="48547FA9" w:rsidR="00090EFC" w:rsidRDefault="00090EFC" w:rsidP="00090EFC">
                            <w:r>
                              <w:t>r1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AB9B2" id="_x0000_s1029" type="#_x0000_t202" style="position:absolute;left:0;text-align:left;margin-left:-22.4pt;margin-top:9.8pt;width:28.8pt;height:19.35pt;z-index:25167872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" stroked="f">
                <v:textbox>
                  <w:txbxContent>
                    <w:p w14:paraId="5A64AEE9" w14:textId="48547FA9" w:rsidR="00090EFC" w:rsidRDefault="00090EFC" w:rsidP="00090EFC">
                      <w:r>
                        <w:t>r</w:t>
                      </w:r>
                      <w:r>
                        <w:t>1</w:t>
                      </w:r>
                    </w:p>
                  </w:txbxContent>
                </v:textbox>
                <w10:wrap type="square" anchorx="margin"/>
              </v:shape>
            </w:pict>
          </mc:Fallback>
        </mc:AlternateContent>
      </w:r>
      <w:r w:rsidR="00353390">
        <w:rPr>
          <w:noProof/>
        </w:rPr>
        <mc:AlternateContent>
          <mc:Choice Requires="wps">
            <w:drawing>
              <wp:anchor distT="0" distB="0" distL="114300" distR="114300" simplePos="0" relativeHeight="251668480" behindDoc="0" locked="0" layoutInCell="1" allowOverlap="1" wp14:anchorId="6419EA02" wp14:editId="550158AC">
                <wp:simplePos x="0" y="0"/>
                <wp:positionH relativeFrom="margin">
                  <wp:posOffset>119270</wp:posOffset>
                </wp:positionH>
                <wp:positionV relativeFrom="paragraph">
                  <wp:posOffset>237242</wp:posOffset>
                </wp:positionV>
                <wp:extent cx="1589709" cy="0"/>
                <wp:effectExtent l="0" t="0" r="0" b="0"/>
                <wp:wrapNone/>
                <wp:docPr id="7" name="Straight Connector 7"/>
                <wp:cNvGraphicFramePr/>
                <a:graphic xmlns:a="http://schemas.openxmlformats.org/drawingml/2006/main">
                  <a:graphicData uri="http://schemas.microsoft.com/office/word/2010/wordprocessingShape">
                    <wps:wsp>
                      <wps:cNvCnPr/>
                      <wps:spPr>
                        <a:xfrm flipH="1" flipV="1">
                          <a:off x="0" y="0"/>
                          <a:ext cx="1589709" cy="0"/>
                        </a:xfrm>
                        <a:prstGeom prst="line">
                          <a:avLst/>
                        </a:prstGeom>
                        <a:noFill/>
                        <a:ln w="6350" cap="flat" cmpd="sng" algn="ctr">
                          <a:solidFill>
                            <a:sysClr val="windowText" lastClr="000000"/>
                          </a:solidFill>
                          <a:prstDash val="lg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8A4142" id="Straight Connector 7" o:spid="_x0000_s1026" style="position:absolute;flip:x 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pt,18.7pt" to="134.5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" strokecolor="windowText" strokeweight=".5pt">
                <v:stroke dashstyle="longDash" joinstyle="miter"/>
                <w10:wrap anchorx="margin"/>
              </v:line>
            </w:pict>
          </mc:Fallback>
        </mc:AlternateContent>
      </w:r>
      <w:r w:rsidR="00353390">
        <w:rPr>
          <w:noProof/>
        </w:rPr>
        <mc:AlternateContent>
          <mc:Choice Requires="wps">
            <w:drawing>
              <wp:anchor distT="0" distB="0" distL="114300" distR="114300" simplePos="0" relativeHeight="251674624" behindDoc="0" locked="0" layoutInCell="1" allowOverlap="1" wp14:anchorId="648BBA2D" wp14:editId="01968816">
                <wp:simplePos x="0" y="0"/>
                <wp:positionH relativeFrom="margin">
                  <wp:posOffset>1717482</wp:posOffset>
                </wp:positionH>
                <wp:positionV relativeFrom="paragraph">
                  <wp:posOffset>222002</wp:posOffset>
                </wp:positionV>
                <wp:extent cx="552" cy="1454591"/>
                <wp:effectExtent l="0" t="0" r="38100" b="12700"/>
                <wp:wrapNone/>
                <wp:docPr id="10" name="Straight Connector 10"/>
                <wp:cNvGraphicFramePr/>
                <a:graphic xmlns:a="http://schemas.openxmlformats.org/drawingml/2006/main">
                  <a:graphicData uri="http://schemas.microsoft.com/office/word/2010/wordprocessingShape">
                    <wps:wsp>
                      <wps:cNvCnPr/>
                      <wps:spPr>
                        <a:xfrm>
                          <a:off x="0" y="0"/>
                          <a:ext cx="552" cy="1454591"/>
                        </a:xfrm>
                        <a:prstGeom prst="line">
                          <a:avLst/>
                        </a:prstGeom>
                        <a:noFill/>
                        <a:ln w="6350" cap="flat" cmpd="sng" algn="ctr">
                          <a:solidFill>
                            <a:sysClr val="windowText" lastClr="000000"/>
                          </a:solidFill>
                          <a:prstDash val="lg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8F3E96"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25pt,17.5pt" to="135.3pt,1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" strokecolor="windowText" strokeweight=".5pt">
                <v:stroke dashstyle="longDash" joinstyle="miter"/>
                <w10:wrap anchorx="margin"/>
              </v:line>
            </w:pict>
          </mc:Fallback>
        </mc:AlternateContent>
      </w:r>
    </w:p>
    <w:p w14:paraId="405023A7" w14:textId="40DA0FAE" w:rsidR="00DC1D64" w:rsidRDefault="000C2D19" w:rsidP="003A36B8">
      <w:pPr>
        <w:jc w:val="both"/>
      </w:pPr>
      <w:r>
        <w:rPr>
          <w:noProof/>
        </w:rPr>
        <mc:AlternateContent>
          <mc:Choice Requires="wps">
            <w:drawing>
              <wp:anchor distT="0" distB="0" distL="114300" distR="114300" simplePos="0" relativeHeight="251689984" behindDoc="0" locked="0" layoutInCell="1" allowOverlap="1" wp14:anchorId="08986FCA" wp14:editId="63F634AC">
                <wp:simplePos x="0" y="0"/>
                <wp:positionH relativeFrom="column">
                  <wp:posOffset>2170706</wp:posOffset>
                </wp:positionH>
                <wp:positionV relativeFrom="paragraph">
                  <wp:posOffset>119767</wp:posOffset>
                </wp:positionV>
                <wp:extent cx="349857" cy="0"/>
                <wp:effectExtent l="0" t="76200" r="12700" b="95250"/>
                <wp:wrapNone/>
                <wp:docPr id="17" name="Straight Arrow Connector 17"/>
                <wp:cNvGraphicFramePr/>
                <a:graphic xmlns:a="http://schemas.openxmlformats.org/drawingml/2006/main">
                  <a:graphicData uri="http://schemas.microsoft.com/office/word/2010/wordprocessingShape">
                    <wps:wsp>
                      <wps:cNvCnPr/>
                      <wps:spPr>
                        <a:xfrm>
                          <a:off x="0" y="0"/>
                          <a:ext cx="34985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2A3440" id="_x0000_t32" coordsize="21600,21600" o:spt="32" o:oned="t" path="m,l21600,21600e" filled="f">
                <v:path arrowok="t" fillok="f" o:connecttype="none"/>
                <o:lock v:ext="edit" shapetype="t"/>
              </v:shapetype>
              <v:shape id="Straight Arrow Connector 17" o:spid="_x0000_s1026" type="#_x0000_t32" style="position:absolute;margin-left:170.9pt;margin-top:9.45pt;width:27.5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" strokecolor="black [3213]" strokeweight=".5pt">
                <v:stroke endarrow="block" joinstyle="miter"/>
              </v:shape>
            </w:pict>
          </mc:Fallback>
        </mc:AlternateContent>
      </w:r>
    </w:p>
    <w:p w14:paraId="5B91F728" w14:textId="2FC961DE" w:rsidR="00DC1D64" w:rsidRDefault="00E94B49" w:rsidP="003A36B8">
      <w:pPr>
        <w:jc w:val="both"/>
      </w:pPr>
      <w:r>
        <w:rPr>
          <w:noProof/>
        </w:rPr>
        <mc:AlternateContent>
          <mc:Choice Requires="wps">
            <w:drawing>
              <wp:anchor distT="45720" distB="45720" distL="114300" distR="114300" simplePos="0" relativeHeight="251686912" behindDoc="0" locked="0" layoutInCell="1" allowOverlap="1" wp14:anchorId="140A3CCC" wp14:editId="4419E7D6">
                <wp:simplePos x="0" y="0"/>
                <wp:positionH relativeFrom="leftMargin">
                  <wp:posOffset>4233076</wp:posOffset>
                </wp:positionH>
                <wp:positionV relativeFrom="paragraph">
                  <wp:posOffset>213332</wp:posOffset>
                </wp:positionV>
                <wp:extent cx="381635" cy="333375"/>
                <wp:effectExtent l="0" t="0" r="0" b="952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3375"/>
                        </a:xfrm>
                        <a:prstGeom prst="rect">
                          <a:avLst/>
                        </a:prstGeom>
                        <a:solidFill>
                          <a:srgbClr val="FFFFFF"/>
                        </a:solidFill>
                        <a:ln w="9525">
                          <a:noFill/>
                          <a:miter lim="800000"/>
                          <a:headEnd/>
                          <a:tailEnd/>
                        </a:ln>
                      </wps:spPr>
                      <wps:txbx>
                        <w:txbxContent>
                          <w:p w14:paraId="1DE4D102" w14:textId="07439FC2" w:rsidR="00E94B49" w:rsidRDefault="00E94B49" w:rsidP="00E94B49">
                            <w:r>
                              <w:t>D2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A3CCC" id="_x0000_s1030" type="#_x0000_t202" style="position:absolute;left:0;text-align:left;margin-left:333.3pt;margin-top:16.8pt;width:30.05pt;height:26.25pt;z-index:2516869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" stroked="f">
                <v:textbox>
                  <w:txbxContent>
                    <w:p w14:paraId="1DE4D102" w14:textId="07439FC2" w:rsidR="00E94B49" w:rsidRDefault="00E94B49" w:rsidP="00E94B49">
                      <w:r>
                        <w:t>D2</w:t>
                      </w:r>
                    </w:p>
                  </w:txbxContent>
                </v:textbox>
                <w10:wrap type="square" anchorx="margin"/>
              </v:shape>
            </w:pict>
          </mc:Fallback>
        </mc:AlternateContent>
      </w:r>
    </w:p>
    <w:p w14:paraId="32CAC937" w14:textId="11AC8FAA" w:rsidR="00DC1D64" w:rsidRDefault="00E94B49" w:rsidP="003A36B8">
      <w:pPr>
        <w:jc w:val="both"/>
      </w:pPr>
      <w:r>
        <w:rPr>
          <w:noProof/>
        </w:rPr>
        <mc:AlternateContent>
          <mc:Choice Requires="wps">
            <w:drawing>
              <wp:anchor distT="45720" distB="45720" distL="114300" distR="114300" simplePos="0" relativeHeight="251688960" behindDoc="0" locked="0" layoutInCell="1" allowOverlap="1" wp14:anchorId="5F2BDCA6" wp14:editId="2302EAA6">
                <wp:simplePos x="0" y="0"/>
                <wp:positionH relativeFrom="leftMargin">
                  <wp:posOffset>3873417</wp:posOffset>
                </wp:positionH>
                <wp:positionV relativeFrom="paragraph">
                  <wp:posOffset>145498</wp:posOffset>
                </wp:positionV>
                <wp:extent cx="381635" cy="333375"/>
                <wp:effectExtent l="0" t="0" r="0" b="95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3375"/>
                        </a:xfrm>
                        <a:prstGeom prst="rect">
                          <a:avLst/>
                        </a:prstGeom>
                        <a:solidFill>
                          <a:srgbClr val="FFFFFF"/>
                        </a:solidFill>
                        <a:ln w="9525">
                          <a:noFill/>
                          <a:miter lim="800000"/>
                          <a:headEnd/>
                          <a:tailEnd/>
                        </a:ln>
                      </wps:spPr>
                      <wps:txbx>
                        <w:txbxContent>
                          <w:p w14:paraId="44412F46" w14:textId="03F597AD" w:rsidR="00E94B49" w:rsidRDefault="00E94B49" w:rsidP="00E94B49">
                            <w:r>
                              <w:t>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BDCA6" id="_x0000_s1031" type="#_x0000_t202" style="position:absolute;left:0;text-align:left;margin-left:305pt;margin-top:11.45pt;width:30.05pt;height:26.25pt;z-index:2516889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" stroked="f">
                <v:textbox>
                  <w:txbxContent>
                    <w:p w14:paraId="44412F46" w14:textId="03F597AD" w:rsidR="00E94B49" w:rsidRDefault="00E94B49" w:rsidP="00E94B49">
                      <w:r>
                        <w:t>D</w:t>
                      </w:r>
                      <w:r>
                        <w:t>1</w:t>
                      </w:r>
                    </w:p>
                  </w:txbxContent>
                </v:textbox>
                <w10:wrap type="square" anchorx="margin"/>
              </v:shape>
            </w:pict>
          </mc:Fallback>
        </mc:AlternateContent>
      </w:r>
    </w:p>
    <w:p w14:paraId="1EC8D966" w14:textId="39528BB0" w:rsidR="00DC1D64" w:rsidRDefault="00DC1D64" w:rsidP="003A36B8">
      <w:pPr>
        <w:jc w:val="both"/>
      </w:pPr>
    </w:p>
    <w:p w14:paraId="79080424" w14:textId="3F70324C" w:rsidR="00DC1D64" w:rsidRDefault="00F11FA2" w:rsidP="003A36B8">
      <w:pPr>
        <w:jc w:val="both"/>
      </w:pPr>
      <w:r>
        <w:rPr>
          <w:noProof/>
        </w:rPr>
        <mc:AlternateContent>
          <mc:Choice Requires="wps">
            <w:drawing>
              <wp:anchor distT="0" distB="0" distL="114300" distR="114300" simplePos="0" relativeHeight="251660288" behindDoc="0" locked="0" layoutInCell="1" allowOverlap="1" wp14:anchorId="0BEB3DAA" wp14:editId="7F62C848">
                <wp:simplePos x="0" y="0"/>
                <wp:positionH relativeFrom="column">
                  <wp:posOffset>110490</wp:posOffset>
                </wp:positionH>
                <wp:positionV relativeFrom="paragraph">
                  <wp:posOffset>272801</wp:posOffset>
                </wp:positionV>
                <wp:extent cx="326003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2600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334B6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7pt,21.5pt" to="265.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" strokecolor="black [3213]" strokeweight=".5pt">
                <v:stroke joinstyle="miter"/>
              </v:line>
            </w:pict>
          </mc:Fallback>
        </mc:AlternateContent>
      </w:r>
    </w:p>
    <w:p w14:paraId="18C73F22" w14:textId="509442BD" w:rsidR="00DC1D64" w:rsidRDefault="009356AD" w:rsidP="003A36B8">
      <w:pPr>
        <w:jc w:val="both"/>
      </w:pPr>
      <w:r>
        <w:rPr>
          <w:noProof/>
        </w:rPr>
        <mc:AlternateContent>
          <mc:Choice Requires="wps">
            <w:drawing>
              <wp:anchor distT="45720" distB="45720" distL="114300" distR="114300" simplePos="0" relativeHeight="251680768" behindDoc="0" locked="0" layoutInCell="1" allowOverlap="1" wp14:anchorId="226A01F3" wp14:editId="3C8F4B34">
                <wp:simplePos x="0" y="0"/>
                <wp:positionH relativeFrom="leftMargin">
                  <wp:posOffset>2408361</wp:posOffset>
                </wp:positionH>
                <wp:positionV relativeFrom="paragraph">
                  <wp:posOffset>10160</wp:posOffset>
                </wp:positionV>
                <wp:extent cx="381635" cy="333375"/>
                <wp:effectExtent l="0" t="0" r="0" b="952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3375"/>
                        </a:xfrm>
                        <a:prstGeom prst="rect">
                          <a:avLst/>
                        </a:prstGeom>
                        <a:solidFill>
                          <a:srgbClr val="FFFFFF"/>
                        </a:solidFill>
                        <a:ln w="9525">
                          <a:noFill/>
                          <a:miter lim="800000"/>
                          <a:headEnd/>
                          <a:tailEnd/>
                        </a:ln>
                      </wps:spPr>
                      <wps:txbx>
                        <w:txbxContent>
                          <w:p w14:paraId="0B6A5191" w14:textId="097CD3E4" w:rsidR="002B460F" w:rsidRDefault="002B460F" w:rsidP="002B460F">
                            <w:r>
                              <w:t>IV1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A01F3" id="_x0000_s1032" type="#_x0000_t202" style="position:absolute;left:0;text-align:left;margin-left:189.65pt;margin-top:.8pt;width:30.05pt;height:26.25pt;z-index:2516807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" stroked="f">
                <v:textbox>
                  <w:txbxContent>
                    <w:p w14:paraId="0B6A5191" w14:textId="097CD3E4" w:rsidR="002B460F" w:rsidRDefault="002B460F" w:rsidP="002B460F">
                      <w:r>
                        <w:t>IV</w:t>
                      </w:r>
                      <w:r>
                        <w:t>1</w:t>
                      </w:r>
                    </w:p>
                  </w:txbxContent>
                </v:textbox>
                <w10:wrap type="square" anchorx="margin"/>
              </v:shape>
            </w:pict>
          </mc:Fallback>
        </mc:AlternateContent>
      </w:r>
      <w:r>
        <w:rPr>
          <w:noProof/>
        </w:rPr>
        <mc:AlternateContent>
          <mc:Choice Requires="wps">
            <w:drawing>
              <wp:anchor distT="45720" distB="45720" distL="114300" distR="114300" simplePos="0" relativeHeight="251682816" behindDoc="0" locked="0" layoutInCell="1" allowOverlap="1" wp14:anchorId="1E1B7155" wp14:editId="15E77ACE">
                <wp:simplePos x="0" y="0"/>
                <wp:positionH relativeFrom="leftMargin">
                  <wp:posOffset>2720340</wp:posOffset>
                </wp:positionH>
                <wp:positionV relativeFrom="paragraph">
                  <wp:posOffset>12037</wp:posOffset>
                </wp:positionV>
                <wp:extent cx="381635" cy="333375"/>
                <wp:effectExtent l="0" t="0" r="0" b="95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3375"/>
                        </a:xfrm>
                        <a:prstGeom prst="rect">
                          <a:avLst/>
                        </a:prstGeom>
                        <a:solidFill>
                          <a:srgbClr val="FFFFFF"/>
                        </a:solidFill>
                        <a:ln w="9525">
                          <a:noFill/>
                          <a:miter lim="800000"/>
                          <a:headEnd/>
                          <a:tailEnd/>
                        </a:ln>
                      </wps:spPr>
                      <wps:txbx>
                        <w:txbxContent>
                          <w:p w14:paraId="23026CA6" w14:textId="286843C3" w:rsidR="009356AD" w:rsidRDefault="009356AD" w:rsidP="009356AD">
                            <w:r>
                              <w:t>IV2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B7155" id="_x0000_s1033" type="#_x0000_t202" style="position:absolute;left:0;text-align:left;margin-left:214.2pt;margin-top:.95pt;width:30.05pt;height:26.25pt;z-index:2516828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" stroked="f">
                <v:textbox>
                  <w:txbxContent>
                    <w:p w14:paraId="23026CA6" w14:textId="286843C3" w:rsidR="009356AD" w:rsidRDefault="009356AD" w:rsidP="009356AD">
                      <w:r>
                        <w:t>IV</w:t>
                      </w:r>
                      <w:r>
                        <w:t>2</w:t>
                      </w:r>
                    </w:p>
                  </w:txbxContent>
                </v:textbox>
                <w10:wrap type="square" anchorx="margin"/>
              </v:shape>
            </w:pict>
          </mc:Fallback>
        </mc:AlternateContent>
      </w:r>
    </w:p>
    <w:p w14:paraId="6B798ACB" w14:textId="77777777" w:rsidR="00DC1D64" w:rsidRDefault="00DC1D64" w:rsidP="003A36B8">
      <w:pPr>
        <w:jc w:val="both"/>
      </w:pPr>
    </w:p>
    <w:p w14:paraId="26FF956C" w14:textId="082A2E3B" w:rsidR="003A36B8" w:rsidRDefault="00B50535" w:rsidP="003A36B8">
      <w:pPr>
        <w:jc w:val="both"/>
      </w:pPr>
      <w:r>
        <w:t>Further, t</w:t>
      </w:r>
      <w:r w:rsidR="00006F4A">
        <w:t xml:space="preserve">he </w:t>
      </w:r>
      <w:r w:rsidR="007C72D0">
        <w:t>magnitude</w:t>
      </w:r>
      <w:r w:rsidR="00006F4A">
        <w:t xml:space="preserve"> of this policy</w:t>
      </w:r>
      <w:r w:rsidR="007C72D0">
        <w:t>’s</w:t>
      </w:r>
      <w:r w:rsidR="00006F4A">
        <w:t xml:space="preserve"> </w:t>
      </w:r>
      <w:r w:rsidR="007C72D0">
        <w:t xml:space="preserve">impacts </w:t>
      </w:r>
      <w:r>
        <w:t>on these variables is moderated by the fact that</w:t>
      </w:r>
      <w:r w:rsidR="00006F4A">
        <w:t xml:space="preserve"> the </w:t>
      </w:r>
      <w:r w:rsidR="00D62C37">
        <w:t xml:space="preserve">tax relief only applies to investments of less than £150,000, by companies with assets totalling less than </w:t>
      </w:r>
      <w:r w:rsidR="0028532F">
        <w:t xml:space="preserve">£200,000. </w:t>
      </w:r>
      <w:r w:rsidR="00D121C7">
        <w:t xml:space="preserve">As such, larger firms are not going to be induced to invest millions, so the </w:t>
      </w:r>
      <w:r w:rsidR="00355EA7">
        <w:t xml:space="preserve">shift in demand for loanable funds is moderated. This could </w:t>
      </w:r>
      <w:r w:rsidR="00BE331F">
        <w:t xml:space="preserve">be </w:t>
      </w:r>
      <w:r w:rsidR="00355EA7">
        <w:t>beneficial for the economy insofar as it prevents “crowding out”</w:t>
      </w:r>
      <w:r w:rsidR="00F567CD">
        <w:t xml:space="preserve"> in the loanable funds market</w:t>
      </w:r>
      <w:r w:rsidR="00D27B08">
        <w:t>.</w:t>
      </w:r>
      <w:r w:rsidR="00F567CD">
        <w:t xml:space="preserve"> On the other hand,</w:t>
      </w:r>
    </w:p>
    <w:p w14:paraId="6EC4FC8A" w14:textId="3FD844E0" w:rsidR="00355EA7" w:rsidRDefault="00355EA7" w:rsidP="003A36B8">
      <w:pPr>
        <w:jc w:val="both"/>
      </w:pPr>
      <w:r>
        <w:t xml:space="preserve">However, it is worth noting that for </w:t>
      </w:r>
      <w:r w:rsidR="006F2787">
        <w:t>these increased investments to benefit the economy in the long run, through capital accumulation, they must be high quality investments</w:t>
      </w:r>
      <w:r w:rsidR="008C0017">
        <w:t>,</w:t>
      </w:r>
      <w:r w:rsidR="006F2787">
        <w:t xml:space="preserve"> not malin</w:t>
      </w:r>
      <w:r w:rsidR="00881922">
        <w:t>vestment</w:t>
      </w:r>
      <w:r w:rsidR="006913AC">
        <w:t xml:space="preserve">. This is a risk given that the scheme is designed to </w:t>
      </w:r>
      <w:r w:rsidR="005F7675">
        <w:t xml:space="preserve">encourage investments otherwise seen as ‘too risky’. </w:t>
      </w:r>
    </w:p>
    <w:p w14:paraId="68584ECA" w14:textId="54DB1366" w:rsidR="0028532F" w:rsidRDefault="0028532F" w:rsidP="0028532F">
      <w:pPr>
        <w:jc w:val="both"/>
      </w:pPr>
    </w:p>
    <w:p w14:paraId="0EB42458" w14:textId="01577193" w:rsidR="0028532F" w:rsidRDefault="0028532F" w:rsidP="0028532F">
      <w:pPr>
        <w:jc w:val="both"/>
      </w:pPr>
    </w:p>
    <w:p w14:paraId="12ACBF31" w14:textId="082F636B" w:rsidR="00F05094" w:rsidRDefault="00F05094" w:rsidP="0028532F">
      <w:pPr>
        <w:jc w:val="both"/>
      </w:pPr>
    </w:p>
    <w:p w14:paraId="5D53A971" w14:textId="2633E93B" w:rsidR="007A5014" w:rsidRDefault="0028532F" w:rsidP="000A7520">
      <w:pPr>
        <w:pStyle w:val="Heading1"/>
      </w:pPr>
      <w:r>
        <w:lastRenderedPageBreak/>
        <w:t xml:space="preserve">Long questions </w:t>
      </w:r>
    </w:p>
    <w:p w14:paraId="06E3B0AD" w14:textId="64D77C10" w:rsidR="003A36B8" w:rsidRPr="000A7520" w:rsidRDefault="0028532F" w:rsidP="003A36B8">
      <w:pPr>
        <w:jc w:val="both"/>
        <w:rPr>
          <w:b/>
          <w:bCs/>
        </w:rPr>
      </w:pPr>
      <w:r w:rsidRPr="000A7520">
        <w:rPr>
          <w:b/>
          <w:bCs/>
        </w:rPr>
        <w:t>Consider the following production functions</w:t>
      </w:r>
      <w:r w:rsidR="000A7520">
        <w:rPr>
          <w:b/>
          <w:bCs/>
        </w:rPr>
        <w:t>:</w:t>
      </w:r>
    </w:p>
    <w:p w14:paraId="5137C1D7" w14:textId="760A8D2F" w:rsidR="0028532F" w:rsidRDefault="0028532F" w:rsidP="0028532F">
      <w:pPr>
        <w:pStyle w:val="ListParagraph"/>
        <w:numPr>
          <w:ilvl w:val="0"/>
          <w:numId w:val="4"/>
        </w:numPr>
        <w:jc w:val="both"/>
      </w:pPr>
      <w:r>
        <w:t xml:space="preserve">Constant returns to scales </w:t>
      </w:r>
      <w:r w:rsidR="00982E55">
        <w:t>as the output elasticities of capital and labour</w:t>
      </w:r>
      <w:r w:rsidR="007A5014">
        <w:t xml:space="preserve"> (</w:t>
      </w:r>
      <w:r w:rsidR="007A5014" w:rsidRPr="00982E55">
        <w:t xml:space="preserve">½ </w:t>
      </w:r>
      <w:r w:rsidR="007A5014">
        <w:t>+ ½)</w:t>
      </w:r>
      <w:r w:rsidR="00982E55">
        <w:t xml:space="preserve"> sum to 1   </w:t>
      </w:r>
    </w:p>
    <w:p w14:paraId="09D883F8" w14:textId="6F691F39" w:rsidR="0028532F" w:rsidRDefault="0028532F" w:rsidP="0028532F">
      <w:pPr>
        <w:pStyle w:val="ListParagraph"/>
        <w:numPr>
          <w:ilvl w:val="0"/>
          <w:numId w:val="4"/>
        </w:numPr>
        <w:jc w:val="both"/>
      </w:pPr>
      <w:r>
        <w:t>Decreasing returns to scale as</w:t>
      </w:r>
      <w:r w:rsidR="00982E55" w:rsidRPr="00982E55">
        <w:t xml:space="preserve"> the output elasticities of capital and labour</w:t>
      </w:r>
      <w:r w:rsidR="007A5014">
        <w:t xml:space="preserve"> (½ + </w:t>
      </w:r>
      <m:oMath>
        <m:f>
          <m:fPr>
            <m:ctrlPr>
              <w:rPr>
                <w:rFonts w:ascii="Cambria Math" w:hAnsi="Cambria Math"/>
                <w:i/>
              </w:rPr>
            </m:ctrlPr>
          </m:fPr>
          <m:num>
            <m:r>
              <w:rPr>
                <w:rFonts w:ascii="Cambria Math" w:hAnsi="Cambria Math"/>
              </w:rPr>
              <m:t>1</m:t>
            </m:r>
          </m:num>
          <m:den>
            <m:r>
              <w:rPr>
                <w:rFonts w:ascii="Cambria Math" w:hAnsi="Cambria Math"/>
              </w:rPr>
              <m:t>3</m:t>
            </m:r>
          </m:den>
        </m:f>
      </m:oMath>
      <w:r w:rsidR="007A5014">
        <w:t xml:space="preserve">) </w:t>
      </w:r>
      <w:r w:rsidR="00982E55" w:rsidRPr="00982E55">
        <w:t>sum to</w:t>
      </w:r>
      <w:r w:rsidR="00982E55">
        <w:t xml:space="preserve"> less than 1</w:t>
      </w:r>
      <w:r w:rsidR="007A5014">
        <w:t>.</w:t>
      </w:r>
    </w:p>
    <w:p w14:paraId="5A722899" w14:textId="2AAA31FF" w:rsidR="0028532F" w:rsidRDefault="00982E55" w:rsidP="0028532F">
      <w:pPr>
        <w:pStyle w:val="ListParagraph"/>
        <w:numPr>
          <w:ilvl w:val="0"/>
          <w:numId w:val="4"/>
        </w:numPr>
        <w:jc w:val="both"/>
      </w:pPr>
      <w:r>
        <w:t xml:space="preserve">Constant returns to scale as </w:t>
      </w:r>
      <w:r w:rsidRPr="00982E55">
        <w:t>the output elasticities of capital and labour sum to 1</w:t>
      </w:r>
      <w:r>
        <w:t xml:space="preserve"> </w:t>
      </w:r>
    </w:p>
    <w:p w14:paraId="2B219B61" w14:textId="22BC5331" w:rsidR="00982E55" w:rsidRDefault="005C43D9" w:rsidP="0028532F">
      <w:pPr>
        <w:pStyle w:val="ListParagraph"/>
        <w:numPr>
          <w:ilvl w:val="0"/>
          <w:numId w:val="4"/>
        </w:numPr>
        <w:jc w:val="both"/>
      </w:pPr>
      <w:r>
        <w:t>Constant</w:t>
      </w:r>
      <w:r w:rsidR="00982E55">
        <w:t xml:space="preserve"> returns to scale as </w:t>
      </w:r>
      <w:r w:rsidR="00982E55" w:rsidRPr="00982E55">
        <w:t>the output elasticities of capital and labour sum to</w:t>
      </w:r>
      <w:r w:rsidR="00982E55">
        <w:t xml:space="preserve"> 1 (</w:t>
      </w:r>
      <w:r>
        <w:t>1/3 + 2/3 = 1)</w:t>
      </w:r>
    </w:p>
    <w:p w14:paraId="6935E167" w14:textId="5D63042F" w:rsidR="00982E55" w:rsidRDefault="005C43D9" w:rsidP="0028532F">
      <w:pPr>
        <w:pStyle w:val="ListParagraph"/>
        <w:numPr>
          <w:ilvl w:val="0"/>
          <w:numId w:val="4"/>
        </w:numPr>
        <w:jc w:val="both"/>
      </w:pPr>
      <w:r>
        <w:t>Decreasing</w:t>
      </w:r>
      <w:r w:rsidR="00982E55">
        <w:t xml:space="preserve"> returns to scale as</w:t>
      </w:r>
      <w:r w:rsidR="00982E55" w:rsidRPr="00982E55">
        <w:t xml:space="preserve"> the output elasticities of capital and labour sum to</w:t>
      </w:r>
      <w:r w:rsidR="00982E55">
        <w:t xml:space="preserve"> </w:t>
      </w:r>
      <w:r>
        <w:t>less</w:t>
      </w:r>
      <w:r w:rsidR="00982E55">
        <w:t xml:space="preserve"> than 1 (</w:t>
      </w:r>
      <w:r>
        <w:t>1/3 + 1/3 &lt; 1)</w:t>
      </w:r>
    </w:p>
    <w:p w14:paraId="3B2741DC" w14:textId="00A6B87D" w:rsidR="00982E55" w:rsidRDefault="005C43D9" w:rsidP="0028532F">
      <w:pPr>
        <w:pStyle w:val="ListParagraph"/>
        <w:numPr>
          <w:ilvl w:val="0"/>
          <w:numId w:val="4"/>
        </w:numPr>
        <w:jc w:val="both"/>
      </w:pPr>
      <w:r>
        <w:t>Increasing returns</w:t>
      </w:r>
      <w:r w:rsidR="00982E55">
        <w:t xml:space="preserve"> to scale </w:t>
      </w:r>
      <w:r w:rsidR="00982E55" w:rsidRPr="00982E55">
        <w:t>as the output elasticities of capital and labour sum to 1</w:t>
      </w:r>
      <w:r>
        <w:t>, but A is a fixed number, so as the scale increases</w:t>
      </w:r>
      <w:r w:rsidR="00530F63">
        <w:t>,</w:t>
      </w:r>
      <w:r>
        <w:t xml:space="preserve"> the subtraction of A is decreasing Y by a proportionally smaller amount</w:t>
      </w:r>
      <w:r w:rsidR="007A5014">
        <w:t xml:space="preserve">. </w:t>
      </w:r>
    </w:p>
    <w:p w14:paraId="5B9E4079" w14:textId="47D49F9C" w:rsidR="00C1258D" w:rsidRDefault="007A5014" w:rsidP="00C1258D">
      <w:pPr>
        <w:pStyle w:val="ListParagraph"/>
        <w:numPr>
          <w:ilvl w:val="0"/>
          <w:numId w:val="4"/>
        </w:numPr>
        <w:jc w:val="both"/>
      </w:pPr>
      <w:r>
        <w:t xml:space="preserve">Constant returns to scale as the output elasticities (½ + ½) sum to 1 </w:t>
      </w:r>
    </w:p>
    <w:p w14:paraId="42FC0C92" w14:textId="77777777" w:rsidR="00D616D9" w:rsidRPr="00D616D9" w:rsidRDefault="00D616D9" w:rsidP="00D616D9">
      <w:pPr>
        <w:jc w:val="both"/>
        <w:rPr>
          <w:color w:val="FF0000"/>
        </w:rPr>
      </w:pPr>
    </w:p>
    <w:p w14:paraId="1F35267B" w14:textId="5C042012" w:rsidR="007A5014" w:rsidRPr="000A7520" w:rsidRDefault="007A5014" w:rsidP="00C1258D">
      <w:pPr>
        <w:jc w:val="both"/>
        <w:rPr>
          <w:b/>
          <w:bCs/>
        </w:rPr>
      </w:pPr>
      <w:r w:rsidRPr="000A7520">
        <w:rPr>
          <w:b/>
          <w:bCs/>
        </w:rPr>
        <w:t xml:space="preserve">Zeta motors </w:t>
      </w:r>
    </w:p>
    <w:p w14:paraId="2284C04A" w14:textId="30E08B58" w:rsidR="00C1258D" w:rsidRDefault="00EC7197" w:rsidP="00EC7197">
      <w:pPr>
        <w:jc w:val="both"/>
      </w:pPr>
      <w:r>
        <w:t>Production function in situation</w:t>
      </w:r>
      <w:r w:rsidR="0044288B">
        <w:t xml:space="preserve"> A:</w:t>
      </w:r>
      <w:r>
        <w:t xml:space="preserve"> </w:t>
      </w:r>
      <w:r w:rsidR="007A5014">
        <w:t xml:space="preserve">125L + 100K = 50 </w:t>
      </w:r>
    </w:p>
    <w:p w14:paraId="7C6AD8AE" w14:textId="4281A88E" w:rsidR="007A5014" w:rsidRDefault="0044288B" w:rsidP="0044288B">
      <w:pPr>
        <w:jc w:val="both"/>
      </w:pPr>
      <w:r>
        <w:t xml:space="preserve">Production function in situation B: </w:t>
      </w:r>
      <w:r w:rsidR="007A5014">
        <w:t>187L + 150K = 70</w:t>
      </w:r>
    </w:p>
    <w:p w14:paraId="08F6D3D9" w14:textId="62C1D351" w:rsidR="00097824" w:rsidRDefault="00097824" w:rsidP="00097824">
      <w:pPr>
        <w:jc w:val="both"/>
      </w:pPr>
      <w:r>
        <w:t xml:space="preserve">Zeta’s production function is best described by the production function in ii., because it is experiencing decreasing returns to scale. Both labour and capital have increased by a factor of 1.5, but output has only increased by a factor of 1.4. </w:t>
      </w:r>
    </w:p>
    <w:p w14:paraId="40D4AC5B" w14:textId="4FF06C68" w:rsidR="00F265D6" w:rsidRDefault="00F265D6" w:rsidP="00F265D6">
      <w:pPr>
        <w:pStyle w:val="ListParagraph"/>
        <w:numPr>
          <w:ilvl w:val="0"/>
          <w:numId w:val="3"/>
        </w:numPr>
        <w:jc w:val="both"/>
      </w:pPr>
      <w:r>
        <w:t>Unsure how to know if th</w:t>
      </w:r>
      <w:r w:rsidR="00B1295C">
        <w:t>i</w:t>
      </w:r>
      <w:r>
        <w:t xml:space="preserve">s would be </w:t>
      </w:r>
      <w:r w:rsidR="00B1295C">
        <w:t>ii or v</w:t>
      </w:r>
    </w:p>
    <w:p w14:paraId="5010E208" w14:textId="185B31A9" w:rsidR="00C1258D" w:rsidRDefault="0037240D" w:rsidP="00097824">
      <w:pPr>
        <w:pStyle w:val="ListParagraph"/>
        <w:numPr>
          <w:ilvl w:val="1"/>
          <w:numId w:val="3"/>
        </w:numPr>
        <w:jc w:val="both"/>
      </w:pPr>
      <w:r>
        <w:rPr>
          <w:color w:val="FF0000"/>
        </w:rPr>
        <w:t xml:space="preserve">ii </w:t>
      </w:r>
      <w:r w:rsidR="004675DC">
        <w:rPr>
          <w:color w:val="FF0000"/>
        </w:rPr>
        <w:t xml:space="preserve">through substitution </w:t>
      </w:r>
      <w:r>
        <w:rPr>
          <w:color w:val="FF0000"/>
        </w:rPr>
        <w:t xml:space="preserve"> </w:t>
      </w:r>
    </w:p>
    <w:p w14:paraId="08A0429B" w14:textId="5A667BB3" w:rsidR="00C1258D" w:rsidRPr="000A7520" w:rsidRDefault="000A7520" w:rsidP="000A7520">
      <w:pPr>
        <w:jc w:val="both"/>
        <w:rPr>
          <w:b/>
          <w:bCs/>
        </w:rPr>
      </w:pPr>
      <w:r>
        <w:rPr>
          <w:b/>
          <w:bCs/>
        </w:rPr>
        <w:t xml:space="preserve">Impact of flooding </w:t>
      </w:r>
    </w:p>
    <w:p w14:paraId="120BC069" w14:textId="1CC04D8D" w:rsidR="00F05094" w:rsidRDefault="0005584F" w:rsidP="00F05094">
      <w:pPr>
        <w:jc w:val="both"/>
      </w:pPr>
      <w:r>
        <w:t xml:space="preserve">The severe flooding damaging buildings </w:t>
      </w:r>
      <w:r w:rsidR="001F4172">
        <w:t xml:space="preserve">in central London would negatively impact the wellbeing of local people, as measured by </w:t>
      </w:r>
      <w:r w:rsidR="00B86829">
        <w:t xml:space="preserve">indices such as the Human Deprivation </w:t>
      </w:r>
      <w:proofErr w:type="gramStart"/>
      <w:r w:rsidR="00B86829">
        <w:t>Index, but</w:t>
      </w:r>
      <w:proofErr w:type="gramEnd"/>
      <w:r w:rsidR="00B86829">
        <w:t xml:space="preserve"> would have minimal effect on the wellbeing of the rest of the country. </w:t>
      </w:r>
    </w:p>
    <w:p w14:paraId="1EFA0835" w14:textId="055ACDEF" w:rsidR="002B5BCD" w:rsidRDefault="001318A3" w:rsidP="00F05094">
      <w:pPr>
        <w:jc w:val="both"/>
      </w:pPr>
      <w:r>
        <w:t>The initial damage from the flooding would decrease GDP by reducin</w:t>
      </w:r>
      <w:r w:rsidR="001D0B24">
        <w:t>g the capital stock of the area, thus aggregate supply, and potentially aggregate demand</w:t>
      </w:r>
      <w:r w:rsidR="007F7B16">
        <w:t xml:space="preserve"> if people face temporary redundancies whilst shops and attractions are forced to close, for example. In such instances, </w:t>
      </w:r>
      <w:r w:rsidR="002358AF">
        <w:t xml:space="preserve">consumption is likely to fall in the </w:t>
      </w:r>
      <w:r w:rsidR="000F0108">
        <w:t>local</w:t>
      </w:r>
      <w:r w:rsidR="002358AF">
        <w:t xml:space="preserve"> </w:t>
      </w:r>
      <w:r w:rsidR="000F0108">
        <w:t>economy, and thus without intervention GDP might fall.</w:t>
      </w:r>
    </w:p>
    <w:p w14:paraId="1F081B95" w14:textId="1CE52DE9" w:rsidR="00E44F89" w:rsidRDefault="000F0108" w:rsidP="00F05094">
      <w:pPr>
        <w:jc w:val="both"/>
      </w:pPr>
      <w:r>
        <w:t>H</w:t>
      </w:r>
      <w:r w:rsidR="0082327D">
        <w:t xml:space="preserve">owever, it is possible that wellbeing would </w:t>
      </w:r>
      <w:proofErr w:type="gramStart"/>
      <w:r w:rsidR="0082327D">
        <w:t>actually rise</w:t>
      </w:r>
      <w:proofErr w:type="gramEnd"/>
      <w:r>
        <w:t xml:space="preserve"> following the floods</w:t>
      </w:r>
      <w:r w:rsidR="0082327D">
        <w:t xml:space="preserve">. </w:t>
      </w:r>
      <w:r w:rsidR="007725EF">
        <w:t>First, the mix of</w:t>
      </w:r>
      <w:r w:rsidR="00104DB4">
        <w:t xml:space="preserve"> ensuing</w:t>
      </w:r>
      <w:r w:rsidR="007725EF">
        <w:t xml:space="preserve"> public and private sector investment </w:t>
      </w:r>
      <w:r w:rsidR="001C717D">
        <w:t>would represent increases in government spending (G) and investment (I) respectively.</w:t>
      </w:r>
      <w:r w:rsidR="00E44F89">
        <w:t xml:space="preserve"> As these are components of aggregate demand, it is reasonable to assume aggregate demand will increase, ceterus paribus. </w:t>
      </w:r>
      <w:r w:rsidR="00E20CA2">
        <w:t xml:space="preserve">Further, there may be multiplier effects in the local economy, </w:t>
      </w:r>
      <w:r w:rsidR="005A4DC4">
        <w:t xml:space="preserve">which could translate into a small positive effect on national GDP. For example, workers must be hired to complete reconstruction. These workers are paid a </w:t>
      </w:r>
      <w:r w:rsidR="00217020">
        <w:t>wage and</w:t>
      </w:r>
      <w:r w:rsidR="005A4DC4">
        <w:t xml:space="preserve"> will spend some of this in local shops on food</w:t>
      </w:r>
      <w:r w:rsidR="00217020">
        <w:t xml:space="preserve">. This represents an increased income to those the workers are purchasing from, and the value chain continues. </w:t>
      </w:r>
      <w:r w:rsidR="000874A4">
        <w:t xml:space="preserve">This vast simplification illustrates the multiplier effect, which is a function of </w:t>
      </w:r>
      <w:r w:rsidR="002B5BCD">
        <w:t xml:space="preserve">marginal propensity to consume. </w:t>
      </w:r>
    </w:p>
    <w:p w14:paraId="03915610" w14:textId="2125F456" w:rsidR="007A75BF" w:rsidRDefault="00104DB4" w:rsidP="00F05094">
      <w:pPr>
        <w:jc w:val="both"/>
      </w:pPr>
      <w:r>
        <w:lastRenderedPageBreak/>
        <w:t xml:space="preserve">It is worth noting that investment into repairs would </w:t>
      </w:r>
      <w:r w:rsidR="00985F03">
        <w:t xml:space="preserve">merely be maintaining the capital stock, which will have depreciated at a higher rate than normal following the storm. </w:t>
      </w:r>
      <w:r w:rsidR="0042359A">
        <w:t>As such</w:t>
      </w:r>
      <w:r w:rsidR="00243C97">
        <w:t xml:space="preserve">, neither the capital stock nor national output would increase. However, the planned construction of new </w:t>
      </w:r>
      <w:r w:rsidR="00395AC7">
        <w:t xml:space="preserve">flood barriers </w:t>
      </w:r>
      <w:r w:rsidR="006C11F1">
        <w:t>represents</w:t>
      </w:r>
      <w:r w:rsidR="00395AC7">
        <w:t xml:space="preserve"> an increase in the capital stock </w:t>
      </w:r>
      <w:r w:rsidR="0013086F">
        <w:t xml:space="preserve">which would increase future output. Where funded by the government, this is </w:t>
      </w:r>
      <w:r w:rsidR="004E0943">
        <w:t>capital</w:t>
      </w:r>
      <w:r w:rsidR="0013086F">
        <w:t xml:space="preserve"> expenditure</w:t>
      </w:r>
      <w:r w:rsidR="004E0943">
        <w:t xml:space="preserve">. </w:t>
      </w:r>
    </w:p>
    <w:p w14:paraId="186BEE98" w14:textId="2DEBA45A" w:rsidR="0082327D" w:rsidRDefault="004E0943" w:rsidP="00F05094">
      <w:pPr>
        <w:jc w:val="both"/>
      </w:pPr>
      <w:r>
        <w:t>S</w:t>
      </w:r>
      <w:r w:rsidR="00FF37BF">
        <w:t>uch expenditure is typically highly desirable in an economy, presuming it is not a ‘white elephant’, a project for which there is no demand. This is because of the dual effects it has on aggregate supply and demand, allowing GDP to increase with no inflationary pressures. Through increasing government spending, aggregate demand increases</w:t>
      </w:r>
      <w:r w:rsidR="007A75BF">
        <w:t xml:space="preserve">, harnessing </w:t>
      </w:r>
      <w:r w:rsidR="00FF37BF">
        <w:t xml:space="preserve">the multiplier effects already explained. </w:t>
      </w:r>
      <w:r w:rsidR="007A75BF">
        <w:t xml:space="preserve">Further, </w:t>
      </w:r>
      <w:r w:rsidR="00EB7C9C">
        <w:t xml:space="preserve">the increased capital stock allows increased output. In this case, the protection such investments will offer against future flooding, particularly in </w:t>
      </w:r>
      <w:r w:rsidR="00A872B3">
        <w:t xml:space="preserve">an era of increasingly extreme weather patterns, will allow </w:t>
      </w:r>
      <w:r w:rsidR="009A1815">
        <w:t xml:space="preserve">productivity to be maintained and increased </w:t>
      </w:r>
      <w:r w:rsidR="008E6E1A">
        <w:t xml:space="preserve">in the local economies. This is because disruption to people’s working lives and ability to travel freely throughout the city will be reduced. </w:t>
      </w:r>
    </w:p>
    <w:p w14:paraId="440CD52E" w14:textId="2107F883" w:rsidR="008E6E1A" w:rsidRDefault="008E6E1A" w:rsidP="00F05094">
      <w:pPr>
        <w:jc w:val="both"/>
      </w:pPr>
      <w:r>
        <w:t xml:space="preserve">Overall, the </w:t>
      </w:r>
      <w:r w:rsidR="006250EF">
        <w:t xml:space="preserve">flooding is likely to decrease GDP and standards of living in the immediate </w:t>
      </w:r>
      <w:proofErr w:type="gramStart"/>
      <w:r w:rsidR="006250EF">
        <w:t>term, but</w:t>
      </w:r>
      <w:proofErr w:type="gramEnd"/>
      <w:r w:rsidR="006250EF">
        <w:t xml:space="preserve"> increase GDP in the medium term through the government’s capital expenditure. </w:t>
      </w:r>
    </w:p>
    <w:p w14:paraId="49D5765B" w14:textId="1D2A66D0" w:rsidR="009F26E4" w:rsidRDefault="009F26E4" w:rsidP="00F05094">
      <w:pPr>
        <w:jc w:val="both"/>
      </w:pPr>
    </w:p>
    <w:p w14:paraId="7EB706A9" w14:textId="4E877E13" w:rsidR="009F26E4" w:rsidRDefault="009F26E4" w:rsidP="00F05094">
      <w:pPr>
        <w:jc w:val="both"/>
      </w:pPr>
    </w:p>
    <w:p w14:paraId="3EFC8255" w14:textId="7820D223" w:rsidR="009F26E4" w:rsidRDefault="009F26E4" w:rsidP="00F05094">
      <w:pPr>
        <w:jc w:val="both"/>
      </w:pPr>
    </w:p>
    <w:p w14:paraId="1E2A9210" w14:textId="62322157" w:rsidR="009F26E4" w:rsidRDefault="009F26E4" w:rsidP="00F05094">
      <w:pPr>
        <w:jc w:val="both"/>
      </w:pPr>
    </w:p>
    <w:p w14:paraId="3835E2EB" w14:textId="064F22D2" w:rsidR="009F26E4" w:rsidRDefault="009F26E4" w:rsidP="00F05094">
      <w:pPr>
        <w:jc w:val="both"/>
      </w:pPr>
    </w:p>
    <w:p w14:paraId="24F796C7" w14:textId="49600485" w:rsidR="009F26E4" w:rsidRDefault="009F26E4" w:rsidP="00F05094">
      <w:pPr>
        <w:jc w:val="both"/>
      </w:pPr>
    </w:p>
    <w:p w14:paraId="039A2CF3" w14:textId="4CBB1675" w:rsidR="009F26E4" w:rsidRDefault="009F26E4" w:rsidP="00F05094">
      <w:pPr>
        <w:jc w:val="both"/>
      </w:pPr>
    </w:p>
    <w:p w14:paraId="4059587A" w14:textId="3EA40F38" w:rsidR="009F26E4" w:rsidRDefault="009F26E4" w:rsidP="00F05094">
      <w:pPr>
        <w:jc w:val="both"/>
      </w:pPr>
    </w:p>
    <w:p w14:paraId="36E8BB73" w14:textId="196BF808" w:rsidR="009F26E4" w:rsidRDefault="009F26E4" w:rsidP="00F05094">
      <w:pPr>
        <w:jc w:val="both"/>
      </w:pPr>
    </w:p>
    <w:p w14:paraId="5E1708CC" w14:textId="34B9554C" w:rsidR="009F26E4" w:rsidRDefault="009F26E4" w:rsidP="00F05094">
      <w:pPr>
        <w:jc w:val="both"/>
      </w:pPr>
    </w:p>
    <w:p w14:paraId="450A209F" w14:textId="30924FB3" w:rsidR="009F26E4" w:rsidRDefault="009F26E4" w:rsidP="00F05094">
      <w:pPr>
        <w:jc w:val="both"/>
      </w:pPr>
    </w:p>
    <w:p w14:paraId="78085AFE" w14:textId="7397C1B9" w:rsidR="009F26E4" w:rsidRDefault="009F26E4" w:rsidP="00F05094">
      <w:pPr>
        <w:jc w:val="both"/>
      </w:pPr>
    </w:p>
    <w:p w14:paraId="1FEFD55D" w14:textId="4ED90DB4" w:rsidR="009F26E4" w:rsidRDefault="009F26E4" w:rsidP="00F05094">
      <w:pPr>
        <w:jc w:val="both"/>
      </w:pPr>
    </w:p>
    <w:p w14:paraId="77EF7FB7" w14:textId="3A037AB4" w:rsidR="009F26E4" w:rsidRDefault="009F26E4" w:rsidP="00F05094">
      <w:pPr>
        <w:jc w:val="both"/>
      </w:pPr>
    </w:p>
    <w:p w14:paraId="32872289" w14:textId="05449EC4" w:rsidR="009F26E4" w:rsidRDefault="009F26E4" w:rsidP="00F05094">
      <w:pPr>
        <w:jc w:val="both"/>
      </w:pPr>
    </w:p>
    <w:p w14:paraId="348B7323" w14:textId="64CCC673" w:rsidR="009F26E4" w:rsidRDefault="009F26E4" w:rsidP="00F05094">
      <w:pPr>
        <w:jc w:val="both"/>
      </w:pPr>
    </w:p>
    <w:p w14:paraId="1EE62796" w14:textId="7E8957FE" w:rsidR="009F26E4" w:rsidRDefault="009F26E4" w:rsidP="00F05094">
      <w:pPr>
        <w:jc w:val="both"/>
      </w:pPr>
    </w:p>
    <w:p w14:paraId="76019572" w14:textId="35CF1F17" w:rsidR="009F26E4" w:rsidRDefault="009F26E4" w:rsidP="00F05094">
      <w:pPr>
        <w:jc w:val="both"/>
      </w:pPr>
    </w:p>
    <w:p w14:paraId="65E885C0" w14:textId="24601322" w:rsidR="009F26E4" w:rsidRDefault="009F26E4" w:rsidP="00F05094">
      <w:pPr>
        <w:jc w:val="both"/>
      </w:pPr>
    </w:p>
    <w:p w14:paraId="14CAC6E9" w14:textId="423D9E07" w:rsidR="009F26E4" w:rsidRDefault="009F26E4" w:rsidP="00F05094">
      <w:pPr>
        <w:jc w:val="both"/>
      </w:pPr>
    </w:p>
    <w:p w14:paraId="50E45406" w14:textId="3BDAC2F6" w:rsidR="009F26E4" w:rsidRDefault="009F26E4" w:rsidP="009F26E4">
      <w:pPr>
        <w:pStyle w:val="Heading1"/>
      </w:pPr>
      <w:r>
        <w:lastRenderedPageBreak/>
        <w:t xml:space="preserve">Supervision notes </w:t>
      </w:r>
    </w:p>
    <w:p w14:paraId="61F713C9" w14:textId="6D227B67" w:rsidR="003C4ED3" w:rsidRDefault="00113015" w:rsidP="00113015">
      <w:pPr>
        <w:pStyle w:val="ListParagraph"/>
        <w:numPr>
          <w:ilvl w:val="0"/>
          <w:numId w:val="3"/>
        </w:numPr>
        <w:jc w:val="both"/>
      </w:pPr>
      <w:r>
        <w:t xml:space="preserve">Perishable goods more likely to be market clearing </w:t>
      </w:r>
    </w:p>
    <w:p w14:paraId="5EE5001F" w14:textId="2FA9C925" w:rsidR="008B4FCB" w:rsidRDefault="008B4FCB" w:rsidP="00113015">
      <w:pPr>
        <w:pStyle w:val="ListParagraph"/>
        <w:numPr>
          <w:ilvl w:val="0"/>
          <w:numId w:val="3"/>
        </w:numPr>
        <w:jc w:val="both"/>
      </w:pPr>
      <w:r>
        <w:t xml:space="preserve">Larger supermarkets are competing with one another </w:t>
      </w:r>
    </w:p>
    <w:p w14:paraId="1F9666FC" w14:textId="796A7A4B" w:rsidR="00BD79A6" w:rsidRDefault="00BD79A6" w:rsidP="00113015">
      <w:pPr>
        <w:pStyle w:val="ListParagraph"/>
        <w:numPr>
          <w:ilvl w:val="0"/>
          <w:numId w:val="3"/>
        </w:numPr>
        <w:jc w:val="both"/>
      </w:pPr>
      <w:r>
        <w:t xml:space="preserve">Small stores have more market power </w:t>
      </w:r>
    </w:p>
    <w:p w14:paraId="04E296D5" w14:textId="4B64B3DD" w:rsidR="0056350D" w:rsidRDefault="0056350D" w:rsidP="00276311">
      <w:pPr>
        <w:jc w:val="both"/>
      </w:pPr>
    </w:p>
    <w:p w14:paraId="43D1CD7E" w14:textId="661BF1CF" w:rsidR="00EF37F3" w:rsidRDefault="000715D4" w:rsidP="00EF37F3">
      <w:pPr>
        <w:pStyle w:val="ListParagraph"/>
        <w:numPr>
          <w:ilvl w:val="0"/>
          <w:numId w:val="3"/>
        </w:numPr>
        <w:jc w:val="both"/>
      </w:pPr>
      <w:r>
        <w:t xml:space="preserve">Laptops – need to shift goods </w:t>
      </w:r>
      <w:r w:rsidR="00965711">
        <w:t>before next year’s models are released</w:t>
      </w:r>
      <w:r w:rsidR="00A87879">
        <w:t>. Stocking issue</w:t>
      </w:r>
    </w:p>
    <w:p w14:paraId="270D49B8" w14:textId="35FCFF92" w:rsidR="00EF37F3" w:rsidRDefault="00A87879" w:rsidP="00EF37F3">
      <w:pPr>
        <w:pStyle w:val="ListParagraph"/>
        <w:numPr>
          <w:ilvl w:val="0"/>
          <w:numId w:val="3"/>
        </w:numPr>
        <w:jc w:val="both"/>
      </w:pPr>
      <w:r>
        <w:t xml:space="preserve">Macs </w:t>
      </w:r>
      <w:proofErr w:type="gramStart"/>
      <w:r>
        <w:t>more sticky</w:t>
      </w:r>
      <w:proofErr w:type="gramEnd"/>
      <w:r>
        <w:t xml:space="preserve"> due to brand image and desire for flexibility </w:t>
      </w:r>
    </w:p>
    <w:p w14:paraId="45E566B8" w14:textId="28F59572" w:rsidR="001710F2" w:rsidRDefault="001710F2" w:rsidP="001710F2">
      <w:pPr>
        <w:jc w:val="both"/>
      </w:pPr>
    </w:p>
    <w:p w14:paraId="08E5BAA6" w14:textId="1BAE9A08" w:rsidR="0061488A" w:rsidRDefault="001710F2" w:rsidP="0061488A">
      <w:pPr>
        <w:pStyle w:val="ListParagraph"/>
        <w:numPr>
          <w:ilvl w:val="0"/>
          <w:numId w:val="3"/>
        </w:numPr>
        <w:jc w:val="both"/>
      </w:pPr>
      <w:r>
        <w:t xml:space="preserve">Implicit contract between petrol stations to drop prices slowly </w:t>
      </w:r>
    </w:p>
    <w:p w14:paraId="08A4DE52" w14:textId="77777777" w:rsidR="0061488A" w:rsidRDefault="0061488A" w:rsidP="0061488A">
      <w:pPr>
        <w:pStyle w:val="ListParagraph"/>
      </w:pPr>
    </w:p>
    <w:p w14:paraId="6C88FF8C" w14:textId="6A9D1002" w:rsidR="00403945" w:rsidRDefault="00403945" w:rsidP="00403945">
      <w:pPr>
        <w:pStyle w:val="ListParagraph"/>
        <w:numPr>
          <w:ilvl w:val="0"/>
          <w:numId w:val="3"/>
        </w:numPr>
        <w:jc w:val="both"/>
      </w:pPr>
      <w:r>
        <w:t xml:space="preserve">Income goes up because capital is accumulated. </w:t>
      </w:r>
    </w:p>
    <w:p w14:paraId="61AE0880" w14:textId="0FD7F6F6" w:rsidR="00403945" w:rsidRDefault="00403945" w:rsidP="0061488A">
      <w:pPr>
        <w:pStyle w:val="ListParagraph"/>
        <w:numPr>
          <w:ilvl w:val="0"/>
          <w:numId w:val="3"/>
        </w:numPr>
        <w:jc w:val="both"/>
      </w:pPr>
      <w:r>
        <w:t xml:space="preserve">Risky projects could also increase A which would further increase income </w:t>
      </w:r>
    </w:p>
    <w:p w14:paraId="6B29E21A" w14:textId="2F6E20F4" w:rsidR="00B40EE5" w:rsidRDefault="00B40EE5" w:rsidP="00B40EE5">
      <w:pPr>
        <w:jc w:val="both"/>
      </w:pPr>
    </w:p>
    <w:p w14:paraId="371FEF5F" w14:textId="1627D232" w:rsidR="00DE2599" w:rsidRDefault="00B40EE5" w:rsidP="00DE2599">
      <w:pPr>
        <w:pStyle w:val="ListParagraph"/>
        <w:numPr>
          <w:ilvl w:val="0"/>
          <w:numId w:val="3"/>
        </w:numPr>
        <w:jc w:val="both"/>
      </w:pPr>
      <w:r>
        <w:t xml:space="preserve">GDP goes up, wellbeing goes down </w:t>
      </w:r>
    </w:p>
    <w:p w14:paraId="31FC4CED" w14:textId="332AA3F9" w:rsidR="00DE2599" w:rsidRDefault="00DE2599" w:rsidP="00B40EE5">
      <w:pPr>
        <w:pStyle w:val="ListParagraph"/>
        <w:numPr>
          <w:ilvl w:val="0"/>
          <w:numId w:val="3"/>
        </w:numPr>
        <w:jc w:val="both"/>
      </w:pPr>
      <w:r>
        <w:t>Capital falls so output drops via Solow Swan</w:t>
      </w:r>
      <w:r w:rsidR="00705EA4">
        <w:t xml:space="preserve"> </w:t>
      </w:r>
    </w:p>
    <w:p w14:paraId="05E16486" w14:textId="2FFBEF1E" w:rsidR="00855ACA" w:rsidRDefault="00855ACA" w:rsidP="00B40EE5">
      <w:pPr>
        <w:pStyle w:val="ListParagraph"/>
        <w:numPr>
          <w:ilvl w:val="0"/>
          <w:numId w:val="3"/>
        </w:numPr>
        <w:jc w:val="both"/>
      </w:pPr>
      <w:r>
        <w:t xml:space="preserve">Could increase inequality as the people servicing the business </w:t>
      </w:r>
      <w:proofErr w:type="gramStart"/>
      <w:r>
        <w:t>e.g.</w:t>
      </w:r>
      <w:proofErr w:type="gramEnd"/>
      <w:r>
        <w:t xml:space="preserve"> delivery services and café workers will suffer. </w:t>
      </w:r>
    </w:p>
    <w:p w14:paraId="6F1111CF" w14:textId="297D5189" w:rsidR="003318C0" w:rsidRDefault="003318C0" w:rsidP="00B40EE5">
      <w:pPr>
        <w:pStyle w:val="ListParagraph"/>
        <w:numPr>
          <w:ilvl w:val="0"/>
          <w:numId w:val="3"/>
        </w:numPr>
        <w:jc w:val="both"/>
      </w:pPr>
      <w:r>
        <w:t xml:space="preserve">Not just infrastructure and capital – knock on effects </w:t>
      </w:r>
    </w:p>
    <w:p w14:paraId="47ADB3C9" w14:textId="0156BB84" w:rsidR="003318C0" w:rsidRDefault="003318C0" w:rsidP="004C7F78">
      <w:pPr>
        <w:jc w:val="both"/>
      </w:pPr>
    </w:p>
    <w:p w14:paraId="24CC3B77" w14:textId="1CB9AC55" w:rsidR="00F84D4C" w:rsidRDefault="005D1AE3" w:rsidP="00F84D4C">
      <w:pPr>
        <w:pStyle w:val="ListParagraph"/>
        <w:numPr>
          <w:ilvl w:val="0"/>
          <w:numId w:val="3"/>
        </w:numPr>
        <w:jc w:val="both"/>
      </w:pPr>
      <w:r>
        <w:t xml:space="preserve">Divide nominal by real to find the deflator. Differences in deflators shows inflation. </w:t>
      </w:r>
      <w:r w:rsidR="00355106">
        <w:t xml:space="preserve">Consumption is the biggest component. G stays similar, and investment fluctuates much more than other components. </w:t>
      </w:r>
    </w:p>
    <w:p w14:paraId="1300E7E0" w14:textId="02D6F83D" w:rsidR="00F84D4C" w:rsidRDefault="00F84D4C" w:rsidP="004C7F78">
      <w:pPr>
        <w:pStyle w:val="ListParagraph"/>
        <w:numPr>
          <w:ilvl w:val="0"/>
          <w:numId w:val="3"/>
        </w:numPr>
        <w:jc w:val="both"/>
      </w:pPr>
      <w:r>
        <w:t xml:space="preserve">Spreadsheet on </w:t>
      </w:r>
      <w:proofErr w:type="spellStart"/>
      <w:r>
        <w:t>vle</w:t>
      </w:r>
      <w:proofErr w:type="spellEnd"/>
      <w:r>
        <w:t xml:space="preserve"> </w:t>
      </w:r>
    </w:p>
    <w:p w14:paraId="0BFDFA34" w14:textId="77777777" w:rsidR="00F84D4C" w:rsidRDefault="00F84D4C" w:rsidP="00F84D4C">
      <w:pPr>
        <w:jc w:val="both"/>
      </w:pPr>
    </w:p>
    <w:p w14:paraId="6F7E6461" w14:textId="77777777" w:rsidR="00224F89" w:rsidRDefault="00224F89" w:rsidP="00F05094">
      <w:pPr>
        <w:jc w:val="both"/>
      </w:pPr>
    </w:p>
    <w:p w14:paraId="1612FC14" w14:textId="77777777" w:rsidR="00B86829" w:rsidRDefault="00B86829" w:rsidP="00F05094">
      <w:pPr>
        <w:jc w:val="both"/>
      </w:pPr>
    </w:p>
    <w:p w14:paraId="3F525A46" w14:textId="6B1EB4D2" w:rsidR="00F05094" w:rsidRDefault="00F05094" w:rsidP="00D263BB">
      <w:pPr>
        <w:jc w:val="both"/>
      </w:pPr>
    </w:p>
    <w:p w14:paraId="14B7958A" w14:textId="77777777" w:rsidR="0070324C" w:rsidRDefault="0070324C" w:rsidP="0070324C">
      <w:pPr>
        <w:pStyle w:val="ListParagraph"/>
      </w:pPr>
    </w:p>
    <w:p w14:paraId="2EE4A5C0" w14:textId="77777777" w:rsidR="0070324C" w:rsidRDefault="0070324C" w:rsidP="0070324C">
      <w:pPr>
        <w:jc w:val="both"/>
      </w:pPr>
    </w:p>
    <w:p w14:paraId="59351D19" w14:textId="77777777" w:rsidR="00C1258D" w:rsidRPr="007A5014" w:rsidRDefault="00C1258D" w:rsidP="00C1258D">
      <w:pPr>
        <w:jc w:val="both"/>
      </w:pPr>
    </w:p>
    <w:p w14:paraId="5AEE449D" w14:textId="77777777" w:rsidR="003A36B8" w:rsidRDefault="003A36B8" w:rsidP="003A36B8">
      <w:pPr>
        <w:jc w:val="both"/>
      </w:pPr>
    </w:p>
    <w:p w14:paraId="280324A0" w14:textId="77777777" w:rsidR="006A263C" w:rsidRPr="006A263C" w:rsidRDefault="006A263C" w:rsidP="006A263C"/>
    <w:sectPr w:rsidR="006A263C" w:rsidRPr="006A263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64545F" w14:textId="77777777" w:rsidR="00B50F95" w:rsidRDefault="00B50F95" w:rsidP="006A263C">
      <w:pPr>
        <w:spacing w:after="0" w:line="240" w:lineRule="auto"/>
      </w:pPr>
      <w:r>
        <w:separator/>
      </w:r>
    </w:p>
  </w:endnote>
  <w:endnote w:type="continuationSeparator" w:id="0">
    <w:p w14:paraId="589DB046" w14:textId="77777777" w:rsidR="00B50F95" w:rsidRDefault="00B50F95" w:rsidP="006A2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FFE8C0" w14:textId="77777777" w:rsidR="00B50F95" w:rsidRDefault="00B50F95" w:rsidP="006A263C">
      <w:pPr>
        <w:spacing w:after="0" w:line="240" w:lineRule="auto"/>
      </w:pPr>
      <w:r>
        <w:separator/>
      </w:r>
    </w:p>
  </w:footnote>
  <w:footnote w:type="continuationSeparator" w:id="0">
    <w:p w14:paraId="46360DCE" w14:textId="77777777" w:rsidR="00B50F95" w:rsidRDefault="00B50F95" w:rsidP="006A2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F0FF76" w14:textId="6162CE5A" w:rsidR="006A263C" w:rsidRDefault="006A263C">
    <w:pPr>
      <w:pStyle w:val="Header"/>
    </w:pPr>
    <w:r>
      <w:t>Billy Matthews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85218"/>
    <w:multiLevelType w:val="hybridMultilevel"/>
    <w:tmpl w:val="660E8C08"/>
    <w:lvl w:ilvl="0" w:tplc="BEF8E8B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7F6742"/>
    <w:multiLevelType w:val="hybridMultilevel"/>
    <w:tmpl w:val="B5503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4C0555"/>
    <w:multiLevelType w:val="hybridMultilevel"/>
    <w:tmpl w:val="A4CA4E6E"/>
    <w:lvl w:ilvl="0" w:tplc="5434D882">
      <w:start w:val="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552913"/>
    <w:multiLevelType w:val="hybridMultilevel"/>
    <w:tmpl w:val="6B3A17E8"/>
    <w:lvl w:ilvl="0" w:tplc="240E939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F81487"/>
    <w:multiLevelType w:val="hybridMultilevel"/>
    <w:tmpl w:val="93524D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3C"/>
    <w:rsid w:val="00006F4A"/>
    <w:rsid w:val="00012E99"/>
    <w:rsid w:val="00017A57"/>
    <w:rsid w:val="000469EE"/>
    <w:rsid w:val="0005584F"/>
    <w:rsid w:val="000715D4"/>
    <w:rsid w:val="000874A4"/>
    <w:rsid w:val="00090EFC"/>
    <w:rsid w:val="00094573"/>
    <w:rsid w:val="00097824"/>
    <w:rsid w:val="000A358D"/>
    <w:rsid w:val="000A7520"/>
    <w:rsid w:val="000C2D19"/>
    <w:rsid w:val="000E6094"/>
    <w:rsid w:val="000F0108"/>
    <w:rsid w:val="00104DB4"/>
    <w:rsid w:val="00113015"/>
    <w:rsid w:val="0013086F"/>
    <w:rsid w:val="001318A3"/>
    <w:rsid w:val="001710F2"/>
    <w:rsid w:val="001B3972"/>
    <w:rsid w:val="001C717D"/>
    <w:rsid w:val="001D0B24"/>
    <w:rsid w:val="001F4172"/>
    <w:rsid w:val="00217020"/>
    <w:rsid w:val="00224F89"/>
    <w:rsid w:val="002358AF"/>
    <w:rsid w:val="00243C97"/>
    <w:rsid w:val="00257991"/>
    <w:rsid w:val="00265913"/>
    <w:rsid w:val="00276311"/>
    <w:rsid w:val="0028532F"/>
    <w:rsid w:val="002B460F"/>
    <w:rsid w:val="002B5BCD"/>
    <w:rsid w:val="00303459"/>
    <w:rsid w:val="0033140D"/>
    <w:rsid w:val="003318C0"/>
    <w:rsid w:val="003466F7"/>
    <w:rsid w:val="00353390"/>
    <w:rsid w:val="00355106"/>
    <w:rsid w:val="00355EA7"/>
    <w:rsid w:val="0037240D"/>
    <w:rsid w:val="00395AC7"/>
    <w:rsid w:val="003A36B8"/>
    <w:rsid w:val="003C4ED3"/>
    <w:rsid w:val="003E4930"/>
    <w:rsid w:val="003F693F"/>
    <w:rsid w:val="00403945"/>
    <w:rsid w:val="0042359A"/>
    <w:rsid w:val="0044288B"/>
    <w:rsid w:val="004675DC"/>
    <w:rsid w:val="00481039"/>
    <w:rsid w:val="004B7096"/>
    <w:rsid w:val="004C7F78"/>
    <w:rsid w:val="004E0943"/>
    <w:rsid w:val="0051022C"/>
    <w:rsid w:val="00530F63"/>
    <w:rsid w:val="00546938"/>
    <w:rsid w:val="0056350D"/>
    <w:rsid w:val="005A4DC4"/>
    <w:rsid w:val="005B6465"/>
    <w:rsid w:val="005C3855"/>
    <w:rsid w:val="005C43D9"/>
    <w:rsid w:val="005D1AE3"/>
    <w:rsid w:val="005D2A9F"/>
    <w:rsid w:val="005F3A1B"/>
    <w:rsid w:val="005F7675"/>
    <w:rsid w:val="0061488A"/>
    <w:rsid w:val="006250EF"/>
    <w:rsid w:val="00654E49"/>
    <w:rsid w:val="006913AC"/>
    <w:rsid w:val="006A263C"/>
    <w:rsid w:val="006C11F1"/>
    <w:rsid w:val="006D22B8"/>
    <w:rsid w:val="006E51A0"/>
    <w:rsid w:val="006F2787"/>
    <w:rsid w:val="0070324C"/>
    <w:rsid w:val="007037AC"/>
    <w:rsid w:val="00705EA4"/>
    <w:rsid w:val="00707C53"/>
    <w:rsid w:val="00711143"/>
    <w:rsid w:val="00721954"/>
    <w:rsid w:val="00741235"/>
    <w:rsid w:val="007725EF"/>
    <w:rsid w:val="00784BEC"/>
    <w:rsid w:val="007A5014"/>
    <w:rsid w:val="007A75BF"/>
    <w:rsid w:val="007C72D0"/>
    <w:rsid w:val="007F7B16"/>
    <w:rsid w:val="0082327D"/>
    <w:rsid w:val="00855ACA"/>
    <w:rsid w:val="00867814"/>
    <w:rsid w:val="00881922"/>
    <w:rsid w:val="00884D49"/>
    <w:rsid w:val="008B4FCB"/>
    <w:rsid w:val="008C0017"/>
    <w:rsid w:val="008C45EC"/>
    <w:rsid w:val="008E6E1A"/>
    <w:rsid w:val="009356AD"/>
    <w:rsid w:val="00940636"/>
    <w:rsid w:val="00965711"/>
    <w:rsid w:val="00982E55"/>
    <w:rsid w:val="00985F03"/>
    <w:rsid w:val="009A1815"/>
    <w:rsid w:val="009F26E4"/>
    <w:rsid w:val="00A04BC7"/>
    <w:rsid w:val="00A872B3"/>
    <w:rsid w:val="00A87879"/>
    <w:rsid w:val="00A95DA1"/>
    <w:rsid w:val="00AB07C2"/>
    <w:rsid w:val="00AF539C"/>
    <w:rsid w:val="00B1295C"/>
    <w:rsid w:val="00B40EE5"/>
    <w:rsid w:val="00B50535"/>
    <w:rsid w:val="00B50F95"/>
    <w:rsid w:val="00B86829"/>
    <w:rsid w:val="00BC06B4"/>
    <w:rsid w:val="00BD5654"/>
    <w:rsid w:val="00BD79A6"/>
    <w:rsid w:val="00BE331F"/>
    <w:rsid w:val="00C1258D"/>
    <w:rsid w:val="00C16E06"/>
    <w:rsid w:val="00C41802"/>
    <w:rsid w:val="00C53E4D"/>
    <w:rsid w:val="00C55B7A"/>
    <w:rsid w:val="00C610F3"/>
    <w:rsid w:val="00C62284"/>
    <w:rsid w:val="00CA18B4"/>
    <w:rsid w:val="00D121C7"/>
    <w:rsid w:val="00D263BB"/>
    <w:rsid w:val="00D27B08"/>
    <w:rsid w:val="00D616D9"/>
    <w:rsid w:val="00D62C37"/>
    <w:rsid w:val="00DB089B"/>
    <w:rsid w:val="00DC1D64"/>
    <w:rsid w:val="00DE2599"/>
    <w:rsid w:val="00E006C3"/>
    <w:rsid w:val="00E20CA2"/>
    <w:rsid w:val="00E44F89"/>
    <w:rsid w:val="00E806A9"/>
    <w:rsid w:val="00E94B49"/>
    <w:rsid w:val="00EB7C9C"/>
    <w:rsid w:val="00EC7197"/>
    <w:rsid w:val="00ED1910"/>
    <w:rsid w:val="00EF37F3"/>
    <w:rsid w:val="00F05094"/>
    <w:rsid w:val="00F11FA2"/>
    <w:rsid w:val="00F2125C"/>
    <w:rsid w:val="00F265D6"/>
    <w:rsid w:val="00F567CD"/>
    <w:rsid w:val="00F70235"/>
    <w:rsid w:val="00F84D4C"/>
    <w:rsid w:val="00FB2393"/>
    <w:rsid w:val="00FF3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A702"/>
  <w15:chartTrackingRefBased/>
  <w15:docId w15:val="{7D201236-167D-419F-861E-BA5BA574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6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26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63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A26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63C"/>
  </w:style>
  <w:style w:type="paragraph" w:styleId="Footer">
    <w:name w:val="footer"/>
    <w:basedOn w:val="Normal"/>
    <w:link w:val="FooterChar"/>
    <w:uiPriority w:val="99"/>
    <w:unhideWhenUsed/>
    <w:rsid w:val="006A26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63C"/>
  </w:style>
  <w:style w:type="character" w:customStyle="1" w:styleId="Heading1Char">
    <w:name w:val="Heading 1 Char"/>
    <w:basedOn w:val="DefaultParagraphFont"/>
    <w:link w:val="Heading1"/>
    <w:uiPriority w:val="9"/>
    <w:rsid w:val="006A263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A263C"/>
    <w:pPr>
      <w:ind w:left="720"/>
      <w:contextualSpacing/>
    </w:pPr>
  </w:style>
  <w:style w:type="character" w:styleId="PlaceholderText">
    <w:name w:val="Placeholder Text"/>
    <w:basedOn w:val="DefaultParagraphFont"/>
    <w:uiPriority w:val="99"/>
    <w:semiHidden/>
    <w:rsid w:val="00982E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5</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141</cp:revision>
  <dcterms:created xsi:type="dcterms:W3CDTF">2021-02-06T16:40:00Z</dcterms:created>
  <dcterms:modified xsi:type="dcterms:W3CDTF">2021-02-13T12:33:00Z</dcterms:modified>
</cp:coreProperties>
</file>