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7B8265" w14:textId="0DAF27EF" w:rsidR="00E64038" w:rsidRDefault="00BC05F3" w:rsidP="00BC05F3">
      <w:pPr>
        <w:pStyle w:val="Title"/>
      </w:pPr>
      <w:r>
        <w:t xml:space="preserve">Corporate strategy </w:t>
      </w:r>
    </w:p>
    <w:p w14:paraId="139BAF74" w14:textId="25EDEE56" w:rsidR="001478CF" w:rsidRDefault="005C79A2" w:rsidP="005C79A2">
      <w:pPr>
        <w:pStyle w:val="ListParagraph"/>
        <w:numPr>
          <w:ilvl w:val="0"/>
          <w:numId w:val="3"/>
        </w:numPr>
      </w:pPr>
      <w:r>
        <w:t xml:space="preserve">Have previously focused on the business unit of analysis. Now we look at conglomerates deciding what businesses they should actually be in, and how many. </w:t>
      </w:r>
    </w:p>
    <w:p w14:paraId="33DD1E67" w14:textId="2F9C9BD6" w:rsidR="00C5785C" w:rsidRDefault="00C5785C" w:rsidP="005C79A2">
      <w:pPr>
        <w:pStyle w:val="ListParagraph"/>
        <w:numPr>
          <w:ilvl w:val="0"/>
          <w:numId w:val="3"/>
        </w:numPr>
      </w:pPr>
      <w:r>
        <w:t xml:space="preserve">Has to create value above and beyond i.e. its businesses most outperform focused businesses in each sector </w:t>
      </w:r>
    </w:p>
    <w:p w14:paraId="360D61B4" w14:textId="09A1D45C" w:rsidR="00F15E37" w:rsidRDefault="00F15E37" w:rsidP="00F15E37">
      <w:r>
        <w:t xml:space="preserve">Motivations or diversification </w:t>
      </w:r>
    </w:p>
    <w:p w14:paraId="205C77FC" w14:textId="6F9CDDE0" w:rsidR="00F15E37" w:rsidRDefault="00F15E37" w:rsidP="00F15E37">
      <w:pPr>
        <w:pStyle w:val="ListParagraph"/>
        <w:numPr>
          <w:ilvl w:val="0"/>
          <w:numId w:val="3"/>
        </w:numPr>
      </w:pPr>
      <w:r>
        <w:t>Grow (especially though M &amp; A), spread risk (diversifying across industries e.g., COVID), deploy strategic assets</w:t>
      </w:r>
      <w:r w:rsidR="00E15727">
        <w:t xml:space="preserve">, increase bargaining power, develop economies of scope, internalise transactions </w:t>
      </w:r>
    </w:p>
    <w:p w14:paraId="6FF8C60B" w14:textId="6DCDC21C" w:rsidR="00E15727" w:rsidRDefault="00E15727" w:rsidP="00E15727">
      <w:pPr>
        <w:pStyle w:val="ListParagraph"/>
        <w:numPr>
          <w:ilvl w:val="1"/>
          <w:numId w:val="3"/>
        </w:numPr>
      </w:pPr>
      <w:r>
        <w:t xml:space="preserve">Diversified company must create a corporate advantage </w:t>
      </w:r>
    </w:p>
    <w:p w14:paraId="099C9021" w14:textId="75924E6A" w:rsidR="00BB42BF" w:rsidRDefault="00BB42BF" w:rsidP="00BB42BF">
      <w:pPr>
        <w:pStyle w:val="ListParagraph"/>
        <w:numPr>
          <w:ilvl w:val="0"/>
          <w:numId w:val="3"/>
        </w:numPr>
      </w:pPr>
      <w:r>
        <w:t>BCG matrix shows rising stars, cash cows, dogs and problem child</w:t>
      </w:r>
      <w:r w:rsidR="00562EC5">
        <w:t>ren</w:t>
      </w:r>
    </w:p>
    <w:p w14:paraId="3FD57686" w14:textId="29AC4353" w:rsidR="00D62A52" w:rsidRDefault="00D62A52" w:rsidP="00D62A52">
      <w:r>
        <w:t>Porters 3 tests</w:t>
      </w:r>
      <w:r w:rsidR="00562EC5">
        <w:t xml:space="preserve"> for diversification to create shareholder value </w:t>
      </w:r>
    </w:p>
    <w:p w14:paraId="4A9B4C99" w14:textId="39A22E1D" w:rsidR="00D62A52" w:rsidRDefault="00562EC5" w:rsidP="00D62A52">
      <w:pPr>
        <w:pStyle w:val="ListParagraph"/>
        <w:numPr>
          <w:ilvl w:val="0"/>
          <w:numId w:val="3"/>
        </w:numPr>
      </w:pPr>
      <w:r>
        <w:t>Attractiveness test: i</w:t>
      </w:r>
      <w:r w:rsidR="00D62A52">
        <w:t>ndustry should be attractive</w:t>
      </w:r>
      <w:r>
        <w:t xml:space="preserve"> or potentially attractive</w:t>
      </w:r>
    </w:p>
    <w:p w14:paraId="3373DFDF" w14:textId="06CEACEB" w:rsidR="00D62A52" w:rsidRDefault="00562EC5" w:rsidP="00D62A52">
      <w:pPr>
        <w:pStyle w:val="ListParagraph"/>
        <w:numPr>
          <w:ilvl w:val="0"/>
          <w:numId w:val="3"/>
        </w:numPr>
      </w:pPr>
      <w:r>
        <w:t xml:space="preserve">Cost of entry test: must not capitalise all future profits </w:t>
      </w:r>
    </w:p>
    <w:p w14:paraId="41CC7981" w14:textId="1AE32091" w:rsidR="00562EC5" w:rsidRDefault="00562EC5" w:rsidP="00D62A52">
      <w:pPr>
        <w:pStyle w:val="ListParagraph"/>
        <w:numPr>
          <w:ilvl w:val="0"/>
          <w:numId w:val="3"/>
        </w:numPr>
      </w:pPr>
      <w:r>
        <w:t>Better-off test: the new unit must gain competitive advantage from its link with the corporation, or vice-versa. In other words, synergies must be present</w:t>
      </w:r>
    </w:p>
    <w:p w14:paraId="04DC75F4" w14:textId="4806B01A" w:rsidR="005A6E38" w:rsidRDefault="005A6E38" w:rsidP="005A6E38">
      <w:r>
        <w:t xml:space="preserve">Types of synergies </w:t>
      </w:r>
    </w:p>
    <w:p w14:paraId="439EA565" w14:textId="53D10C6C" w:rsidR="005A6E38" w:rsidRDefault="005A6E38" w:rsidP="005A6E38">
      <w:pPr>
        <w:pStyle w:val="ListParagraph"/>
        <w:numPr>
          <w:ilvl w:val="0"/>
          <w:numId w:val="3"/>
        </w:numPr>
      </w:pPr>
      <w:r>
        <w:t xml:space="preserve">Transferring </w:t>
      </w:r>
    </w:p>
    <w:p w14:paraId="15D66E84" w14:textId="51141DD3" w:rsidR="005A6E38" w:rsidRDefault="005A6E38" w:rsidP="005A6E38">
      <w:pPr>
        <w:pStyle w:val="ListParagraph"/>
        <w:numPr>
          <w:ilvl w:val="0"/>
          <w:numId w:val="3"/>
        </w:numPr>
      </w:pPr>
      <w:r>
        <w:t>Combining performance</w:t>
      </w:r>
    </w:p>
    <w:p w14:paraId="0BC91A4C" w14:textId="562433CE" w:rsidR="005A6E38" w:rsidRDefault="00436330" w:rsidP="00436330">
      <w:r>
        <w:t>Cost side v revenue side</w:t>
      </w:r>
    </w:p>
    <w:p w14:paraId="45E455B4" w14:textId="753CDA88" w:rsidR="00436330" w:rsidRDefault="00436330" w:rsidP="00436330">
      <w:pPr>
        <w:pStyle w:val="ListParagraph"/>
        <w:numPr>
          <w:ilvl w:val="0"/>
          <w:numId w:val="3"/>
        </w:numPr>
      </w:pPr>
      <w:r>
        <w:t xml:space="preserve">Cost side are easier as you can rationalise fairly easily </w:t>
      </w:r>
    </w:p>
    <w:p w14:paraId="3A9897F4" w14:textId="4B0B64AB" w:rsidR="00E30358" w:rsidRDefault="00E30358" w:rsidP="00436330">
      <w:pPr>
        <w:pStyle w:val="ListParagraph"/>
        <w:numPr>
          <w:ilvl w:val="0"/>
          <w:numId w:val="3"/>
        </w:numPr>
      </w:pPr>
      <w:r>
        <w:t xml:space="preserve">Revenue side requires real integration </w:t>
      </w:r>
    </w:p>
    <w:p w14:paraId="0F21C4C0" w14:textId="43AA1C1E" w:rsidR="00EA007C" w:rsidRDefault="00EA007C" w:rsidP="00AE2502">
      <w:pPr>
        <w:pStyle w:val="ListParagraph"/>
        <w:numPr>
          <w:ilvl w:val="1"/>
          <w:numId w:val="3"/>
        </w:numPr>
        <w:jc w:val="both"/>
      </w:pPr>
      <w:r>
        <w:t>Sales cannibalisa</w:t>
      </w:r>
      <w:r w:rsidR="00196EDA">
        <w:t xml:space="preserve">tion not really an issue if the business are complementary </w:t>
      </w:r>
    </w:p>
    <w:p w14:paraId="700583C3" w14:textId="00BBFCB4" w:rsidR="00196EDA" w:rsidRDefault="00196EDA" w:rsidP="00AE2502">
      <w:pPr>
        <w:pStyle w:val="ListParagraph"/>
        <w:numPr>
          <w:ilvl w:val="1"/>
          <w:numId w:val="3"/>
        </w:numPr>
        <w:jc w:val="both"/>
      </w:pPr>
      <w:r>
        <w:t xml:space="preserve">Marketing and consumer perceptions of brand. </w:t>
      </w:r>
      <w:r w:rsidR="00DA651E">
        <w:t>Mercedes</w:t>
      </w:r>
      <w:r>
        <w:t xml:space="preserve"> Benz merged with </w:t>
      </w:r>
      <w:proofErr w:type="spellStart"/>
      <w:r>
        <w:t>Chrylser</w:t>
      </w:r>
      <w:proofErr w:type="spellEnd"/>
      <w:r w:rsidR="00DA651E">
        <w:t xml:space="preserve"> but then stopped growing because they cant keep going downmarket – this hurts brand exclusivity. So they needed to find new markets – they wanted to harness </w:t>
      </w:r>
      <w:r w:rsidR="00AE2502">
        <w:t>Chrysler</w:t>
      </w:r>
      <w:r w:rsidR="00DA651E">
        <w:t xml:space="preserve"> distribution network in USA. Problem was that Benz </w:t>
      </w:r>
      <w:r w:rsidR="00AE2502">
        <w:t xml:space="preserve">managers didn’t want their parts carried in Chrysler vans as this would hurt the brand. Cultural issues then emerged due to different salary scales between EU and USA, holiday cultures, smoking cultures, </w:t>
      </w:r>
    </w:p>
    <w:p w14:paraId="46DA417C" w14:textId="5C50A2BA" w:rsidR="00923DC2" w:rsidRDefault="00923DC2" w:rsidP="00923DC2">
      <w:pPr>
        <w:jc w:val="both"/>
      </w:pPr>
      <w:r>
        <w:t>Why not invest in the Disney conglomerate?</w:t>
      </w:r>
    </w:p>
    <w:p w14:paraId="1C7FA23F" w14:textId="313926D1" w:rsidR="00923DC2" w:rsidRDefault="00D743AF" w:rsidP="00923DC2">
      <w:pPr>
        <w:pStyle w:val="ListParagraph"/>
        <w:numPr>
          <w:ilvl w:val="0"/>
          <w:numId w:val="3"/>
        </w:numPr>
        <w:jc w:val="both"/>
      </w:pPr>
      <w:r>
        <w:t xml:space="preserve">Mickey mouse has no agent, he cant charge more no matter how successful he becomes </w:t>
      </w:r>
    </w:p>
    <w:p w14:paraId="7892E8E7" w14:textId="6ADD5C54" w:rsidR="00B73D91" w:rsidRDefault="00B73D91" w:rsidP="00B73D91">
      <w:pPr>
        <w:pStyle w:val="ListParagraph"/>
        <w:numPr>
          <w:ilvl w:val="1"/>
          <w:numId w:val="3"/>
        </w:numPr>
        <w:jc w:val="both"/>
      </w:pPr>
      <w:r>
        <w:t xml:space="preserve">Mouse creates more value but doesn’t charge more </w:t>
      </w:r>
    </w:p>
    <w:p w14:paraId="492BF288" w14:textId="3B92D91B" w:rsidR="00B73D91" w:rsidRDefault="008B2BDE" w:rsidP="00B73D91">
      <w:pPr>
        <w:jc w:val="both"/>
      </w:pPr>
      <w:r>
        <w:t>The research</w:t>
      </w:r>
    </w:p>
    <w:p w14:paraId="4AC4AF6B" w14:textId="72840AF7" w:rsidR="008B2BDE" w:rsidRDefault="008B2BDE" w:rsidP="008B2BDE">
      <w:pPr>
        <w:pStyle w:val="ListParagraph"/>
        <w:numPr>
          <w:ilvl w:val="0"/>
          <w:numId w:val="3"/>
        </w:numPr>
        <w:jc w:val="both"/>
      </w:pPr>
      <w:r>
        <w:t xml:space="preserve">Rationale for multi divisional firm is that </w:t>
      </w:r>
      <w:r w:rsidR="00861EE4">
        <w:t xml:space="preserve">its management is better informed about investment opportunities and can more efficiently allocate resources across divisions. These capital markets should allow diversified </w:t>
      </w:r>
      <w:r w:rsidR="0087550A">
        <w:t>firms to reduce financing costs and information gaps relative to single-</w:t>
      </w:r>
      <w:proofErr w:type="spellStart"/>
      <w:r w:rsidR="0087550A">
        <w:t>dvision</w:t>
      </w:r>
      <w:proofErr w:type="spellEnd"/>
      <w:r w:rsidR="0087550A">
        <w:t xml:space="preserve"> firms</w:t>
      </w:r>
    </w:p>
    <w:p w14:paraId="0866E4FF" w14:textId="44EF7653" w:rsidR="00861EE4" w:rsidRDefault="00861EE4" w:rsidP="008B2BDE">
      <w:pPr>
        <w:pStyle w:val="ListParagraph"/>
        <w:numPr>
          <w:ilvl w:val="0"/>
          <w:numId w:val="3"/>
        </w:numPr>
        <w:jc w:val="both"/>
      </w:pPr>
      <w:r>
        <w:t xml:space="preserve">Recent finance literature has viewed conglomeration due to the </w:t>
      </w:r>
      <w:proofErr w:type="spellStart"/>
      <w:r>
        <w:t>t</w:t>
      </w:r>
      <w:r w:rsidR="0087550A">
        <w:t>e</w:t>
      </w:r>
      <w:proofErr w:type="spellEnd"/>
      <w:r w:rsidR="0087550A">
        <w:t xml:space="preserve"> agency problems such as rent seeking, empire building</w:t>
      </w:r>
      <w:r w:rsidR="00F35079">
        <w:t xml:space="preserve">. Managers diversify to better protect the value of their own </w:t>
      </w:r>
      <w:proofErr w:type="spellStart"/>
      <w:r w:rsidR="00F35079">
        <w:lastRenderedPageBreak/>
        <w:t>hhuman</w:t>
      </w:r>
      <w:proofErr w:type="spellEnd"/>
      <w:r w:rsidR="00F35079">
        <w:t xml:space="preserve"> capital e.g. pushing the company into their own area of expertise to make themselves more value to the conglomerate</w:t>
      </w:r>
    </w:p>
    <w:p w14:paraId="6C9B6B28" w14:textId="2C5CB568" w:rsidR="0049202A" w:rsidRDefault="00F35079" w:rsidP="0049202A">
      <w:pPr>
        <w:pStyle w:val="ListParagraph"/>
        <w:numPr>
          <w:ilvl w:val="1"/>
          <w:numId w:val="3"/>
        </w:numPr>
        <w:jc w:val="both"/>
      </w:pPr>
      <w:r>
        <w:t xml:space="preserve">Boards need to keep check on managers </w:t>
      </w:r>
    </w:p>
    <w:p w14:paraId="7BA8224E" w14:textId="5D728D40" w:rsidR="0049202A" w:rsidRDefault="0049202A" w:rsidP="0049202A">
      <w:pPr>
        <w:pStyle w:val="ListParagraph"/>
        <w:numPr>
          <w:ilvl w:val="1"/>
          <w:numId w:val="3"/>
        </w:numPr>
        <w:jc w:val="both"/>
      </w:pPr>
      <w:r>
        <w:t>Diversified firms routinely overinvest in divisions with relatively poor prospects (</w:t>
      </w:r>
      <w:proofErr w:type="spellStart"/>
      <w:r>
        <w:t>Rajan</w:t>
      </w:r>
      <w:proofErr w:type="spellEnd"/>
      <w:r>
        <w:t xml:space="preserve">, 200 and Shin and </w:t>
      </w:r>
      <w:proofErr w:type="spellStart"/>
      <w:r>
        <w:t>Stulz</w:t>
      </w:r>
      <w:proofErr w:type="spellEnd"/>
      <w:r>
        <w:t>, 1998)</w:t>
      </w:r>
    </w:p>
    <w:p w14:paraId="0EA1AF90" w14:textId="5C382C79" w:rsidR="0049202A" w:rsidRDefault="00EF7801" w:rsidP="0049202A">
      <w:pPr>
        <w:pStyle w:val="ListParagraph"/>
        <w:numPr>
          <w:ilvl w:val="0"/>
          <w:numId w:val="3"/>
        </w:numPr>
        <w:jc w:val="both"/>
      </w:pPr>
      <w:r>
        <w:t xml:space="preserve">Majority of diversified firms valued at a discount to focused firms (Berger and </w:t>
      </w:r>
      <w:proofErr w:type="spellStart"/>
      <w:r>
        <w:t>Ofek</w:t>
      </w:r>
      <w:proofErr w:type="spellEnd"/>
      <w:r>
        <w:t>, 1995(</w:t>
      </w:r>
    </w:p>
    <w:p w14:paraId="720F0641" w14:textId="6ED66433" w:rsidR="00EF7801" w:rsidRDefault="00EF7801" w:rsidP="00EF7801">
      <w:pPr>
        <w:pStyle w:val="ListParagraph"/>
        <w:numPr>
          <w:ilvl w:val="1"/>
          <w:numId w:val="3"/>
        </w:numPr>
        <w:jc w:val="both"/>
      </w:pPr>
      <w:r>
        <w:t xml:space="preserve">Average of 10-15% of the conglomerate’s value </w:t>
      </w:r>
    </w:p>
    <w:p w14:paraId="31CEDB36" w14:textId="4EFFF3F9" w:rsidR="00F6495E" w:rsidRDefault="00F6495E" w:rsidP="00EF7801">
      <w:pPr>
        <w:pStyle w:val="ListParagraph"/>
        <w:numPr>
          <w:ilvl w:val="1"/>
          <w:numId w:val="3"/>
        </w:numPr>
        <w:jc w:val="both"/>
      </w:pPr>
      <w:r>
        <w:t>Could somehow be a barrier to entry</w:t>
      </w:r>
    </w:p>
    <w:p w14:paraId="3C2F191D" w14:textId="3685284A" w:rsidR="00EF7801" w:rsidRDefault="00EF7801" w:rsidP="00EF7801">
      <w:pPr>
        <w:pStyle w:val="ListParagraph"/>
        <w:numPr>
          <w:ilvl w:val="0"/>
          <w:numId w:val="3"/>
        </w:numPr>
        <w:jc w:val="both"/>
      </w:pPr>
      <w:r>
        <w:t xml:space="preserve">Another view claims the discounts represent </w:t>
      </w:r>
    </w:p>
    <w:p w14:paraId="2D676398" w14:textId="4C3F79D6" w:rsidR="001F1E97" w:rsidRDefault="001F1E97" w:rsidP="00EF7801">
      <w:pPr>
        <w:pStyle w:val="ListParagraph"/>
        <w:numPr>
          <w:ilvl w:val="0"/>
          <w:numId w:val="3"/>
        </w:numPr>
        <w:jc w:val="both"/>
      </w:pPr>
      <w:r>
        <w:t>Average conglomerate discount narrowed during the financial crisis due to perceived benefits of diversification during downturn.</w:t>
      </w:r>
      <w:r w:rsidR="00497986">
        <w:t xml:space="preserve"> But still around half of conglomerates globally trade at a discount</w:t>
      </w:r>
      <w:r>
        <w:t xml:space="preserve"> </w:t>
      </w:r>
    </w:p>
    <w:p w14:paraId="3A31F38A" w14:textId="7E6346DB" w:rsidR="00F6495E" w:rsidRDefault="00F6495E" w:rsidP="00EF7801">
      <w:pPr>
        <w:pStyle w:val="ListParagraph"/>
        <w:numPr>
          <w:ilvl w:val="0"/>
          <w:numId w:val="3"/>
        </w:numPr>
        <w:jc w:val="both"/>
      </w:pPr>
      <w:r>
        <w:t xml:space="preserve">American and EU conglomerates trade at a discount, but some Asian conglomerate trades at a premium </w:t>
      </w:r>
    </w:p>
    <w:p w14:paraId="2121BF33" w14:textId="61159E1D" w:rsidR="00F6495E" w:rsidRDefault="003340B2" w:rsidP="00F6495E">
      <w:pPr>
        <w:pStyle w:val="ListParagraph"/>
        <w:numPr>
          <w:ilvl w:val="1"/>
          <w:numId w:val="3"/>
        </w:numPr>
        <w:jc w:val="both"/>
      </w:pPr>
      <w:r>
        <w:t xml:space="preserve">The King and I (2012). </w:t>
      </w:r>
    </w:p>
    <w:p w14:paraId="155FB2FA" w14:textId="76575EEC" w:rsidR="0000075E" w:rsidRDefault="0000075E" w:rsidP="00F6495E">
      <w:pPr>
        <w:pStyle w:val="ListParagraph"/>
        <w:numPr>
          <w:ilvl w:val="1"/>
          <w:numId w:val="3"/>
        </w:numPr>
        <w:jc w:val="both"/>
      </w:pPr>
      <w:r>
        <w:t xml:space="preserve">Holds across many emerging markets – TATA </w:t>
      </w:r>
    </w:p>
    <w:p w14:paraId="107C8221" w14:textId="1DF31BBD" w:rsidR="00F5330F" w:rsidRDefault="00F5330F" w:rsidP="00F5330F">
      <w:pPr>
        <w:jc w:val="both"/>
      </w:pPr>
      <w:r>
        <w:t>Financial markets</w:t>
      </w:r>
    </w:p>
    <w:p w14:paraId="127BF3DC" w14:textId="0EA2F167" w:rsidR="00F5330F" w:rsidRDefault="00655FEA" w:rsidP="00655FEA">
      <w:pPr>
        <w:pStyle w:val="ListParagraph"/>
        <w:numPr>
          <w:ilvl w:val="0"/>
          <w:numId w:val="3"/>
        </w:numPr>
        <w:jc w:val="both"/>
      </w:pPr>
      <w:r>
        <w:t>Market not as efficient because cross-equity shareholdings raise the cost of acquisition</w:t>
      </w:r>
    </w:p>
    <w:p w14:paraId="1C13B704" w14:textId="00D8B0B7" w:rsidR="00655FEA" w:rsidRDefault="00655FEA" w:rsidP="00655FEA">
      <w:pPr>
        <w:jc w:val="both"/>
      </w:pPr>
      <w:r>
        <w:t xml:space="preserve">Regulation </w:t>
      </w:r>
    </w:p>
    <w:p w14:paraId="14001F18" w14:textId="27A9206E" w:rsidR="00655FEA" w:rsidRDefault="00655FEA" w:rsidP="00655FEA">
      <w:pPr>
        <w:pStyle w:val="ListParagraph"/>
        <w:numPr>
          <w:ilvl w:val="0"/>
          <w:numId w:val="3"/>
        </w:numPr>
        <w:jc w:val="both"/>
      </w:pPr>
      <w:r>
        <w:t xml:space="preserve">Conglomerates have embassies to deal with governments. Size also helps with contract enforcement. </w:t>
      </w:r>
    </w:p>
    <w:p w14:paraId="1E4DE073" w14:textId="03D08769" w:rsidR="00334D60" w:rsidRDefault="00334D60" w:rsidP="00334D60">
      <w:pPr>
        <w:jc w:val="both"/>
      </w:pPr>
      <w:r>
        <w:t>Development</w:t>
      </w:r>
    </w:p>
    <w:p w14:paraId="71E77BE4" w14:textId="787EF23E" w:rsidR="00334D60" w:rsidRDefault="00334D60" w:rsidP="00334D60">
      <w:pPr>
        <w:pStyle w:val="ListParagraph"/>
        <w:numPr>
          <w:ilvl w:val="0"/>
          <w:numId w:val="3"/>
        </w:numPr>
        <w:jc w:val="both"/>
      </w:pPr>
      <w:r>
        <w:t xml:space="preserve">GE and TATA have their own universities to foster a shared culture </w:t>
      </w:r>
    </w:p>
    <w:p w14:paraId="5ABCB1D3" w14:textId="52DA3B3E" w:rsidR="00655FEA" w:rsidRDefault="00655FEA" w:rsidP="00655FEA">
      <w:pPr>
        <w:jc w:val="both"/>
      </w:pPr>
    </w:p>
    <w:p w14:paraId="191F9DC8" w14:textId="252B6AAF" w:rsidR="00655FEA" w:rsidRPr="001478CF" w:rsidRDefault="00655FEA" w:rsidP="00655FEA">
      <w:pPr>
        <w:jc w:val="both"/>
      </w:pPr>
      <w:r>
        <w:t xml:space="preserve">As the market develops and becomes more efficient the rationale for conglomerates goes down – there are less voids to fill. </w:t>
      </w:r>
    </w:p>
    <w:p w14:paraId="61688015" w14:textId="010685D7" w:rsidR="00BC05F3" w:rsidRDefault="00BC05F3" w:rsidP="00BC05F3"/>
    <w:p w14:paraId="72494545" w14:textId="7FF362CC" w:rsidR="00BC05F3" w:rsidRDefault="00BC05F3" w:rsidP="00BC05F3"/>
    <w:p w14:paraId="372225B8" w14:textId="340DD631" w:rsidR="00BC05F3" w:rsidRDefault="00BC05F3" w:rsidP="00BC05F3"/>
    <w:p w14:paraId="11DEE12F" w14:textId="2E717136" w:rsidR="00BC05F3" w:rsidRDefault="00BC05F3" w:rsidP="00BC05F3"/>
    <w:p w14:paraId="5110F3BE" w14:textId="126392AC" w:rsidR="00BC05F3" w:rsidRDefault="00BC05F3" w:rsidP="00BC05F3"/>
    <w:p w14:paraId="10FE9160" w14:textId="111BCEE5" w:rsidR="00BC05F3" w:rsidRDefault="00BC05F3" w:rsidP="00BC05F3"/>
    <w:p w14:paraId="72DCD173" w14:textId="1C5C13B4" w:rsidR="00BC05F3" w:rsidRDefault="00BC05F3" w:rsidP="00BC05F3"/>
    <w:p w14:paraId="136C9BA9" w14:textId="489C6FDF" w:rsidR="00BC05F3" w:rsidRDefault="00BC05F3" w:rsidP="00BC05F3"/>
    <w:p w14:paraId="347C90CF" w14:textId="29CC2407" w:rsidR="00BC05F3" w:rsidRDefault="00BC05F3" w:rsidP="00BC05F3"/>
    <w:p w14:paraId="178ED751" w14:textId="5DE70FCC" w:rsidR="00BC05F3" w:rsidRDefault="00BC05F3" w:rsidP="00BC05F3"/>
    <w:p w14:paraId="0455E8FE" w14:textId="6ED8109E" w:rsidR="00BC05F3" w:rsidRDefault="00BC05F3" w:rsidP="00BC05F3"/>
    <w:p w14:paraId="72026E03" w14:textId="62436997" w:rsidR="00BC05F3" w:rsidRDefault="00BC05F3" w:rsidP="00BC05F3"/>
    <w:p w14:paraId="4F36B37A" w14:textId="00901F33" w:rsidR="00BC05F3" w:rsidRDefault="00BC05F3" w:rsidP="00BC05F3"/>
    <w:p w14:paraId="34098CC5" w14:textId="6D6A1F9B" w:rsidR="00BC05F3" w:rsidRDefault="00BC05F3" w:rsidP="00BC05F3"/>
    <w:p w14:paraId="1B4B71F0" w14:textId="385EC05B" w:rsidR="00BC05F3" w:rsidRDefault="00BC05F3" w:rsidP="00BC05F3"/>
    <w:p w14:paraId="511CF1FC" w14:textId="5B938D9E" w:rsidR="00BC05F3" w:rsidRDefault="00BC05F3" w:rsidP="00BC05F3"/>
    <w:p w14:paraId="46ACC615" w14:textId="77777777" w:rsidR="00562EC5" w:rsidRDefault="00562EC5" w:rsidP="00BC05F3"/>
    <w:p w14:paraId="5EF9AC89" w14:textId="5A8B4B7F" w:rsidR="00BC05F3" w:rsidRDefault="00BC05F3" w:rsidP="00BC05F3">
      <w:pPr>
        <w:pStyle w:val="Title"/>
      </w:pPr>
      <w:r>
        <w:t xml:space="preserve">Further reading </w:t>
      </w:r>
    </w:p>
    <w:p w14:paraId="2CDC1BA9" w14:textId="309FA61E" w:rsidR="004B5007" w:rsidRPr="004B5007" w:rsidRDefault="004B5007" w:rsidP="004B5007">
      <w:pPr>
        <w:pStyle w:val="Heading1"/>
      </w:pPr>
      <w:r>
        <w:t>GE’s Growth strategy</w:t>
      </w:r>
    </w:p>
    <w:p w14:paraId="1B1206C4" w14:textId="77777777" w:rsidR="00656FE8" w:rsidRDefault="00BC05F3" w:rsidP="00BC05F3">
      <w:pPr>
        <w:pStyle w:val="ListParagraph"/>
        <w:numPr>
          <w:ilvl w:val="0"/>
          <w:numId w:val="1"/>
        </w:numPr>
      </w:pPr>
      <w:r>
        <w:t xml:space="preserve">CEO Jeff Inmelt </w:t>
      </w:r>
      <w:r w:rsidR="00656FE8">
        <w:t xml:space="preserve">was facing shareholder pressure who had become accustomed to constant growth, but Inmelt felt this performance could not be replicated using the same strategy of sales growth and timely acquisitions. He thought they needed innovation and more internal growth to generate a premium. </w:t>
      </w:r>
    </w:p>
    <w:p w14:paraId="4EC1BBB2" w14:textId="77777777" w:rsidR="00656FE8" w:rsidRDefault="00656FE8" w:rsidP="00656FE8">
      <w:pPr>
        <w:pStyle w:val="Heading2"/>
      </w:pPr>
      <w:r>
        <w:t xml:space="preserve">Imagining the future </w:t>
      </w:r>
    </w:p>
    <w:p w14:paraId="2CCFCAAD" w14:textId="77777777" w:rsidR="005528D3" w:rsidRDefault="00656FE8" w:rsidP="00656FE8">
      <w:pPr>
        <w:pStyle w:val="ListParagraph"/>
        <w:numPr>
          <w:ilvl w:val="0"/>
          <w:numId w:val="1"/>
        </w:numPr>
      </w:pPr>
      <w:r>
        <w:t>Saw GE not as a conglomerate but having closely integrated business</w:t>
      </w:r>
      <w:r w:rsidR="005528D3">
        <w:t xml:space="preserve">es with close ties, sharing talent, best practices and initiatives. </w:t>
      </w:r>
    </w:p>
    <w:p w14:paraId="61469DDA" w14:textId="0EED3508" w:rsidR="00BC05F3" w:rsidRDefault="005528D3" w:rsidP="005528D3">
      <w:pPr>
        <w:pStyle w:val="ListParagraph"/>
        <w:numPr>
          <w:ilvl w:val="1"/>
          <w:numId w:val="1"/>
        </w:numPr>
      </w:pPr>
      <w:r>
        <w:t xml:space="preserve">Wanted to build on the core elements of past success: a portfolio of strong businesses bound through a set of companywide strategic initiatives with a performance-driven and adaptive culture. </w:t>
      </w:r>
    </w:p>
    <w:p w14:paraId="13D0C456" w14:textId="7276E532" w:rsidR="005528D3" w:rsidRDefault="00546F12" w:rsidP="005528D3">
      <w:r>
        <w:t>G</w:t>
      </w:r>
      <w:r w:rsidR="005528D3">
        <w:t xml:space="preserve">rowth strategy based on 5 initiatives: </w:t>
      </w:r>
    </w:p>
    <w:p w14:paraId="61989E3F" w14:textId="5C976C9D" w:rsidR="005528D3" w:rsidRDefault="005528D3" w:rsidP="005528D3">
      <w:pPr>
        <w:pStyle w:val="ListParagraph"/>
        <w:numPr>
          <w:ilvl w:val="0"/>
          <w:numId w:val="2"/>
        </w:numPr>
      </w:pPr>
      <w:r>
        <w:t xml:space="preserve">Technical leadership </w:t>
      </w:r>
    </w:p>
    <w:p w14:paraId="382EB06E" w14:textId="625B36C3" w:rsidR="005528D3" w:rsidRDefault="005528D3" w:rsidP="005528D3">
      <w:pPr>
        <w:pStyle w:val="ListParagraph"/>
        <w:numPr>
          <w:ilvl w:val="0"/>
          <w:numId w:val="2"/>
        </w:numPr>
      </w:pPr>
      <w:r>
        <w:t xml:space="preserve">Services acceleration based on its based of electrical hardware to better serve customers while achieving high margins and raising entry barriers through vertical integration </w:t>
      </w:r>
    </w:p>
    <w:p w14:paraId="6050C00A" w14:textId="6E3C0087" w:rsidR="005528D3" w:rsidRDefault="005528D3" w:rsidP="005528D3">
      <w:pPr>
        <w:pStyle w:val="ListParagraph"/>
        <w:numPr>
          <w:ilvl w:val="0"/>
          <w:numId w:val="2"/>
        </w:numPr>
      </w:pPr>
      <w:r>
        <w:t xml:space="preserve">Commercial excellence – creating a world-class commercial culture to overlay the engineering and financial bias of the firm’s previous approach </w:t>
      </w:r>
    </w:p>
    <w:p w14:paraId="4CF2DE34" w14:textId="4CF3B482" w:rsidR="005528D3" w:rsidRDefault="005528D3" w:rsidP="005528D3">
      <w:pPr>
        <w:pStyle w:val="ListParagraph"/>
        <w:numPr>
          <w:ilvl w:val="0"/>
          <w:numId w:val="2"/>
        </w:numPr>
      </w:pPr>
      <w:r>
        <w:t xml:space="preserve">Globalisation, with a particular focus on countries like China and India </w:t>
      </w:r>
    </w:p>
    <w:p w14:paraId="3C60B53F" w14:textId="6F8559F9" w:rsidR="005528D3" w:rsidRDefault="005528D3" w:rsidP="005528D3">
      <w:pPr>
        <w:pStyle w:val="ListParagraph"/>
        <w:numPr>
          <w:ilvl w:val="0"/>
          <w:numId w:val="2"/>
        </w:numPr>
      </w:pPr>
      <w:r>
        <w:t>Growth platforms. Significant resource reallocation necessary to build new business platforms capitalising on emerging trends</w:t>
      </w:r>
    </w:p>
    <w:p w14:paraId="69D9A38F" w14:textId="4C07806B" w:rsidR="005528D3" w:rsidRDefault="005528D3" w:rsidP="005528D3">
      <w:pPr>
        <w:pStyle w:val="Heading2"/>
      </w:pPr>
      <w:r>
        <w:t xml:space="preserve">Investing during the down cycle </w:t>
      </w:r>
    </w:p>
    <w:p w14:paraId="4FA2394A" w14:textId="18D4667D" w:rsidR="006462C1" w:rsidRDefault="005528D3" w:rsidP="006462C1">
      <w:pPr>
        <w:pStyle w:val="ListParagraph"/>
        <w:numPr>
          <w:ilvl w:val="0"/>
          <w:numId w:val="1"/>
        </w:numPr>
      </w:pPr>
      <w:r>
        <w:t>Target was to grow 2-3x the global GNP rate</w:t>
      </w:r>
      <w:r w:rsidR="004B5007">
        <w:t xml:space="preserve"> </w:t>
      </w:r>
      <w:r w:rsidR="006462C1">
        <w:t>by rebalancing and renew</w:t>
      </w:r>
      <w:r w:rsidR="004B5007">
        <w:t xml:space="preserve">ing </w:t>
      </w:r>
      <w:r w:rsidR="006462C1">
        <w:t>the portfolio</w:t>
      </w:r>
    </w:p>
    <w:p w14:paraId="6D387320" w14:textId="5D0A5DDC" w:rsidR="006462C1" w:rsidRDefault="006462C1" w:rsidP="006462C1">
      <w:pPr>
        <w:pStyle w:val="ListParagraph"/>
        <w:numPr>
          <w:ilvl w:val="1"/>
          <w:numId w:val="1"/>
        </w:numPr>
      </w:pPr>
      <w:r>
        <w:t xml:space="preserve">Expanded its NBC broadcast business to capture the fast-growing Hispanic market by acquiring Telemundo and Bravo networks. </w:t>
      </w:r>
    </w:p>
    <w:p w14:paraId="71BFA386" w14:textId="5E955E3E" w:rsidR="006462C1" w:rsidRDefault="006462C1" w:rsidP="006462C1">
      <w:pPr>
        <w:pStyle w:val="ListParagraph"/>
        <w:numPr>
          <w:ilvl w:val="1"/>
          <w:numId w:val="1"/>
        </w:numPr>
      </w:pPr>
      <w:r>
        <w:t>Power-generation business acquired Enron’s wind energy business as it was believed positioned for long-term growth</w:t>
      </w:r>
    </w:p>
    <w:p w14:paraId="234D60C5" w14:textId="23368373" w:rsidR="006462C1" w:rsidRDefault="006462C1" w:rsidP="006462C1">
      <w:pPr>
        <w:pStyle w:val="ListParagraph"/>
        <w:numPr>
          <w:ilvl w:val="0"/>
          <w:numId w:val="1"/>
        </w:numPr>
      </w:pPr>
      <w:r>
        <w:t xml:space="preserve">Additionally, he identified new segments that would provide a strong foundation for innovation and where future market opportunities would drive rapid growth </w:t>
      </w:r>
    </w:p>
    <w:p w14:paraId="7D5D8906" w14:textId="6566387B" w:rsidR="006462C1" w:rsidRDefault="006462C1" w:rsidP="006462C1">
      <w:pPr>
        <w:pStyle w:val="ListParagraph"/>
        <w:numPr>
          <w:ilvl w:val="1"/>
          <w:numId w:val="1"/>
        </w:numPr>
      </w:pPr>
      <w:r>
        <w:t>In security systems it acquired Interlogix</w:t>
      </w:r>
      <w:r w:rsidR="00F07A9B">
        <w:t xml:space="preserve">, a medium sized player with excellent technology </w:t>
      </w:r>
    </w:p>
    <w:p w14:paraId="1D91C2FE" w14:textId="13AC5CCF" w:rsidR="00F07A9B" w:rsidRDefault="00F07A9B" w:rsidP="006462C1">
      <w:pPr>
        <w:pStyle w:val="ListParagraph"/>
        <w:numPr>
          <w:ilvl w:val="1"/>
          <w:numId w:val="1"/>
        </w:numPr>
      </w:pPr>
      <w:r>
        <w:t>In water services it bought a leading company called BetzDearborn</w:t>
      </w:r>
    </w:p>
    <w:p w14:paraId="567132E9" w14:textId="4D991951" w:rsidR="00F07A9B" w:rsidRDefault="00F07A9B" w:rsidP="00F07A9B">
      <w:pPr>
        <w:pStyle w:val="ListParagraph"/>
        <w:numPr>
          <w:ilvl w:val="0"/>
          <w:numId w:val="1"/>
        </w:numPr>
      </w:pPr>
      <w:r>
        <w:lastRenderedPageBreak/>
        <w:t xml:space="preserve">Changed how R&amp;D was invested into. He committed more resources to long-term resource projects. He saw organic growth as the driver of success, so would rather save money by developing tech themselves rather than acquiring it for a huge cost. </w:t>
      </w:r>
    </w:p>
    <w:p w14:paraId="056D1FAE" w14:textId="4BFEE61E" w:rsidR="00F07A9B" w:rsidRDefault="00F07A9B" w:rsidP="00F07A9B">
      <w:pPr>
        <w:pStyle w:val="ListParagraph"/>
        <w:numPr>
          <w:ilvl w:val="1"/>
          <w:numId w:val="1"/>
        </w:numPr>
      </w:pPr>
      <w:r>
        <w:t xml:space="preserve">However, acquisitions still seen as a key way to redeploy cash flow for future growth </w:t>
      </w:r>
    </w:p>
    <w:p w14:paraId="0CCEF0B5" w14:textId="14D4CA74" w:rsidR="00F07A9B" w:rsidRDefault="00F07A9B" w:rsidP="00F07A9B">
      <w:pPr>
        <w:pStyle w:val="Heading2"/>
      </w:pPr>
      <w:r>
        <w:t xml:space="preserve">Rebalancing the portfolio </w:t>
      </w:r>
    </w:p>
    <w:p w14:paraId="42678C72" w14:textId="6217C58E" w:rsidR="00F07A9B" w:rsidRDefault="00F07A9B" w:rsidP="00A4520F">
      <w:pPr>
        <w:pStyle w:val="ListParagraph"/>
        <w:numPr>
          <w:ilvl w:val="0"/>
          <w:numId w:val="1"/>
        </w:numPr>
        <w:jc w:val="both"/>
      </w:pPr>
      <w:r>
        <w:t xml:space="preserve">Purchased Amersham, a life sciences and medical diagnostic company. He thought healthcare was moving into an era of biotech and advanced diagnostics, and combing GE’s tech with Amersham’s could </w:t>
      </w:r>
      <w:r w:rsidR="00A4520F">
        <w:t>create new ways of diagnosing and treating diseases.</w:t>
      </w:r>
    </w:p>
    <w:p w14:paraId="475BA45D" w14:textId="069BC697" w:rsidR="004B5007" w:rsidRDefault="00A4520F" w:rsidP="004B5007">
      <w:pPr>
        <w:pStyle w:val="ListParagraph"/>
        <w:numPr>
          <w:ilvl w:val="1"/>
          <w:numId w:val="1"/>
        </w:numPr>
        <w:jc w:val="both"/>
      </w:pPr>
      <w:r>
        <w:t>People took issue with the deal on the grounds of organisation compatibility – could Amersham still innovate when swallowed up by GE.</w:t>
      </w:r>
    </w:p>
    <w:p w14:paraId="2357D352" w14:textId="26B79AC7" w:rsidR="00A4520F" w:rsidRDefault="00A4520F" w:rsidP="00CF0F12">
      <w:pPr>
        <w:pStyle w:val="ListParagraph"/>
        <w:numPr>
          <w:ilvl w:val="0"/>
          <w:numId w:val="1"/>
        </w:numPr>
        <w:jc w:val="both"/>
      </w:pPr>
      <w:r>
        <w:t xml:space="preserve">A challenge in rebalancing was disposing of the assets it no longer regarded as vital, plus the recession was not an ideal environment to be selling businesses, particularly its insurance businesses. GE was also struggling to sell motors, super adhesives etc. business </w:t>
      </w:r>
    </w:p>
    <w:p w14:paraId="6CB98AB9" w14:textId="2BAEEF21" w:rsidR="00A4520F" w:rsidRDefault="00A4520F" w:rsidP="00CF0F12">
      <w:pPr>
        <w:pStyle w:val="ListParagraph"/>
        <w:numPr>
          <w:ilvl w:val="1"/>
          <w:numId w:val="1"/>
        </w:numPr>
        <w:jc w:val="both"/>
      </w:pPr>
      <w:r>
        <w:t>Bidders felt as GE had run these businesses for years</w:t>
      </w:r>
      <w:r w:rsidR="00506C59">
        <w:t>,</w:t>
      </w:r>
      <w:r>
        <w:t xml:space="preserve"> they would have extracted </w:t>
      </w:r>
      <w:r w:rsidR="00506C59">
        <w:t>all</w:t>
      </w:r>
      <w:r>
        <w:t xml:space="preserve"> the potential savings and squeezed costs as much as possible. </w:t>
      </w:r>
    </w:p>
    <w:p w14:paraId="69E7E694" w14:textId="5319A557" w:rsidR="00A4520F" w:rsidRDefault="00A4520F" w:rsidP="00CF0F12">
      <w:pPr>
        <w:pStyle w:val="Heading2"/>
        <w:jc w:val="both"/>
      </w:pPr>
      <w:r>
        <w:t xml:space="preserve">Focusing on the customer and embracing services </w:t>
      </w:r>
    </w:p>
    <w:p w14:paraId="19E8D798" w14:textId="061808FC" w:rsidR="00A4520F" w:rsidRDefault="00A4520F" w:rsidP="00CF0F12">
      <w:pPr>
        <w:pStyle w:val="ListParagraph"/>
        <w:numPr>
          <w:ilvl w:val="0"/>
          <w:numId w:val="1"/>
        </w:numPr>
        <w:jc w:val="both"/>
      </w:pPr>
      <w:r>
        <w:t xml:space="preserve">Internal growth initiative </w:t>
      </w:r>
      <w:r w:rsidR="00506C59">
        <w:t xml:space="preserve">involved redirecting GE’s somewhat internal focus (from an obsession with operational efficiency) toward the external environment. Due to the deflationary world, you need marketing to get a price. </w:t>
      </w:r>
    </w:p>
    <w:p w14:paraId="631D6610" w14:textId="7118A14C" w:rsidR="00506C59" w:rsidRDefault="00506C59" w:rsidP="00CF0F12">
      <w:pPr>
        <w:pStyle w:val="ListParagraph"/>
        <w:numPr>
          <w:ilvl w:val="1"/>
          <w:numId w:val="1"/>
        </w:numPr>
        <w:jc w:val="both"/>
      </w:pPr>
      <w:r>
        <w:t xml:space="preserve">Redeployed business development staff into marketing roles </w:t>
      </w:r>
    </w:p>
    <w:p w14:paraId="58F0D86B" w14:textId="6EECAD90" w:rsidR="00506C59" w:rsidRDefault="00506C59" w:rsidP="00CF0F12">
      <w:pPr>
        <w:pStyle w:val="ListParagraph"/>
        <w:numPr>
          <w:ilvl w:val="1"/>
          <w:numId w:val="1"/>
        </w:numPr>
        <w:jc w:val="both"/>
      </w:pPr>
      <w:r>
        <w:t xml:space="preserve">Formed a Commercial Council to bring sales and marketing leaders together in a forum to transfer best practices and drive initiatives </w:t>
      </w:r>
    </w:p>
    <w:p w14:paraId="41AD9E87" w14:textId="4A44EC82" w:rsidR="00506C59" w:rsidRDefault="00506C59" w:rsidP="00CF0F12">
      <w:pPr>
        <w:pStyle w:val="ListParagraph"/>
        <w:numPr>
          <w:ilvl w:val="0"/>
          <w:numId w:val="1"/>
        </w:numPr>
        <w:jc w:val="both"/>
      </w:pPr>
      <w:r>
        <w:t>Inmelt wanted to strengthen customer relationships by becoming a services provider. Saw a potential service annuity stream from its long-lived jet engines, locomotives, power engines etc. Whenever businesses developed service contracts, he celebrated them very publicly</w:t>
      </w:r>
    </w:p>
    <w:p w14:paraId="51322226" w14:textId="305B2AA6" w:rsidR="00506C59" w:rsidRDefault="00506C59" w:rsidP="00CF0F12">
      <w:pPr>
        <w:pStyle w:val="ListParagraph"/>
        <w:numPr>
          <w:ilvl w:val="0"/>
          <w:numId w:val="1"/>
        </w:numPr>
        <w:jc w:val="both"/>
      </w:pPr>
      <w:r>
        <w:t xml:space="preserve">However, this was hard to achieve as GE’s products were becoming commodities, and its service contracts were going to the lowest bidder, and not providing barriers to entry. GE’s solution was to build enduring relationships based on its expertise as well as products. </w:t>
      </w:r>
    </w:p>
    <w:p w14:paraId="347FF40D" w14:textId="6EDB5F82" w:rsidR="00506C59" w:rsidRDefault="00506C59" w:rsidP="00CF0F12">
      <w:pPr>
        <w:pStyle w:val="ListParagraph"/>
        <w:numPr>
          <w:ilvl w:val="1"/>
          <w:numId w:val="1"/>
        </w:numPr>
        <w:jc w:val="both"/>
      </w:pPr>
      <w:r>
        <w:t xml:space="preserve">At the customer for the customer initiative – GE worked with healthcare customers to implement six sigma customers and help them improve quality and lower costs through six sigma </w:t>
      </w:r>
      <w:r w:rsidR="00D44372">
        <w:t>programmes</w:t>
      </w:r>
    </w:p>
    <w:p w14:paraId="70EBF2E3" w14:textId="17F81C99" w:rsidR="00D44372" w:rsidRDefault="00D44372" w:rsidP="00CF0F12">
      <w:pPr>
        <w:pStyle w:val="Heading2"/>
        <w:jc w:val="both"/>
      </w:pPr>
      <w:r>
        <w:t xml:space="preserve">New platforms and processes </w:t>
      </w:r>
    </w:p>
    <w:p w14:paraId="246DCA4A" w14:textId="30FA89F1" w:rsidR="00D44372" w:rsidRDefault="00D44372" w:rsidP="00CF0F12">
      <w:pPr>
        <w:pStyle w:val="ListParagraph"/>
        <w:numPr>
          <w:ilvl w:val="0"/>
          <w:numId w:val="1"/>
        </w:numPr>
        <w:jc w:val="both"/>
      </w:pPr>
      <w:r>
        <w:t>GE business leaders identified six business platforms with the potential to generate $1bn operating profit within a few years. They found:</w:t>
      </w:r>
    </w:p>
    <w:p w14:paraId="24DD6919" w14:textId="434BFEF4" w:rsidR="00D44372" w:rsidRDefault="00D44372" w:rsidP="00CF0F12">
      <w:pPr>
        <w:pStyle w:val="ListParagraph"/>
        <w:numPr>
          <w:ilvl w:val="1"/>
          <w:numId w:val="1"/>
        </w:numPr>
        <w:jc w:val="both"/>
      </w:pPr>
      <w:r>
        <w:t xml:space="preserve">Healthcare information systems, security and sensors, water services, oil and gas technology, Hispanic broadcasting, consumer finance </w:t>
      </w:r>
    </w:p>
    <w:p w14:paraId="5580B02E" w14:textId="35AAE7FE" w:rsidR="00D44372" w:rsidRDefault="00D44372" w:rsidP="00CF0F12">
      <w:pPr>
        <w:pStyle w:val="ListParagraph"/>
        <w:numPr>
          <w:ilvl w:val="0"/>
          <w:numId w:val="1"/>
        </w:numPr>
        <w:jc w:val="both"/>
      </w:pPr>
      <w:r>
        <w:t>GE’s approach to building these growth platforms was to first segment the broad markets and identify high growth segments</w:t>
      </w:r>
      <w:r w:rsidR="00A4752F">
        <w:t>.</w:t>
      </w:r>
      <w:r>
        <w:t xml:space="preserve"> </w:t>
      </w:r>
      <w:r w:rsidR="00A4752F">
        <w:t xml:space="preserve">Second, </w:t>
      </w:r>
      <w:r w:rsidR="00A9606B">
        <w:t xml:space="preserve">launch the initiative with a small acquisition in that growth </w:t>
      </w:r>
      <w:r w:rsidR="00987888">
        <w:t xml:space="preserve">platform. Third, </w:t>
      </w:r>
      <w:r w:rsidR="008E562C">
        <w:t>apply GE’s growth initiatives (</w:t>
      </w:r>
      <w:r w:rsidR="000805D6">
        <w:t>services and globalisation) to the acquisition. Finally, use financial muscle to allow investment in organic growth</w:t>
      </w:r>
    </w:p>
    <w:p w14:paraId="7892C73F" w14:textId="4559C850" w:rsidR="0087104E" w:rsidRDefault="0087104E" w:rsidP="00CF0F12">
      <w:pPr>
        <w:pStyle w:val="ListParagraph"/>
        <w:numPr>
          <w:ilvl w:val="1"/>
          <w:numId w:val="1"/>
        </w:numPr>
        <w:jc w:val="both"/>
      </w:pPr>
      <w:r>
        <w:t xml:space="preserve">Example is expansion into Hispanic broadcasting </w:t>
      </w:r>
      <w:r w:rsidR="002B53B2">
        <w:t>– identified the growth segment, acquired Telemundo</w:t>
      </w:r>
      <w:r w:rsidR="000957F3">
        <w:t>, shared management and programming expertise from NBC</w:t>
      </w:r>
      <w:r w:rsidR="004B5007">
        <w:t>, allowing Telemundo to grow its rating by 50% and acquire a 25% market share in the Hispanic advertising market. Projected revenue growth of 20% in 2004.</w:t>
      </w:r>
    </w:p>
    <w:p w14:paraId="2066796F" w14:textId="6179661E" w:rsidR="004B5007" w:rsidRPr="00D44372" w:rsidRDefault="004B5007" w:rsidP="00CF0F12">
      <w:pPr>
        <w:pStyle w:val="Heading2"/>
        <w:jc w:val="both"/>
      </w:pPr>
      <w:r>
        <w:lastRenderedPageBreak/>
        <w:t>New people profiles</w:t>
      </w:r>
    </w:p>
    <w:p w14:paraId="263B1063" w14:textId="180C28A3" w:rsidR="00F07A9B" w:rsidRDefault="004B5007" w:rsidP="00CF0F12">
      <w:pPr>
        <w:pStyle w:val="ListParagraph"/>
        <w:numPr>
          <w:ilvl w:val="0"/>
          <w:numId w:val="1"/>
        </w:numPr>
        <w:jc w:val="both"/>
      </w:pPr>
      <w:r>
        <w:t xml:space="preserve">A big challenge was to make growth the personal </w:t>
      </w:r>
      <w:r w:rsidR="00880E87">
        <w:t>mission</w:t>
      </w:r>
      <w:r>
        <w:t xml:space="preserve"> of the company</w:t>
      </w:r>
      <w:r w:rsidR="00880E87">
        <w:t xml:space="preserve">’s 300,000 employees. Worried there was a lack of suitability of </w:t>
      </w:r>
      <w:r w:rsidR="004E0644">
        <w:t>management team to the entrepreneurial and risk-taking environment he was c</w:t>
      </w:r>
      <w:r w:rsidR="00164AC9">
        <w:t xml:space="preserve">reating. </w:t>
      </w:r>
    </w:p>
    <w:p w14:paraId="257FB5E1" w14:textId="350A88E4" w:rsidR="004A3E77" w:rsidRDefault="004A3E77" w:rsidP="00CF0F12">
      <w:pPr>
        <w:pStyle w:val="ListParagraph"/>
        <w:numPr>
          <w:ilvl w:val="1"/>
          <w:numId w:val="1"/>
        </w:numPr>
        <w:jc w:val="both"/>
      </w:pPr>
      <w:r>
        <w:t>Wanted to move away from broad problem solvers with experience in multiple sectors to</w:t>
      </w:r>
      <w:r w:rsidR="00746E47">
        <w:t xml:space="preserve"> more depth – market depth, customer tough and technical understanding </w:t>
      </w:r>
    </w:p>
    <w:p w14:paraId="12E66E96" w14:textId="4639A99F" w:rsidR="00E3484A" w:rsidRDefault="00746E47" w:rsidP="00CF0F12">
      <w:pPr>
        <w:pStyle w:val="ListParagraph"/>
        <w:numPr>
          <w:ilvl w:val="0"/>
          <w:numId w:val="1"/>
        </w:numPr>
        <w:jc w:val="both"/>
      </w:pPr>
      <w:r>
        <w:t xml:space="preserve">This </w:t>
      </w:r>
      <w:r w:rsidR="004732ED">
        <w:t>meant fewer job rotations. Additionally, GE’s HR professionals sought to identify the personal competencies growth leaders needed by studying leadership profiles at 15 large companies</w:t>
      </w:r>
      <w:r w:rsidR="00682DA9">
        <w:t xml:space="preserve"> that had grown at 3x GNP or better</w:t>
      </w:r>
      <w:r w:rsidR="00E3484A">
        <w:t xml:space="preserve">. They identified </w:t>
      </w:r>
      <w:r w:rsidR="00453C5F">
        <w:t>5 leadership traits:</w:t>
      </w:r>
    </w:p>
    <w:p w14:paraId="2D2D246F" w14:textId="4CCF7E2E" w:rsidR="00453C5F" w:rsidRDefault="00453C5F" w:rsidP="00CF0F12">
      <w:pPr>
        <w:pStyle w:val="ListParagraph"/>
        <w:numPr>
          <w:ilvl w:val="1"/>
          <w:numId w:val="1"/>
        </w:numPr>
        <w:jc w:val="both"/>
      </w:pPr>
      <w:r>
        <w:t xml:space="preserve">External focus on markets, ability to think clearly and simplify </w:t>
      </w:r>
      <w:r w:rsidR="00ED29BA">
        <w:t>strategy, make decisions, communicate priorities,</w:t>
      </w:r>
      <w:r w:rsidR="00CF0F12">
        <w:t xml:space="preserve"> ability to energise teams and</w:t>
      </w:r>
      <w:r w:rsidR="00ED29BA">
        <w:t xml:space="preserve"> build loyalty</w:t>
      </w:r>
      <w:r w:rsidR="00CF0F12">
        <w:t xml:space="preserve">, expertise in a domain which is used as a source of confidence to drive change. </w:t>
      </w:r>
    </w:p>
    <w:p w14:paraId="4F28848D" w14:textId="5AB02B37" w:rsidR="00CF0F12" w:rsidRDefault="00BC1DDD" w:rsidP="00BC1DDD">
      <w:pPr>
        <w:pStyle w:val="Heading2"/>
      </w:pPr>
      <w:r>
        <w:t xml:space="preserve">Funding growth – operational excellence </w:t>
      </w:r>
    </w:p>
    <w:p w14:paraId="3376B805" w14:textId="60BF484C" w:rsidR="00546F12" w:rsidRDefault="00546F12" w:rsidP="00546F12">
      <w:pPr>
        <w:pStyle w:val="ListParagraph"/>
        <w:numPr>
          <w:ilvl w:val="0"/>
          <w:numId w:val="1"/>
        </w:numPr>
      </w:pPr>
      <w:r>
        <w:t xml:space="preserve">Inmelt did not want long-term growth to distract from current performance. </w:t>
      </w:r>
      <w:r w:rsidR="00805CE9">
        <w:t xml:space="preserve">He wanted to retain a focus on productivity by </w:t>
      </w:r>
      <w:r w:rsidR="00EA5C7A">
        <w:t xml:space="preserve">paying for innovation through increasing productivity. </w:t>
      </w:r>
    </w:p>
    <w:p w14:paraId="254582D2" w14:textId="25132891" w:rsidR="00EA5C7A" w:rsidRDefault="00EA5C7A" w:rsidP="00EA5C7A">
      <w:pPr>
        <w:pStyle w:val="ListParagraph"/>
        <w:numPr>
          <w:ilvl w:val="1"/>
          <w:numId w:val="1"/>
        </w:numPr>
      </w:pPr>
      <w:r>
        <w:t xml:space="preserve">One-third of its six sigma specialists focused on ‘cash entitlement’ which </w:t>
      </w:r>
      <w:r w:rsidR="00D82C22">
        <w:t>wanted to free up $7bn in cash by improving accounts receivable, inventory turnover etc</w:t>
      </w:r>
    </w:p>
    <w:p w14:paraId="6B081339" w14:textId="4FD73C90" w:rsidR="00D82C22" w:rsidRDefault="00D82C22" w:rsidP="00EA5C7A">
      <w:pPr>
        <w:pStyle w:val="ListParagraph"/>
        <w:numPr>
          <w:ilvl w:val="1"/>
          <w:numId w:val="1"/>
        </w:numPr>
      </w:pPr>
      <w:r>
        <w:t>Also introduced Lean Six Sigma</w:t>
      </w:r>
      <w:r w:rsidR="002C50D4">
        <w:t>, which applied the tools of lean manufacturing to new applications. This allowed the company to increase working capital by $2.7bn</w:t>
      </w:r>
    </w:p>
    <w:p w14:paraId="0F3B3BA7" w14:textId="0493F528" w:rsidR="00616E50" w:rsidRDefault="00616E50" w:rsidP="00EA5C7A">
      <w:pPr>
        <w:pStyle w:val="ListParagraph"/>
        <w:numPr>
          <w:ilvl w:val="1"/>
          <w:numId w:val="1"/>
        </w:numPr>
      </w:pPr>
      <w:r>
        <w:t xml:space="preserve">Another operating initiative called simplification sought to reduce overhead costs from 11 to 8% of revenue </w:t>
      </w:r>
      <w:r w:rsidR="00365027">
        <w:t xml:space="preserve">by reducing the number of headquarters and legal entities </w:t>
      </w:r>
    </w:p>
    <w:p w14:paraId="3B30BEC5" w14:textId="1D6D7D14" w:rsidR="00F91BC5" w:rsidRDefault="00F91BC5" w:rsidP="00F91BC5">
      <w:pPr>
        <w:pStyle w:val="Heading2"/>
      </w:pPr>
      <w:r>
        <w:t xml:space="preserve">Innovation and internationalisation </w:t>
      </w:r>
    </w:p>
    <w:p w14:paraId="0C643705" w14:textId="5FDBF78E" w:rsidR="00027476" w:rsidRDefault="00027476" w:rsidP="00027476">
      <w:pPr>
        <w:pStyle w:val="ListParagraph"/>
        <w:numPr>
          <w:ilvl w:val="0"/>
          <w:numId w:val="1"/>
        </w:numPr>
      </w:pPr>
      <w:r>
        <w:t xml:space="preserve">GE achieved double digits growth in 9 of its 11 businesses by the end of 2004. </w:t>
      </w:r>
      <w:r w:rsidR="00D1311C">
        <w:t>Inmelt predicted that GE’s “growth” engines would generate increasing % of GE’s earnings</w:t>
      </w:r>
    </w:p>
    <w:p w14:paraId="14B4FC6C" w14:textId="3F9ECBB2" w:rsidR="00D1311C" w:rsidRDefault="00D1311C" w:rsidP="00D1311C">
      <w:pPr>
        <w:pStyle w:val="Heading3"/>
      </w:pPr>
      <w:r>
        <w:t xml:space="preserve">Imagination breakthroughs </w:t>
      </w:r>
    </w:p>
    <w:p w14:paraId="49F935FE" w14:textId="3F83329B" w:rsidR="007119E3" w:rsidRDefault="007119E3" w:rsidP="00DB48B6">
      <w:pPr>
        <w:pStyle w:val="ListParagraph"/>
        <w:numPr>
          <w:ilvl w:val="0"/>
          <w:numId w:val="1"/>
        </w:numPr>
        <w:jc w:val="both"/>
      </w:pPr>
      <w:r>
        <w:t xml:space="preserve">IBs were projects that had potential to generate at least $100m in earnings over a </w:t>
      </w:r>
      <w:r w:rsidR="0056063F">
        <w:t>3-year</w:t>
      </w:r>
      <w:r>
        <w:t xml:space="preserve"> horizon</w:t>
      </w:r>
      <w:r w:rsidR="0056063F">
        <w:t xml:space="preserve">. They included tech innovations, market expansions and ways to add value to consumers. </w:t>
      </w:r>
      <w:r w:rsidR="004E3333">
        <w:t>Business leaders were required to submit at least 3 proposals a year</w:t>
      </w:r>
      <w:r w:rsidR="00DB48B6">
        <w:t xml:space="preserve">, and these “breakthroughs” were protected from budget slashes. </w:t>
      </w:r>
    </w:p>
    <w:p w14:paraId="273943EB" w14:textId="7AA8D1CC" w:rsidR="00DB48B6" w:rsidRDefault="00DB48B6" w:rsidP="00DB48B6">
      <w:pPr>
        <w:pStyle w:val="ListParagraph"/>
        <w:numPr>
          <w:ilvl w:val="1"/>
          <w:numId w:val="1"/>
        </w:numPr>
        <w:jc w:val="both"/>
      </w:pPr>
      <w:r>
        <w:t>After a year 80 IB initiatives were qualified</w:t>
      </w:r>
      <w:r w:rsidR="00BF059F">
        <w:t xml:space="preserve">, and Inmelt committed $5bn to them. By 2005, 25 IBs were generating revenue </w:t>
      </w:r>
    </w:p>
    <w:p w14:paraId="3985707A" w14:textId="0B09BAA6" w:rsidR="00D479CA" w:rsidRDefault="00D479CA" w:rsidP="00D479CA">
      <w:pPr>
        <w:pStyle w:val="ListParagraph"/>
        <w:numPr>
          <w:ilvl w:val="0"/>
          <w:numId w:val="1"/>
        </w:numPr>
        <w:jc w:val="both"/>
      </w:pPr>
      <w:r>
        <w:t xml:space="preserve">To stimulate the ideas that would drive IBs, Inmelt pushed his leaders to get into the field and interact with the market. </w:t>
      </w:r>
      <w:r w:rsidR="00386D57">
        <w:t xml:space="preserve">He created customer forums called “town hall meetings” to hear how GE could help add value to its customers. </w:t>
      </w:r>
      <w:r w:rsidR="00D13802">
        <w:t xml:space="preserve">Customers provided their </w:t>
      </w:r>
      <w:r w:rsidR="00591740">
        <w:t xml:space="preserve">view of industry situations and 5-to-10-year outlooks. </w:t>
      </w:r>
    </w:p>
    <w:p w14:paraId="0F4A35D2" w14:textId="4BA8CAFF" w:rsidR="00591740" w:rsidRDefault="00591740" w:rsidP="00591740">
      <w:pPr>
        <w:pStyle w:val="Heading3"/>
      </w:pPr>
      <w:r>
        <w:t>Developing countries: a new growth market</w:t>
      </w:r>
    </w:p>
    <w:p w14:paraId="25807314" w14:textId="79FB14E7" w:rsidR="001E22C0" w:rsidRDefault="001E22C0" w:rsidP="00403DE7">
      <w:pPr>
        <w:pStyle w:val="ListParagraph"/>
        <w:numPr>
          <w:ilvl w:val="0"/>
          <w:numId w:val="1"/>
        </w:numPr>
        <w:jc w:val="both"/>
      </w:pPr>
      <w:r>
        <w:t xml:space="preserve">Inmelt’s push for globalisation lead to </w:t>
      </w:r>
      <w:r w:rsidR="00D56ADB">
        <w:t>revenues from outside the US growing 18% and revenues in the developing world growing 37</w:t>
      </w:r>
      <w:r w:rsidR="000178A3">
        <w:t>%. Through the imagination breakthrough programme</w:t>
      </w:r>
      <w:r w:rsidR="00573EA7">
        <w:t xml:space="preserve">, proposals to improve GE’s performance in the developing world were constant. </w:t>
      </w:r>
    </w:p>
    <w:p w14:paraId="305DD4DC" w14:textId="7F046DE6" w:rsidR="00DF18C9" w:rsidRDefault="003D2B8B" w:rsidP="00403DE7">
      <w:pPr>
        <w:pStyle w:val="ListParagraph"/>
        <w:numPr>
          <w:ilvl w:val="0"/>
          <w:numId w:val="1"/>
        </w:numPr>
        <w:jc w:val="both"/>
      </w:pPr>
      <w:r>
        <w:t xml:space="preserve">One GE initiative </w:t>
      </w:r>
      <w:r w:rsidR="00A4648A">
        <w:t xml:space="preserve">created vertical teams </w:t>
      </w:r>
      <w:r w:rsidR="00873D8A">
        <w:t xml:space="preserve">to deliver enterprise </w:t>
      </w:r>
      <w:r w:rsidR="009F3784">
        <w:t xml:space="preserve">selling e.g., targeting </w:t>
      </w:r>
      <w:r w:rsidR="006C0F5C">
        <w:t>the Ol</w:t>
      </w:r>
      <w:r w:rsidR="00DC5504">
        <w:t xml:space="preserve">ympics in Beijing, </w:t>
      </w:r>
      <w:r w:rsidR="00403DE7">
        <w:t>Vancouver,</w:t>
      </w:r>
      <w:r w:rsidR="00DC5504">
        <w:t xml:space="preserve"> and London </w:t>
      </w:r>
    </w:p>
    <w:p w14:paraId="67F8FFD2" w14:textId="35B06687" w:rsidR="002D26A7" w:rsidRDefault="002D26A7" w:rsidP="002D26A7">
      <w:pPr>
        <w:pStyle w:val="Heading3"/>
      </w:pPr>
      <w:r>
        <w:lastRenderedPageBreak/>
        <w:t xml:space="preserve">Reorganising for efficiency </w:t>
      </w:r>
    </w:p>
    <w:p w14:paraId="4B5A06A2" w14:textId="3863EB43" w:rsidR="002D26A7" w:rsidRDefault="0073453E" w:rsidP="00923094">
      <w:pPr>
        <w:pStyle w:val="ListParagraph"/>
        <w:numPr>
          <w:ilvl w:val="0"/>
          <w:numId w:val="1"/>
        </w:numPr>
        <w:jc w:val="both"/>
      </w:pPr>
      <w:r>
        <w:t>In 2005 Inmelt</w:t>
      </w:r>
      <w:r w:rsidR="00FE140E">
        <w:t xml:space="preserve"> announced a reorganisation consolidating </w:t>
      </w:r>
      <w:r w:rsidR="00D11F63">
        <w:t>GE’s 11 businesses into 6 large units</w:t>
      </w:r>
      <w:r w:rsidR="00873BCA">
        <w:t xml:space="preserve">, for example </w:t>
      </w:r>
      <w:r w:rsidR="007D0DD5">
        <w:t>GE infrastructure integrated aircraft engines, rail products</w:t>
      </w:r>
      <w:r w:rsidR="00923094">
        <w:t xml:space="preserve">, water energy and oil and gas. This aimed to provide a one-stop shop for all infrastructure products and services. </w:t>
      </w:r>
    </w:p>
    <w:p w14:paraId="6C4549D8" w14:textId="490A76A7" w:rsidR="005512C1" w:rsidRDefault="00776BD8" w:rsidP="005512C1">
      <w:pPr>
        <w:pStyle w:val="ListParagraph"/>
        <w:numPr>
          <w:ilvl w:val="1"/>
          <w:numId w:val="1"/>
        </w:numPr>
        <w:jc w:val="both"/>
      </w:pPr>
      <w:r>
        <w:t xml:space="preserve">Focusing on the needs of an underserved customer group (governments of developing countries) would allow GE to tap into a market worth $3tn over the next 10 years </w:t>
      </w:r>
    </w:p>
    <w:p w14:paraId="3176B418" w14:textId="1C8A1B0B" w:rsidR="00776BD8" w:rsidRDefault="00776BD8" w:rsidP="00776BD8">
      <w:pPr>
        <w:pStyle w:val="Heading2"/>
      </w:pPr>
      <w:r>
        <w:t xml:space="preserve">Looking forward </w:t>
      </w:r>
    </w:p>
    <w:p w14:paraId="793C4624" w14:textId="6B2E68B3" w:rsidR="00776BD8" w:rsidRPr="00776BD8" w:rsidRDefault="00776BD8" w:rsidP="00776BD8">
      <w:pPr>
        <w:pStyle w:val="ListParagraph"/>
        <w:numPr>
          <w:ilvl w:val="0"/>
          <w:numId w:val="1"/>
        </w:numPr>
      </w:pPr>
    </w:p>
    <w:sectPr w:rsidR="00776BD8" w:rsidRPr="00776B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A254AF"/>
    <w:multiLevelType w:val="hybridMultilevel"/>
    <w:tmpl w:val="A0241EF2"/>
    <w:lvl w:ilvl="0" w:tplc="D624C608">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9111B5"/>
    <w:multiLevelType w:val="hybridMultilevel"/>
    <w:tmpl w:val="0A3295B0"/>
    <w:lvl w:ilvl="0" w:tplc="A8066430">
      <w:numFmt w:val="bullet"/>
      <w:lvlText w:val=""/>
      <w:lvlJc w:val="left"/>
      <w:pPr>
        <w:ind w:left="720" w:hanging="360"/>
      </w:pPr>
      <w:rPr>
        <w:rFonts w:ascii="Wingdings" w:eastAsiaTheme="minorHAnsi" w:hAnsi="Wingding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2C62F72"/>
    <w:multiLevelType w:val="hybridMultilevel"/>
    <w:tmpl w:val="A42477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5F3"/>
    <w:rsid w:val="0000075E"/>
    <w:rsid w:val="00010FB7"/>
    <w:rsid w:val="000178A3"/>
    <w:rsid w:val="00027476"/>
    <w:rsid w:val="000805D6"/>
    <w:rsid w:val="000957F3"/>
    <w:rsid w:val="001478CF"/>
    <w:rsid w:val="00164AC9"/>
    <w:rsid w:val="00196EDA"/>
    <w:rsid w:val="001E22C0"/>
    <w:rsid w:val="001F1E97"/>
    <w:rsid w:val="002B53B2"/>
    <w:rsid w:val="002C50D4"/>
    <w:rsid w:val="002D26A7"/>
    <w:rsid w:val="00303A97"/>
    <w:rsid w:val="003340B2"/>
    <w:rsid w:val="00334D60"/>
    <w:rsid w:val="00365027"/>
    <w:rsid w:val="00386D57"/>
    <w:rsid w:val="003D2B8B"/>
    <w:rsid w:val="00403DE7"/>
    <w:rsid w:val="00436330"/>
    <w:rsid w:val="00453C5F"/>
    <w:rsid w:val="004732ED"/>
    <w:rsid w:val="0049202A"/>
    <w:rsid w:val="00497986"/>
    <w:rsid w:val="004A3E77"/>
    <w:rsid w:val="004B5007"/>
    <w:rsid w:val="004E0644"/>
    <w:rsid w:val="004E3333"/>
    <w:rsid w:val="00506C59"/>
    <w:rsid w:val="00546F12"/>
    <w:rsid w:val="005512C1"/>
    <w:rsid w:val="005528D3"/>
    <w:rsid w:val="0056063F"/>
    <w:rsid w:val="00562EC5"/>
    <w:rsid w:val="00573EA7"/>
    <w:rsid w:val="00591740"/>
    <w:rsid w:val="005A6E38"/>
    <w:rsid w:val="005C79A2"/>
    <w:rsid w:val="005F1B5E"/>
    <w:rsid w:val="00616E50"/>
    <w:rsid w:val="006462C1"/>
    <w:rsid w:val="00655FEA"/>
    <w:rsid w:val="00656FE8"/>
    <w:rsid w:val="00682DA9"/>
    <w:rsid w:val="006C0F5C"/>
    <w:rsid w:val="006D22B8"/>
    <w:rsid w:val="00707C53"/>
    <w:rsid w:val="007119E3"/>
    <w:rsid w:val="0073453E"/>
    <w:rsid w:val="00746E47"/>
    <w:rsid w:val="00776BD8"/>
    <w:rsid w:val="007D0DD5"/>
    <w:rsid w:val="00805CE9"/>
    <w:rsid w:val="00861EE4"/>
    <w:rsid w:val="0087104E"/>
    <w:rsid w:val="00873BCA"/>
    <w:rsid w:val="00873D8A"/>
    <w:rsid w:val="0087550A"/>
    <w:rsid w:val="00880E87"/>
    <w:rsid w:val="008B2BDE"/>
    <w:rsid w:val="008E562C"/>
    <w:rsid w:val="00923094"/>
    <w:rsid w:val="00923DC2"/>
    <w:rsid w:val="00987888"/>
    <w:rsid w:val="009F3784"/>
    <w:rsid w:val="00A4520F"/>
    <w:rsid w:val="00A4648A"/>
    <w:rsid w:val="00A4752F"/>
    <w:rsid w:val="00A9606B"/>
    <w:rsid w:val="00AE2502"/>
    <w:rsid w:val="00B73D91"/>
    <w:rsid w:val="00BB42BF"/>
    <w:rsid w:val="00BC05F3"/>
    <w:rsid w:val="00BC1DDD"/>
    <w:rsid w:val="00BF059F"/>
    <w:rsid w:val="00C16E06"/>
    <w:rsid w:val="00C5785C"/>
    <w:rsid w:val="00C62284"/>
    <w:rsid w:val="00CF0F12"/>
    <w:rsid w:val="00D11F63"/>
    <w:rsid w:val="00D1311C"/>
    <w:rsid w:val="00D13802"/>
    <w:rsid w:val="00D44372"/>
    <w:rsid w:val="00D479CA"/>
    <w:rsid w:val="00D56ADB"/>
    <w:rsid w:val="00D62A52"/>
    <w:rsid w:val="00D743AF"/>
    <w:rsid w:val="00D82C22"/>
    <w:rsid w:val="00DA651E"/>
    <w:rsid w:val="00DB48B6"/>
    <w:rsid w:val="00DC5504"/>
    <w:rsid w:val="00DE4714"/>
    <w:rsid w:val="00DF18C9"/>
    <w:rsid w:val="00E15727"/>
    <w:rsid w:val="00E30358"/>
    <w:rsid w:val="00E3484A"/>
    <w:rsid w:val="00EA007C"/>
    <w:rsid w:val="00EA5C7A"/>
    <w:rsid w:val="00ED29BA"/>
    <w:rsid w:val="00EF7801"/>
    <w:rsid w:val="00F07A9B"/>
    <w:rsid w:val="00F15E37"/>
    <w:rsid w:val="00F35079"/>
    <w:rsid w:val="00F5330F"/>
    <w:rsid w:val="00F6495E"/>
    <w:rsid w:val="00F91BC5"/>
    <w:rsid w:val="00FE14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B72B4"/>
  <w15:chartTrackingRefBased/>
  <w15:docId w15:val="{1EEE404E-CA7B-44BD-8F5F-B746681A6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00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6F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1311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C05F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5F3"/>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BC05F3"/>
    <w:pPr>
      <w:ind w:left="720"/>
      <w:contextualSpacing/>
    </w:pPr>
  </w:style>
  <w:style w:type="character" w:customStyle="1" w:styleId="Heading2Char">
    <w:name w:val="Heading 2 Char"/>
    <w:basedOn w:val="DefaultParagraphFont"/>
    <w:link w:val="Heading2"/>
    <w:uiPriority w:val="9"/>
    <w:rsid w:val="00656FE8"/>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4B50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1311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492</TotalTime>
  <Pages>6</Pages>
  <Words>1870</Words>
  <Characters>10659</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Matthews</dc:creator>
  <cp:keywords/>
  <dc:description/>
  <cp:lastModifiedBy>Billy Matthews</cp:lastModifiedBy>
  <cp:revision>98</cp:revision>
  <dcterms:created xsi:type="dcterms:W3CDTF">2021-02-06T22:38:00Z</dcterms:created>
  <dcterms:modified xsi:type="dcterms:W3CDTF">2021-02-08T16:42:00Z</dcterms:modified>
</cp:coreProperties>
</file>