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EEE1AD" w14:textId="7717F0A3" w:rsidR="00E64038" w:rsidRDefault="00F42168" w:rsidP="00F42168">
      <w:pPr>
        <w:pStyle w:val="Title"/>
      </w:pPr>
      <w:r>
        <w:t xml:space="preserve">Readings </w:t>
      </w:r>
    </w:p>
    <w:p w14:paraId="4135A258" w14:textId="341AE723" w:rsidR="00F42168" w:rsidRPr="00F42168" w:rsidRDefault="00F42168" w:rsidP="00F42168">
      <w:pPr>
        <w:keepNext/>
        <w:keepLines/>
        <w:spacing w:before="240" w:after="0"/>
        <w:outlineLvl w:val="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I</w:t>
      </w:r>
      <w:r w:rsidRPr="00F42168">
        <w:rPr>
          <w:rFonts w:asciiTheme="majorHAnsi" w:eastAsiaTheme="majorEastAsia" w:hAnsiTheme="majorHAnsi" w:cstheme="majorBidi"/>
          <w:color w:val="2F5496" w:themeColor="accent1" w:themeShade="BF"/>
          <w:sz w:val="32"/>
          <w:szCs w:val="32"/>
        </w:rPr>
        <w:t xml:space="preserve">nnovative chains </w:t>
      </w:r>
    </w:p>
    <w:p w14:paraId="41A1DC9D" w14:textId="77777777" w:rsidR="00F42168" w:rsidRPr="00F42168" w:rsidRDefault="006124A4" w:rsidP="00F42168">
      <w:hyperlink r:id="rId5" w:history="1">
        <w:r w:rsidR="00F42168" w:rsidRPr="00F42168">
          <w:rPr>
            <w:color w:val="0563C1" w:themeColor="hyperlink"/>
            <w:u w:val="single"/>
          </w:rPr>
          <w:t>https://www.socialtables.com/blog/hotel-sales/new-hotel-brands/</w:t>
        </w:r>
      </w:hyperlink>
    </w:p>
    <w:p w14:paraId="79995A48" w14:textId="77777777" w:rsidR="00F42168" w:rsidRPr="00F42168" w:rsidRDefault="00F42168" w:rsidP="00F42168">
      <w:pPr>
        <w:numPr>
          <w:ilvl w:val="0"/>
          <w:numId w:val="1"/>
        </w:numPr>
        <w:contextualSpacing/>
      </w:pPr>
      <w:r w:rsidRPr="00F42168">
        <w:t xml:space="preserve">Moxy by Marriott targets hip and young clients who might otherwise opt for Airbnb or hostels </w:t>
      </w:r>
    </w:p>
    <w:p w14:paraId="0B2987E7" w14:textId="77777777" w:rsidR="00F42168" w:rsidRPr="00F42168" w:rsidRDefault="00F42168" w:rsidP="00F42168">
      <w:pPr>
        <w:numPr>
          <w:ilvl w:val="1"/>
          <w:numId w:val="1"/>
        </w:numPr>
        <w:contextualSpacing/>
      </w:pPr>
      <w:r w:rsidRPr="00F42168">
        <w:t xml:space="preserve">Contemporary feel with home luxuries e.g. large TV and premium mattress </w:t>
      </w:r>
    </w:p>
    <w:p w14:paraId="534F5340" w14:textId="77777777" w:rsidR="00F42168" w:rsidRPr="00F42168" w:rsidRDefault="00F42168" w:rsidP="00F42168">
      <w:pPr>
        <w:numPr>
          <w:ilvl w:val="1"/>
          <w:numId w:val="1"/>
        </w:numPr>
        <w:contextualSpacing/>
      </w:pPr>
      <w:r w:rsidRPr="00F42168">
        <w:t>Designed as a social hotel with ample shared spaces including 24-hr bar, group games, a large lobby. Like a premium hostel</w:t>
      </w:r>
    </w:p>
    <w:p w14:paraId="2539B025" w14:textId="77777777" w:rsidR="00F42168" w:rsidRPr="00F42168" w:rsidRDefault="00F42168" w:rsidP="00F42168">
      <w:pPr>
        <w:numPr>
          <w:ilvl w:val="0"/>
          <w:numId w:val="1"/>
        </w:numPr>
        <w:contextualSpacing/>
      </w:pPr>
      <w:r w:rsidRPr="00F42168">
        <w:t xml:space="preserve">CURIOCITY creates spaces where guests can connect with each other and their destination. Well-curated activities are offered at each site, and the site’s décor is inspired by the city’s culture whilst reflecting the brand’s style </w:t>
      </w:r>
    </w:p>
    <w:p w14:paraId="31273284" w14:textId="77777777" w:rsidR="00F42168" w:rsidRPr="00F42168" w:rsidRDefault="00F42168" w:rsidP="00F42168">
      <w:pPr>
        <w:numPr>
          <w:ilvl w:val="0"/>
          <w:numId w:val="1"/>
        </w:numPr>
        <w:contextualSpacing/>
      </w:pPr>
      <w:r w:rsidRPr="00F42168">
        <w:t xml:space="preserve">YUST offers the privacy and comfort of a modern apartment, with stays available from one month to one year. Could this capitalise on Covid remote working? Also has a focus on food quality and sustainability </w:t>
      </w:r>
    </w:p>
    <w:p w14:paraId="231AD074" w14:textId="43EF2BB4" w:rsidR="009F493E" w:rsidRDefault="00F42168" w:rsidP="009F493E">
      <w:pPr>
        <w:numPr>
          <w:ilvl w:val="0"/>
          <w:numId w:val="1"/>
        </w:numPr>
        <w:contextualSpacing/>
      </w:pPr>
      <w:r w:rsidRPr="00F42168">
        <w:rPr>
          <w:b/>
          <w:bCs/>
        </w:rPr>
        <w:t>25hours hotels, Germany</w:t>
      </w:r>
      <w:r w:rsidRPr="00F42168">
        <w:t xml:space="preserve"> – each hotel is differentiated, with a unique story invented for the site to form the basis of its design </w:t>
      </w:r>
    </w:p>
    <w:p w14:paraId="496C7F6B" w14:textId="6260FC58" w:rsidR="009F493E" w:rsidRDefault="009F493E" w:rsidP="009F493E">
      <w:pPr>
        <w:contextualSpacing/>
        <w:rPr>
          <w:b/>
          <w:bCs/>
        </w:rPr>
      </w:pPr>
    </w:p>
    <w:p w14:paraId="3DBD98F5" w14:textId="0D1A6478" w:rsidR="009F493E" w:rsidRDefault="009F493E" w:rsidP="009F493E">
      <w:pPr>
        <w:contextualSpacing/>
      </w:pPr>
      <w:proofErr w:type="spellStart"/>
      <w:r>
        <w:rPr>
          <w:b/>
          <w:bCs/>
        </w:rPr>
        <w:t>Hospitality</w:t>
      </w:r>
      <w:r w:rsidR="00820DAB">
        <w:rPr>
          <w:b/>
          <w:bCs/>
        </w:rPr>
        <w:t>net</w:t>
      </w:r>
      <w:proofErr w:type="spellEnd"/>
      <w:r w:rsidR="00820DAB">
        <w:rPr>
          <w:b/>
          <w:bCs/>
        </w:rPr>
        <w:t xml:space="preserve"> </w:t>
      </w:r>
    </w:p>
    <w:p w14:paraId="356EE84A" w14:textId="77777777" w:rsidR="00C03BB9" w:rsidRDefault="009F493E" w:rsidP="009F493E">
      <w:pPr>
        <w:pStyle w:val="ListParagraph"/>
        <w:numPr>
          <w:ilvl w:val="0"/>
          <w:numId w:val="2"/>
        </w:numPr>
      </w:pPr>
      <w:r>
        <w:t>The American Hotel and Lodging Association (AHLA)</w:t>
      </w:r>
      <w:r w:rsidR="008F0F2C">
        <w:t xml:space="preserve">: </w:t>
      </w:r>
      <w:r w:rsidR="00C03BB9">
        <w:t>In the USA, h</w:t>
      </w:r>
      <w:r>
        <w:t>otel room revenue was cut in half, from $167 billion to $85 billion. Hotels were running at about 44% occupancy in 2020, down from 66% in 2019, although extended-stay hotels and the home-sharing sector seemed to be more resilient during this pandemic.</w:t>
      </w:r>
    </w:p>
    <w:p w14:paraId="19F0AFD3" w14:textId="0721F1B7" w:rsidR="009F493E" w:rsidRDefault="009F493E" w:rsidP="009F493E">
      <w:pPr>
        <w:pStyle w:val="ListParagraph"/>
        <w:numPr>
          <w:ilvl w:val="0"/>
          <w:numId w:val="2"/>
        </w:numPr>
      </w:pPr>
      <w:r>
        <w:t>STR reported a decline of 84.6% in U.S. hotels' gross operating profit per available room (GOPPAR). In 2019, U.S. hotels were running at $245.10 in total revenue per available room and $94.72 in GOPPAR. Such numbers went off the clip to $88.90 and $14.62 in 2020, respectively.</w:t>
      </w:r>
    </w:p>
    <w:p w14:paraId="3C42B310" w14:textId="1DEE2234" w:rsidR="00C6757C" w:rsidRDefault="00C6757C" w:rsidP="00C6757C">
      <w:pPr>
        <w:pStyle w:val="Heading1"/>
      </w:pPr>
      <w:r>
        <w:t>Airbnb impact in 14 EU cities</w:t>
      </w:r>
    </w:p>
    <w:p w14:paraId="2C6C753F" w14:textId="7BB07158" w:rsidR="00F42168" w:rsidRDefault="00EE42F3" w:rsidP="00C6757C">
      <w:pPr>
        <w:pStyle w:val="ListParagraph"/>
        <w:numPr>
          <w:ilvl w:val="0"/>
          <w:numId w:val="2"/>
        </w:numPr>
      </w:pPr>
      <w:r>
        <w:t xml:space="preserve">Negative effect on hotel occupancy rates but positive effect on total </w:t>
      </w:r>
      <w:r w:rsidR="00C12CBC">
        <w:t xml:space="preserve">hotel revenue </w:t>
      </w:r>
    </w:p>
    <w:p w14:paraId="3AF93DFF" w14:textId="6EE30856" w:rsidR="00C12CBC" w:rsidRDefault="00C12CBC" w:rsidP="00C6757C">
      <w:pPr>
        <w:pStyle w:val="ListParagraph"/>
        <w:numPr>
          <w:ilvl w:val="0"/>
          <w:numId w:val="2"/>
        </w:numPr>
      </w:pPr>
      <w:r>
        <w:t xml:space="preserve">In two cities the platforms impact is ambiguous suggesting local conditions important </w:t>
      </w:r>
    </w:p>
    <w:p w14:paraId="16C3B21F" w14:textId="4CB28411" w:rsidR="00950C1A" w:rsidRDefault="00950C1A" w:rsidP="00C6757C">
      <w:pPr>
        <w:pStyle w:val="ListParagraph"/>
        <w:numPr>
          <w:ilvl w:val="0"/>
          <w:numId w:val="2"/>
        </w:numPr>
      </w:pPr>
      <w:proofErr w:type="spellStart"/>
      <w:r>
        <w:t>Zervas</w:t>
      </w:r>
      <w:proofErr w:type="spellEnd"/>
      <w:r>
        <w:t xml:space="preserve"> et al (2014) group hotels into budget hotels likely to be competing with Airbnb rentals, and high-end hotels catering to business travellers. Looking at data for Austin, Texas, they found an 8-10% drop in hotel revenue in locations where Airbnb supply is highest. They also found that the lower-priced hotels were the most affected</w:t>
      </w:r>
    </w:p>
    <w:p w14:paraId="0C37A34D" w14:textId="77777777" w:rsidR="00C32C73" w:rsidRDefault="00C32C73" w:rsidP="00C6757C">
      <w:pPr>
        <w:pStyle w:val="ListParagraph"/>
        <w:numPr>
          <w:ilvl w:val="0"/>
          <w:numId w:val="2"/>
        </w:numPr>
      </w:pPr>
      <w:r w:rsidRPr="00C32C73">
        <w:t>negative but small effect of Airbnb entry on hotel prices. (</w:t>
      </w:r>
      <w:proofErr w:type="spellStart"/>
      <w:r w:rsidRPr="00C32C73">
        <w:t>Hooijer</w:t>
      </w:r>
      <w:proofErr w:type="spellEnd"/>
      <w:r w:rsidRPr="00C32C73">
        <w:t xml:space="preserve"> 2016). </w:t>
      </w:r>
    </w:p>
    <w:p w14:paraId="1BE02C61" w14:textId="0A52F9DB" w:rsidR="00950C1A" w:rsidRDefault="00C32C73" w:rsidP="00C6757C">
      <w:pPr>
        <w:pStyle w:val="ListParagraph"/>
        <w:numPr>
          <w:ilvl w:val="0"/>
          <w:numId w:val="2"/>
        </w:numPr>
      </w:pPr>
      <w:proofErr w:type="spellStart"/>
      <w:r w:rsidRPr="00C32C73">
        <w:t>Neeser</w:t>
      </w:r>
      <w:proofErr w:type="spellEnd"/>
      <w:r w:rsidRPr="00C32C73">
        <w:t xml:space="preserve"> (2015) looked at three Scandinavian countries </w:t>
      </w:r>
      <w:r w:rsidR="00A7645F">
        <w:t>–</w:t>
      </w:r>
      <w:r w:rsidRPr="00C32C73">
        <w:t xml:space="preserve"> no significant effect on average hotel room prices, but a small negative effect in the places where there had been most growth in Airbnb listings</w:t>
      </w:r>
    </w:p>
    <w:p w14:paraId="31A99ADF" w14:textId="1A0CD9FB" w:rsidR="004C2DFF" w:rsidRDefault="004C2DFF" w:rsidP="00C6757C">
      <w:pPr>
        <w:pStyle w:val="ListParagraph"/>
        <w:numPr>
          <w:ilvl w:val="0"/>
          <w:numId w:val="2"/>
        </w:numPr>
      </w:pPr>
      <w:r>
        <w:t>Number of European cities are beginning to tighten regulations on Airbnb rentals</w:t>
      </w:r>
      <w:r w:rsidR="0077780E">
        <w:t xml:space="preserve">. </w:t>
      </w:r>
      <w:r w:rsidR="009C77D8">
        <w:t xml:space="preserve">Amsterdam has limited number who can jointly rent one property. Barcelona requires the host to be present. </w:t>
      </w:r>
      <w:r w:rsidR="006128B8">
        <w:t xml:space="preserve">Many cities limit the amount of time a property can be rented out, to prevent crowding out of residents from the private rental market. </w:t>
      </w:r>
    </w:p>
    <w:p w14:paraId="7A1322E2" w14:textId="2C4806D9" w:rsidR="003666AC" w:rsidRDefault="003666AC" w:rsidP="00C6757C">
      <w:pPr>
        <w:pStyle w:val="ListParagraph"/>
        <w:numPr>
          <w:ilvl w:val="0"/>
          <w:numId w:val="2"/>
        </w:numPr>
      </w:pPr>
      <w:r>
        <w:lastRenderedPageBreak/>
        <w:t xml:space="preserve">Argument is that </w:t>
      </w:r>
      <w:r w:rsidR="004D16D7">
        <w:t xml:space="preserve">falling demand for hotel rooms as Airbnb grows may cause the room rate to increase because the remaining hotel customers are less price elastic. The overall effect on hotel revenues is therefore ambiguous </w:t>
      </w:r>
    </w:p>
    <w:p w14:paraId="623B86D3" w14:textId="4AF8F8FF" w:rsidR="00A7645F" w:rsidRDefault="00A7645F" w:rsidP="00A7645F"/>
    <w:p w14:paraId="4FDF58F6" w14:textId="5884A6F5" w:rsidR="00793785" w:rsidRDefault="00A7645F" w:rsidP="00F26A39">
      <w:pPr>
        <w:pStyle w:val="ListParagraph"/>
        <w:numPr>
          <w:ilvl w:val="0"/>
          <w:numId w:val="2"/>
        </w:numPr>
      </w:pPr>
      <w:r>
        <w:t xml:space="preserve">230,000 Airbnb listings in the </w:t>
      </w:r>
      <w:r w:rsidR="00793785">
        <w:t xml:space="preserve">14 cities in April 2016. </w:t>
      </w:r>
      <w:r w:rsidR="00543FD8">
        <w:t>DAM, BARC, BERL, PAR, GLAS, LDN, MAN, EDIN, MUN, FRANK, STRAS, COL, TOUL</w:t>
      </w:r>
      <w:r w:rsidR="00F26A39">
        <w:t xml:space="preserve">, </w:t>
      </w:r>
    </w:p>
    <w:p w14:paraId="4C751B83" w14:textId="3721D07C" w:rsidR="00A7645F" w:rsidRDefault="00793785" w:rsidP="00A7645F">
      <w:pPr>
        <w:pStyle w:val="ListParagraph"/>
        <w:numPr>
          <w:ilvl w:val="0"/>
          <w:numId w:val="2"/>
        </w:numPr>
      </w:pPr>
      <w:r>
        <w:t xml:space="preserve">Paris ranks top with 65,000 listings, Smaller </w:t>
      </w:r>
      <w:proofErr w:type="spellStart"/>
      <w:r>
        <w:t>ciities</w:t>
      </w:r>
      <w:proofErr w:type="spellEnd"/>
      <w:r>
        <w:t xml:space="preserve"> have a higher average growth rate. </w:t>
      </w:r>
    </w:p>
    <w:p w14:paraId="02A1D757" w14:textId="1950243B" w:rsidR="009F79E1" w:rsidRDefault="00CC4044" w:rsidP="009F79E1">
      <w:pPr>
        <w:pStyle w:val="ListParagraph"/>
        <w:numPr>
          <w:ilvl w:val="0"/>
          <w:numId w:val="2"/>
        </w:numPr>
      </w:pPr>
      <w:r>
        <w:t xml:space="preserve">A </w:t>
      </w:r>
      <w:proofErr w:type="gramStart"/>
      <w:r>
        <w:t>10 percentage</w:t>
      </w:r>
      <w:proofErr w:type="gramEnd"/>
      <w:r>
        <w:t xml:space="preserve"> point increase in Airbnb listings causes on average a 6.9 percentage point fall in the average occupancy rate, which is considerable</w:t>
      </w:r>
    </w:p>
    <w:p w14:paraId="328AAC19" w14:textId="15CAF830" w:rsidR="009C5F8E" w:rsidRDefault="009C5F8E" w:rsidP="009C5F8E"/>
    <w:p w14:paraId="269FFFFD" w14:textId="53A2F2AA" w:rsidR="009C5F8E" w:rsidRDefault="009C5F8E" w:rsidP="009C5F8E">
      <w:pPr>
        <w:pStyle w:val="ListParagraph"/>
        <w:numPr>
          <w:ilvl w:val="0"/>
          <w:numId w:val="2"/>
        </w:numPr>
      </w:pPr>
      <w:r>
        <w:t xml:space="preserve">Airbnb less harmful than presumed. Potentially because Airbnb </w:t>
      </w:r>
      <w:r w:rsidR="00A60EEC">
        <w:t>increases the WTP of those left in hotels, thus hotels see lower occupancy rates but higher average room price. Overall effect on revenue is ambiguous (weakly positive)</w:t>
      </w:r>
      <w:r w:rsidR="000F5A40">
        <w:t xml:space="preserve">. Low-cost budget hotels more affected in Texas, likely the same in Europe but no access to this data. </w:t>
      </w:r>
    </w:p>
    <w:p w14:paraId="311B044D" w14:textId="77777777" w:rsidR="00C85949" w:rsidRDefault="00C85949" w:rsidP="00C85949">
      <w:pPr>
        <w:pStyle w:val="ListParagraph"/>
      </w:pPr>
    </w:p>
    <w:p w14:paraId="2D44526E" w14:textId="14421E7F" w:rsidR="00C85949" w:rsidRDefault="00C85949" w:rsidP="00C85949">
      <w:pPr>
        <w:pStyle w:val="Heading1"/>
      </w:pPr>
      <w:r>
        <w:t>Airbnb in Helsinki</w:t>
      </w:r>
    </w:p>
    <w:p w14:paraId="4798A176" w14:textId="6E8F394A" w:rsidR="00C85949" w:rsidRDefault="006947AF" w:rsidP="00C85949">
      <w:pPr>
        <w:pStyle w:val="ListParagraph"/>
        <w:numPr>
          <w:ilvl w:val="0"/>
          <w:numId w:val="2"/>
        </w:numPr>
      </w:pPr>
      <w:r>
        <w:t>Nowak et al (2015) – Airbnb used as a substitute for hotels in 41% of cases</w:t>
      </w:r>
      <w:r w:rsidR="00F52306">
        <w:t xml:space="preserve">, 30% as extended stay and 30% bed and breakfast </w:t>
      </w:r>
    </w:p>
    <w:p w14:paraId="0795AE0B" w14:textId="7BD05E62" w:rsidR="00625D48" w:rsidRDefault="00625D48" w:rsidP="00C85949">
      <w:pPr>
        <w:pStyle w:val="ListParagraph"/>
        <w:numPr>
          <w:ilvl w:val="0"/>
          <w:numId w:val="2"/>
        </w:numPr>
      </w:pPr>
      <w:r>
        <w:t xml:space="preserve">Ting </w:t>
      </w:r>
      <w:r w:rsidR="00B31453">
        <w:t>(2017) accommodation alternatives that Airbnb replaced in 2016 – hotel (50%), extended stay hotel (</w:t>
      </w:r>
      <w:r w:rsidR="00E96746">
        <w:t>26%), vacation rental site (22%), corporate apartment (20%)</w:t>
      </w:r>
    </w:p>
    <w:p w14:paraId="03C1BD3B" w14:textId="32C84C16" w:rsidR="00E96746" w:rsidRDefault="00482491" w:rsidP="00482491">
      <w:pPr>
        <w:pStyle w:val="ListParagraph"/>
        <w:numPr>
          <w:ilvl w:val="1"/>
          <w:numId w:val="2"/>
        </w:numPr>
      </w:pPr>
      <w:r>
        <w:t>Airbnb stays tend to be significantly longer than hotels’, with 22% of Airbnb stays representing more than 6 nights</w:t>
      </w:r>
    </w:p>
    <w:p w14:paraId="491BAB81" w14:textId="24AA56AC" w:rsidR="005A686C" w:rsidRDefault="005A686C" w:rsidP="005A686C">
      <w:pPr>
        <w:pStyle w:val="Heading1"/>
      </w:pPr>
      <w:r>
        <w:t>Forbes (May 2020)</w:t>
      </w:r>
    </w:p>
    <w:p w14:paraId="0AB1AEBF" w14:textId="7551BB5A" w:rsidR="00B15CF1" w:rsidRDefault="00B15CF1" w:rsidP="00E9192E">
      <w:pPr>
        <w:pStyle w:val="ListParagraph"/>
        <w:numPr>
          <w:ilvl w:val="0"/>
          <w:numId w:val="2"/>
        </w:numPr>
      </w:pPr>
      <w:r>
        <w:t xml:space="preserve">Hotels sitting at a 20% occupancy rate in America </w:t>
      </w:r>
    </w:p>
    <w:p w14:paraId="35CBC06E" w14:textId="2145B446" w:rsidR="00E9192E" w:rsidRDefault="00E9192E" w:rsidP="00E9192E">
      <w:pPr>
        <w:pStyle w:val="ListParagraph"/>
        <w:numPr>
          <w:ilvl w:val="0"/>
          <w:numId w:val="2"/>
        </w:numPr>
      </w:pPr>
      <w:r>
        <w:t xml:space="preserve">Airbnb cut its workforce by 25% in anticipation of </w:t>
      </w:r>
      <w:r w:rsidR="00B15CF1">
        <w:t>revenues of less than 50% of 2019 levels</w:t>
      </w:r>
    </w:p>
    <w:p w14:paraId="0A21ACE3" w14:textId="4C3C8E1A" w:rsidR="00C51AF0" w:rsidRDefault="00C51AF0" w:rsidP="00E9192E">
      <w:pPr>
        <w:pStyle w:val="ListParagraph"/>
        <w:numPr>
          <w:ilvl w:val="0"/>
          <w:numId w:val="2"/>
        </w:numPr>
      </w:pPr>
      <w:r>
        <w:t xml:space="preserve">Hotels or Airbnb better positioned to appeal to “nervous” travellers post Covid? Big brands like Marriott can have cleaning councils. But Airbnb </w:t>
      </w:r>
      <w:proofErr w:type="gramStart"/>
      <w:r>
        <w:t>doesn’t</w:t>
      </w:r>
      <w:proofErr w:type="gramEnd"/>
      <w:r>
        <w:t xml:space="preserve"> have lobbies </w:t>
      </w:r>
    </w:p>
    <w:p w14:paraId="4A2467B7" w14:textId="51997EEA" w:rsidR="001E2C51" w:rsidRDefault="001E2C51" w:rsidP="00E9192E">
      <w:pPr>
        <w:pStyle w:val="ListParagraph"/>
        <w:numPr>
          <w:ilvl w:val="0"/>
          <w:numId w:val="2"/>
        </w:numPr>
      </w:pPr>
      <w:r>
        <w:t xml:space="preserve">Airbnb seeking to pivot to the long term </w:t>
      </w:r>
      <w:r w:rsidR="0076543D">
        <w:t>to avoid legislative rage and appeal to students?</w:t>
      </w:r>
    </w:p>
    <w:p w14:paraId="08A6B220" w14:textId="271405D9" w:rsidR="001E2C72" w:rsidRDefault="001E2C72" w:rsidP="000E31B1">
      <w:pPr>
        <w:pStyle w:val="Heading1"/>
      </w:pPr>
      <w:r>
        <w:t>McKinsey (2020)</w:t>
      </w:r>
    </w:p>
    <w:p w14:paraId="46312BA0" w14:textId="31456C49" w:rsidR="0015159F" w:rsidRDefault="00255087" w:rsidP="0015159F">
      <w:pPr>
        <w:pStyle w:val="ListParagraph"/>
        <w:numPr>
          <w:ilvl w:val="0"/>
          <w:numId w:val="2"/>
        </w:numPr>
      </w:pPr>
      <w:r>
        <w:t xml:space="preserve">Most US leisure travellers want additional health and safety measures with more intense room cleaning </w:t>
      </w:r>
      <w:r w:rsidR="009B20B3">
        <w:t xml:space="preserve">and </w:t>
      </w:r>
      <w:proofErr w:type="spellStart"/>
      <w:r w:rsidR="009B20B3">
        <w:t>covid</w:t>
      </w:r>
      <w:proofErr w:type="spellEnd"/>
      <w:r w:rsidR="009B20B3">
        <w:t xml:space="preserve"> tests at check in the most desired features. </w:t>
      </w:r>
    </w:p>
    <w:p w14:paraId="4F57F2CD" w14:textId="7B38FE21" w:rsidR="00BE65DA" w:rsidRDefault="00BE65DA" w:rsidP="00BE65DA">
      <w:pPr>
        <w:pStyle w:val="Heading1"/>
      </w:pPr>
      <w:r>
        <w:t xml:space="preserve">Le Bijou </w:t>
      </w:r>
    </w:p>
    <w:p w14:paraId="547A33B2" w14:textId="620811D0" w:rsidR="00871785" w:rsidRDefault="00871785" w:rsidP="00871785">
      <w:pPr>
        <w:pStyle w:val="ListParagraph"/>
        <w:numPr>
          <w:ilvl w:val="0"/>
          <w:numId w:val="2"/>
        </w:numPr>
      </w:pPr>
      <w:r>
        <w:t xml:space="preserve">Hotel elements merged with </w:t>
      </w:r>
      <w:r w:rsidR="00E51CED">
        <w:t xml:space="preserve">holiday apartments. </w:t>
      </w:r>
    </w:p>
    <w:p w14:paraId="6AA0414F" w14:textId="49E33DB6" w:rsidR="00F0090D" w:rsidRDefault="00F0090D" w:rsidP="00871785">
      <w:pPr>
        <w:pStyle w:val="ListParagraph"/>
        <w:numPr>
          <w:ilvl w:val="0"/>
          <w:numId w:val="2"/>
        </w:numPr>
      </w:pPr>
      <w:r>
        <w:t xml:space="preserve">Personal care, socialising and contact with </w:t>
      </w:r>
      <w:r w:rsidR="00E26E8A">
        <w:t xml:space="preserve">locals are demand drivers for Airbnb. </w:t>
      </w:r>
      <w:r w:rsidR="008F4BDF">
        <w:t xml:space="preserve">Gap for space in between </w:t>
      </w:r>
      <w:r w:rsidR="003C4C5C">
        <w:t xml:space="preserve">two extremes of anonymous sleep place hotels and </w:t>
      </w:r>
      <w:r w:rsidR="00B131AC">
        <w:t xml:space="preserve">bustling carrying by hobby-hosts with private furnishing tastes. Hybrid hotels can step into this breach with reasonable prices, stylish </w:t>
      </w:r>
      <w:proofErr w:type="gramStart"/>
      <w:r w:rsidR="00B131AC">
        <w:t>ambience</w:t>
      </w:r>
      <w:proofErr w:type="gramEnd"/>
      <w:r w:rsidR="00B131AC">
        <w:t xml:space="preserve"> and public plus private spaces. </w:t>
      </w:r>
    </w:p>
    <w:p w14:paraId="2DC34DC1" w14:textId="7F438695" w:rsidR="00157867" w:rsidRDefault="00157867" w:rsidP="006E77BE">
      <w:pPr>
        <w:pStyle w:val="Heading1"/>
      </w:pPr>
      <w:proofErr w:type="spellStart"/>
      <w:r>
        <w:t>Toposophy</w:t>
      </w:r>
      <w:proofErr w:type="spellEnd"/>
      <w:r>
        <w:t xml:space="preserve"> insights, </w:t>
      </w:r>
      <w:proofErr w:type="spellStart"/>
      <w:r>
        <w:t>Pastras</w:t>
      </w:r>
      <w:proofErr w:type="spellEnd"/>
      <w:r>
        <w:t xml:space="preserve"> (2020)</w:t>
      </w:r>
    </w:p>
    <w:p w14:paraId="5C8F022E" w14:textId="4D9B99E2" w:rsidR="00157867" w:rsidRDefault="006124A4" w:rsidP="00157867">
      <w:hyperlink r:id="rId6" w:history="1">
        <w:r w:rsidR="006E77BE" w:rsidRPr="008B4A4E">
          <w:rPr>
            <w:rStyle w:val="Hyperlink"/>
          </w:rPr>
          <w:t>http://www.toposophy.com/insights/insight/?bid=512</w:t>
        </w:r>
      </w:hyperlink>
      <w:r w:rsidR="006E77BE">
        <w:t xml:space="preserve"> </w:t>
      </w:r>
    </w:p>
    <w:p w14:paraId="656B51F5" w14:textId="63BEC032" w:rsidR="006E77BE" w:rsidRDefault="00337D3B" w:rsidP="006E77BE">
      <w:pPr>
        <w:pStyle w:val="ListParagraph"/>
        <w:numPr>
          <w:ilvl w:val="0"/>
          <w:numId w:val="2"/>
        </w:numPr>
      </w:pPr>
      <w:r>
        <w:lastRenderedPageBreak/>
        <w:t>Addi</w:t>
      </w:r>
      <w:r w:rsidR="002E5AA3">
        <w:t xml:space="preserve">tional source of revenue </w:t>
      </w:r>
    </w:p>
    <w:p w14:paraId="27E02531" w14:textId="4BF33706" w:rsidR="002E5AA3" w:rsidRDefault="002E5AA3" w:rsidP="006E77BE">
      <w:pPr>
        <w:pStyle w:val="ListParagraph"/>
        <w:numPr>
          <w:ilvl w:val="0"/>
          <w:numId w:val="2"/>
        </w:numPr>
      </w:pPr>
      <w:r>
        <w:t xml:space="preserve">Multi-purpose buildings providing a variety of services for visitors and residents to achieve optimum use of property portfolio. </w:t>
      </w:r>
    </w:p>
    <w:p w14:paraId="4C92C73B" w14:textId="1EED3286" w:rsidR="00DE2AC7" w:rsidRDefault="00DE2AC7" w:rsidP="006E77BE">
      <w:pPr>
        <w:pStyle w:val="ListParagraph"/>
        <w:numPr>
          <w:ilvl w:val="0"/>
          <w:numId w:val="2"/>
        </w:numPr>
      </w:pPr>
      <w:r>
        <w:t xml:space="preserve">EU REVPAR fell between </w:t>
      </w:r>
      <w:r w:rsidR="006D26C6">
        <w:t xml:space="preserve">89 and 64% at various points throughout 2020 </w:t>
      </w:r>
    </w:p>
    <w:p w14:paraId="0CB7F634" w14:textId="5BA96AD2" w:rsidR="006220E5" w:rsidRDefault="006220E5" w:rsidP="006E77BE">
      <w:pPr>
        <w:pStyle w:val="ListParagraph"/>
        <w:numPr>
          <w:ilvl w:val="0"/>
          <w:numId w:val="2"/>
        </w:numPr>
      </w:pPr>
      <w:r>
        <w:t xml:space="preserve">Airbnb pinpointed why the pandemic shifted attention </w:t>
      </w:r>
      <w:r w:rsidR="00D36D50">
        <w:t xml:space="preserve">of consumers to mid-term rentals. Airbnb provided offerings and new information for new audiences such as students and remote workers, with nomadic travel the core campaign message. </w:t>
      </w:r>
    </w:p>
    <w:p w14:paraId="0D73E464" w14:textId="7D51B74F" w:rsidR="00751403" w:rsidRDefault="00751403" w:rsidP="006E77BE">
      <w:pPr>
        <w:pStyle w:val="ListParagraph"/>
        <w:numPr>
          <w:ilvl w:val="0"/>
          <w:numId w:val="2"/>
        </w:numPr>
      </w:pPr>
      <w:r>
        <w:t xml:space="preserve">PwC 2019 </w:t>
      </w:r>
      <w:r w:rsidR="008414E6">
        <w:t>–</w:t>
      </w:r>
      <w:r>
        <w:t xml:space="preserve"> </w:t>
      </w:r>
      <w:r w:rsidR="008414E6">
        <w:t xml:space="preserve">survey among investors about what to do with defunct real estate assets. Opportunity to convert office buildings into serviced apartments or other residential properties i.e. </w:t>
      </w:r>
      <w:proofErr w:type="gramStart"/>
      <w:r w:rsidR="008414E6">
        <w:t>mixed use</w:t>
      </w:r>
      <w:proofErr w:type="gramEnd"/>
      <w:r w:rsidR="00EF7EDF">
        <w:t xml:space="preserve"> hybrids </w:t>
      </w:r>
    </w:p>
    <w:p w14:paraId="42F23F52" w14:textId="1CF9B0F1" w:rsidR="00F07E7C" w:rsidRDefault="00F07E7C" w:rsidP="00F07E7C">
      <w:pPr>
        <w:pStyle w:val="Heading1"/>
      </w:pPr>
      <w:r>
        <w:t>Colliers, Sep 2020</w:t>
      </w:r>
    </w:p>
    <w:p w14:paraId="239E9248" w14:textId="7389BC56" w:rsidR="00F07E7C" w:rsidRDefault="006124A4" w:rsidP="00F07E7C">
      <w:hyperlink r:id="rId7" w:history="1">
        <w:r w:rsidRPr="008B4A4E">
          <w:rPr>
            <w:rStyle w:val="Hyperlink"/>
          </w:rPr>
          <w:t>https://www.colliers.com/en-gb/news/03-09-20-hybrid-hospitality-income-stream</w:t>
        </w:r>
      </w:hyperlink>
      <w:r>
        <w:t xml:space="preserve"> </w:t>
      </w:r>
    </w:p>
    <w:p w14:paraId="3205C958" w14:textId="6CA57C4D" w:rsidR="00F07E7C" w:rsidRPr="00F07E7C" w:rsidRDefault="00F07E7C" w:rsidP="00F07E7C">
      <w:r w:rsidRPr="00F07E7C">
        <w:t xml:space="preserve">Hotels creating a place not only to sleep and eat but also to rent out space to meet, collaborate, socialise and work is a </w:t>
      </w:r>
      <w:proofErr w:type="gramStart"/>
      <w:r w:rsidRPr="00F07E7C">
        <w:t>key way</w:t>
      </w:r>
      <w:proofErr w:type="gramEnd"/>
      <w:r w:rsidRPr="00F07E7C">
        <w:t xml:space="preserve"> that underperforming areas within the building can be optimised from a revenue and income perspective. You can use hotel space twice while traditional </w:t>
      </w:r>
      <w:proofErr w:type="gramStart"/>
      <w:r w:rsidRPr="00F07E7C">
        <w:t>work space</w:t>
      </w:r>
      <w:proofErr w:type="gramEnd"/>
      <w:r w:rsidRPr="00F07E7C">
        <w:t xml:space="preserve"> only once. Not only could this concept appeal to institutional investors but I would not be surprised if this becomes a permanent new form of hospitality in the future,” commented Dirk Bakker, head of hotels for the EMEA region at Colliers </w:t>
      </w:r>
      <w:proofErr w:type="spellStart"/>
      <w:r w:rsidRPr="00F07E7C">
        <w:t>Internationa</w:t>
      </w:r>
      <w:proofErr w:type="spellEnd"/>
    </w:p>
    <w:p w14:paraId="2F2BAC51" w14:textId="77777777" w:rsidR="001E2C72" w:rsidRPr="00E9192E" w:rsidRDefault="001E2C72" w:rsidP="001E2C72"/>
    <w:sectPr w:rsidR="001E2C72" w:rsidRPr="00E919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733F9"/>
    <w:multiLevelType w:val="hybridMultilevel"/>
    <w:tmpl w:val="9836CA0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9B80F23"/>
    <w:multiLevelType w:val="hybridMultilevel"/>
    <w:tmpl w:val="2328F74C"/>
    <w:lvl w:ilvl="0" w:tplc="9FB42670">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168"/>
    <w:rsid w:val="000E31B1"/>
    <w:rsid w:val="000F5A40"/>
    <w:rsid w:val="0015159F"/>
    <w:rsid w:val="00157867"/>
    <w:rsid w:val="001E2C51"/>
    <w:rsid w:val="001E2C72"/>
    <w:rsid w:val="001F66D8"/>
    <w:rsid w:val="00255087"/>
    <w:rsid w:val="002E5AA3"/>
    <w:rsid w:val="00337D3B"/>
    <w:rsid w:val="003666AC"/>
    <w:rsid w:val="003C4C5C"/>
    <w:rsid w:val="00482491"/>
    <w:rsid w:val="004C2DFF"/>
    <w:rsid w:val="004D16D7"/>
    <w:rsid w:val="00543FD8"/>
    <w:rsid w:val="005A686C"/>
    <w:rsid w:val="006124A4"/>
    <w:rsid w:val="006128B8"/>
    <w:rsid w:val="006220E5"/>
    <w:rsid w:val="00625D48"/>
    <w:rsid w:val="006947AF"/>
    <w:rsid w:val="006D22B8"/>
    <w:rsid w:val="006D26C6"/>
    <w:rsid w:val="006E77BE"/>
    <w:rsid w:val="00703277"/>
    <w:rsid w:val="00707C53"/>
    <w:rsid w:val="00751403"/>
    <w:rsid w:val="0076543D"/>
    <w:rsid w:val="0077780E"/>
    <w:rsid w:val="00793785"/>
    <w:rsid w:val="00820DAB"/>
    <w:rsid w:val="008414E6"/>
    <w:rsid w:val="00871785"/>
    <w:rsid w:val="008F0F2C"/>
    <w:rsid w:val="008F4BDF"/>
    <w:rsid w:val="00950C1A"/>
    <w:rsid w:val="009B20B3"/>
    <w:rsid w:val="009C5F8E"/>
    <w:rsid w:val="009C77D8"/>
    <w:rsid w:val="009F493E"/>
    <w:rsid w:val="009F79E1"/>
    <w:rsid w:val="00A60EEC"/>
    <w:rsid w:val="00A7645F"/>
    <w:rsid w:val="00B131AC"/>
    <w:rsid w:val="00B15CF1"/>
    <w:rsid w:val="00B31453"/>
    <w:rsid w:val="00BE65DA"/>
    <w:rsid w:val="00C03BB9"/>
    <w:rsid w:val="00C12CBC"/>
    <w:rsid w:val="00C16E06"/>
    <w:rsid w:val="00C32C73"/>
    <w:rsid w:val="00C51AF0"/>
    <w:rsid w:val="00C62284"/>
    <w:rsid w:val="00C6757C"/>
    <w:rsid w:val="00C85949"/>
    <w:rsid w:val="00CC4044"/>
    <w:rsid w:val="00D36D50"/>
    <w:rsid w:val="00DE2AC7"/>
    <w:rsid w:val="00E26E8A"/>
    <w:rsid w:val="00E51CED"/>
    <w:rsid w:val="00E9192E"/>
    <w:rsid w:val="00E96746"/>
    <w:rsid w:val="00EE42F3"/>
    <w:rsid w:val="00EF7EDF"/>
    <w:rsid w:val="00F0090D"/>
    <w:rsid w:val="00F07E7C"/>
    <w:rsid w:val="00F26A39"/>
    <w:rsid w:val="00F42168"/>
    <w:rsid w:val="00F523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443F4"/>
  <w15:chartTrackingRefBased/>
  <w15:docId w15:val="{7344B29E-F862-4DC2-A9E0-BA9B1CBD6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5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4216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16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F0F2C"/>
    <w:pPr>
      <w:ind w:left="720"/>
      <w:contextualSpacing/>
    </w:pPr>
  </w:style>
  <w:style w:type="character" w:customStyle="1" w:styleId="Heading1Char">
    <w:name w:val="Heading 1 Char"/>
    <w:basedOn w:val="DefaultParagraphFont"/>
    <w:link w:val="Heading1"/>
    <w:uiPriority w:val="9"/>
    <w:rsid w:val="00C6757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6E77BE"/>
    <w:rPr>
      <w:color w:val="0563C1" w:themeColor="hyperlink"/>
      <w:u w:val="single"/>
    </w:rPr>
  </w:style>
  <w:style w:type="character" w:styleId="UnresolvedMention">
    <w:name w:val="Unresolved Mention"/>
    <w:basedOn w:val="DefaultParagraphFont"/>
    <w:uiPriority w:val="99"/>
    <w:semiHidden/>
    <w:unhideWhenUsed/>
    <w:rsid w:val="006E77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lliers.com/en-gb/news/03-09-20-hybrid-hospitality-income-stre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oposophy.com/insights/insight/?bid=512" TargetMode="External"/><Relationship Id="rId5" Type="http://schemas.openxmlformats.org/officeDocument/2006/relationships/hyperlink" Target="https://www.socialtables.com/blog/hotel-sales/new-hotel-bran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1070</TotalTime>
  <Pages>3</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65</cp:revision>
  <dcterms:created xsi:type="dcterms:W3CDTF">2021-02-28T19:14:00Z</dcterms:created>
  <dcterms:modified xsi:type="dcterms:W3CDTF">2021-03-06T16:26:00Z</dcterms:modified>
</cp:coreProperties>
</file>