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70982" w14:textId="4B9F2A37" w:rsidR="001B71BD" w:rsidRPr="00524ADA" w:rsidRDefault="001B71BD" w:rsidP="00524ADA">
      <w:pPr>
        <w:jc w:val="center"/>
        <w:rPr>
          <w:sz w:val="36"/>
          <w:szCs w:val="36"/>
        </w:rPr>
      </w:pPr>
      <w:r w:rsidRPr="00524ADA">
        <w:rPr>
          <w:sz w:val="36"/>
          <w:szCs w:val="36"/>
        </w:rPr>
        <w:t>Introduction</w:t>
      </w:r>
    </w:p>
    <w:p w14:paraId="465D01E1" w14:textId="4E79F2BC" w:rsidR="009D667A" w:rsidRDefault="009D667A" w:rsidP="009D667A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essay will focus on the Covid-19 challenge facing Tata Motors, though my recommendations will be rooted in the context of the wider Tata Group, a conglomerate competing in market areas including automotives, aerospace, and travel</w:t>
      </w:r>
      <w:r w:rsidR="00F74051">
        <w:rPr>
          <w:rStyle w:val="FootnoteReference"/>
          <w:rFonts w:ascii="Calibri" w:hAnsi="Calibri" w:cs="Calibri"/>
          <w:sz w:val="22"/>
          <w:szCs w:val="22"/>
        </w:rPr>
        <w:footnoteReference w:id="1"/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76BBAF7E" w14:textId="54C45D51" w:rsidR="00F74051" w:rsidRDefault="00F74051" w:rsidP="009D667A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Interestingly, the conglomerate blend</w:t>
      </w:r>
      <w:r w:rsidR="00552EE5"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t xml:space="preserve"> the “branded-house” </w:t>
      </w:r>
      <w:r w:rsidR="007C72C0">
        <w:rPr>
          <w:rFonts w:ascii="Calibri" w:hAnsi="Calibri" w:cs="Calibri"/>
          <w:sz w:val="22"/>
          <w:szCs w:val="22"/>
        </w:rPr>
        <w:t>and</w:t>
      </w:r>
      <w:r>
        <w:rPr>
          <w:rFonts w:ascii="Calibri" w:hAnsi="Calibri" w:cs="Calibri"/>
          <w:sz w:val="22"/>
          <w:szCs w:val="22"/>
        </w:rPr>
        <w:t xml:space="preserve"> the “house of brands” approaches. For example, Tata Steel, Chemicals, Motors, and Housing are</w:t>
      </w:r>
      <w:r w:rsidR="00A3359B">
        <w:rPr>
          <w:rFonts w:ascii="Calibri" w:hAnsi="Calibri" w:cs="Calibri"/>
          <w:sz w:val="22"/>
          <w:szCs w:val="22"/>
        </w:rPr>
        <w:t xml:space="preserve"> all</w:t>
      </w:r>
      <w:r>
        <w:rPr>
          <w:rFonts w:ascii="Calibri" w:hAnsi="Calibri" w:cs="Calibri"/>
          <w:sz w:val="22"/>
          <w:szCs w:val="22"/>
        </w:rPr>
        <w:t xml:space="preserve"> part of a branded house</w:t>
      </w:r>
      <w:r w:rsidR="00A3359B">
        <w:rPr>
          <w:rFonts w:ascii="Calibri" w:hAnsi="Calibri" w:cs="Calibri"/>
          <w:sz w:val="22"/>
          <w:szCs w:val="22"/>
        </w:rPr>
        <w:t xml:space="preserve"> whilst </w:t>
      </w:r>
      <w:r>
        <w:rPr>
          <w:rFonts w:ascii="Calibri" w:hAnsi="Calibri" w:cs="Calibri"/>
          <w:sz w:val="22"/>
          <w:szCs w:val="22"/>
        </w:rPr>
        <w:t xml:space="preserve">Jaguar Land Rover (JLR) and Indian Hotels Company exist outside of this house, highlighting the blended </w:t>
      </w:r>
      <w:r w:rsidR="009440BD">
        <w:rPr>
          <w:rFonts w:ascii="Calibri" w:hAnsi="Calibri" w:cs="Calibri"/>
          <w:sz w:val="22"/>
          <w:szCs w:val="22"/>
        </w:rPr>
        <w:t>strategy</w:t>
      </w:r>
      <w:r>
        <w:rPr>
          <w:rFonts w:ascii="Calibri" w:hAnsi="Calibri" w:cs="Calibri"/>
          <w:sz w:val="22"/>
          <w:szCs w:val="22"/>
        </w:rPr>
        <w:t xml:space="preserve">. </w:t>
      </w:r>
      <w:r w:rsidR="009B12CB">
        <w:rPr>
          <w:rFonts w:ascii="Calibri" w:hAnsi="Calibri" w:cs="Calibri"/>
          <w:sz w:val="22"/>
          <w:szCs w:val="22"/>
        </w:rPr>
        <w:t>This gives</w:t>
      </w:r>
      <w:r w:rsidR="006A7261">
        <w:rPr>
          <w:rFonts w:ascii="Calibri" w:hAnsi="Calibri" w:cs="Calibri"/>
          <w:sz w:val="22"/>
          <w:szCs w:val="22"/>
        </w:rPr>
        <w:t xml:space="preserve"> Tata Motors</w:t>
      </w:r>
      <w:r w:rsidR="00217862">
        <w:rPr>
          <w:rFonts w:ascii="Calibri" w:hAnsi="Calibri" w:cs="Calibri"/>
          <w:sz w:val="22"/>
          <w:szCs w:val="22"/>
        </w:rPr>
        <w:t xml:space="preserve"> (TM)</w:t>
      </w:r>
      <w:r w:rsidR="006A7261">
        <w:rPr>
          <w:rFonts w:ascii="Calibri" w:hAnsi="Calibri" w:cs="Calibri"/>
          <w:sz w:val="22"/>
          <w:szCs w:val="22"/>
        </w:rPr>
        <w:t xml:space="preserve"> scope for a flexible marketing approach, as it </w:t>
      </w:r>
      <w:r w:rsidR="00DA4723">
        <w:rPr>
          <w:rFonts w:ascii="Calibri" w:hAnsi="Calibri" w:cs="Calibri"/>
          <w:sz w:val="22"/>
          <w:szCs w:val="22"/>
        </w:rPr>
        <w:t xml:space="preserve">can target </w:t>
      </w:r>
      <w:r w:rsidR="00217862">
        <w:rPr>
          <w:rFonts w:ascii="Calibri" w:hAnsi="Calibri" w:cs="Calibri"/>
          <w:sz w:val="22"/>
          <w:szCs w:val="22"/>
        </w:rPr>
        <w:t xml:space="preserve">multiple segments using </w:t>
      </w:r>
      <w:r w:rsidR="00425457">
        <w:rPr>
          <w:rFonts w:ascii="Calibri" w:hAnsi="Calibri" w:cs="Calibri"/>
          <w:sz w:val="22"/>
          <w:szCs w:val="22"/>
        </w:rPr>
        <w:t>its</w:t>
      </w:r>
      <w:r w:rsidR="00217862">
        <w:rPr>
          <w:rFonts w:ascii="Calibri" w:hAnsi="Calibri" w:cs="Calibri"/>
          <w:sz w:val="22"/>
          <w:szCs w:val="22"/>
        </w:rPr>
        <w:t xml:space="preserve"> TM and JLR brands</w:t>
      </w:r>
      <w:r w:rsidR="00FF6B47">
        <w:rPr>
          <w:rFonts w:ascii="Calibri" w:hAnsi="Calibri" w:cs="Calibri"/>
          <w:sz w:val="22"/>
          <w:szCs w:val="22"/>
        </w:rPr>
        <w:t>,</w:t>
      </w:r>
      <w:r w:rsidR="00217862">
        <w:rPr>
          <w:rFonts w:ascii="Calibri" w:hAnsi="Calibri" w:cs="Calibri"/>
          <w:sz w:val="22"/>
          <w:szCs w:val="22"/>
        </w:rPr>
        <w:t xml:space="preserve"> without needing to maintain</w:t>
      </w:r>
      <w:r w:rsidR="001568A9">
        <w:rPr>
          <w:rFonts w:ascii="Calibri" w:hAnsi="Calibri" w:cs="Calibri"/>
          <w:sz w:val="22"/>
          <w:szCs w:val="22"/>
        </w:rPr>
        <w:t xml:space="preserve"> a</w:t>
      </w:r>
      <w:r w:rsidR="00217862">
        <w:rPr>
          <w:rFonts w:ascii="Calibri" w:hAnsi="Calibri" w:cs="Calibri"/>
          <w:sz w:val="22"/>
          <w:szCs w:val="22"/>
        </w:rPr>
        <w:t xml:space="preserve"> brand image</w:t>
      </w:r>
      <w:r w:rsidR="006A7261">
        <w:rPr>
          <w:rFonts w:ascii="Calibri" w:hAnsi="Calibri" w:cs="Calibri"/>
          <w:sz w:val="22"/>
          <w:szCs w:val="22"/>
        </w:rPr>
        <w:t xml:space="preserve"> </w:t>
      </w:r>
      <w:r w:rsidR="00217862">
        <w:rPr>
          <w:rFonts w:ascii="Calibri" w:hAnsi="Calibri" w:cs="Calibri"/>
          <w:sz w:val="22"/>
          <w:szCs w:val="22"/>
        </w:rPr>
        <w:t>consistent between the two.</w:t>
      </w:r>
      <w:r w:rsidR="009440BD">
        <w:rPr>
          <w:rFonts w:ascii="Calibri" w:hAnsi="Calibri" w:cs="Calibri"/>
          <w:sz w:val="22"/>
          <w:szCs w:val="22"/>
        </w:rPr>
        <w:t xml:space="preserve"> </w:t>
      </w:r>
      <w:r w:rsidR="001568A9">
        <w:rPr>
          <w:rFonts w:ascii="Calibri" w:hAnsi="Calibri" w:cs="Calibri"/>
          <w:sz w:val="22"/>
          <w:szCs w:val="22"/>
        </w:rPr>
        <w:t>This</w:t>
      </w:r>
      <w:r w:rsidR="009440BD">
        <w:rPr>
          <w:rFonts w:ascii="Calibri" w:hAnsi="Calibri" w:cs="Calibri"/>
          <w:sz w:val="22"/>
          <w:szCs w:val="22"/>
        </w:rPr>
        <w:t xml:space="preserve"> </w:t>
      </w:r>
      <w:r w:rsidR="001568A9">
        <w:rPr>
          <w:rFonts w:ascii="Calibri" w:hAnsi="Calibri" w:cs="Calibri"/>
          <w:sz w:val="22"/>
          <w:szCs w:val="22"/>
        </w:rPr>
        <w:t>premise</w:t>
      </w:r>
      <w:r w:rsidR="009440BD">
        <w:rPr>
          <w:rFonts w:ascii="Calibri" w:hAnsi="Calibri" w:cs="Calibri"/>
          <w:sz w:val="22"/>
          <w:szCs w:val="22"/>
        </w:rPr>
        <w:t xml:space="preserve"> </w:t>
      </w:r>
      <w:r w:rsidR="00BD6CEA">
        <w:rPr>
          <w:rFonts w:ascii="Calibri" w:hAnsi="Calibri" w:cs="Calibri"/>
          <w:sz w:val="22"/>
          <w:szCs w:val="22"/>
        </w:rPr>
        <w:t>underscores</w:t>
      </w:r>
      <w:r w:rsidR="009440BD">
        <w:rPr>
          <w:rFonts w:ascii="Calibri" w:hAnsi="Calibri" w:cs="Calibri"/>
          <w:sz w:val="22"/>
          <w:szCs w:val="22"/>
        </w:rPr>
        <w:t xml:space="preserve"> </w:t>
      </w:r>
      <w:r w:rsidR="00C44CF4">
        <w:rPr>
          <w:rFonts w:ascii="Calibri" w:hAnsi="Calibri" w:cs="Calibri"/>
          <w:sz w:val="22"/>
          <w:szCs w:val="22"/>
        </w:rPr>
        <w:t xml:space="preserve">the recurring themes of my analysis.   </w:t>
      </w:r>
    </w:p>
    <w:p w14:paraId="2D52B90B" w14:textId="63C36438" w:rsidR="001B71BD" w:rsidRPr="00524ADA" w:rsidRDefault="001B71BD" w:rsidP="00524ADA">
      <w:pPr>
        <w:jc w:val="center"/>
        <w:rPr>
          <w:sz w:val="36"/>
          <w:szCs w:val="36"/>
        </w:rPr>
      </w:pPr>
      <w:r w:rsidRPr="00524ADA">
        <w:rPr>
          <w:sz w:val="36"/>
          <w:szCs w:val="36"/>
        </w:rPr>
        <w:t xml:space="preserve">The </w:t>
      </w:r>
      <w:r w:rsidR="00CA7298">
        <w:rPr>
          <w:sz w:val="36"/>
          <w:szCs w:val="36"/>
        </w:rPr>
        <w:t>C</w:t>
      </w:r>
      <w:r w:rsidRPr="00524ADA">
        <w:rPr>
          <w:sz w:val="36"/>
          <w:szCs w:val="36"/>
        </w:rPr>
        <w:t>hallenge</w:t>
      </w:r>
    </w:p>
    <w:p w14:paraId="6565133D" w14:textId="68ED7C29" w:rsidR="000F76A1" w:rsidRDefault="00F74051" w:rsidP="00F74051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 detailed in TM</w:t>
      </w:r>
      <w:r w:rsidR="002466A3">
        <w:rPr>
          <w:rFonts w:ascii="Calibri" w:hAnsi="Calibri" w:cs="Calibri"/>
          <w:sz w:val="22"/>
          <w:szCs w:val="22"/>
        </w:rPr>
        <w:t>’s annual report</w:t>
      </w:r>
      <w:r w:rsidR="002466A3">
        <w:rPr>
          <w:rStyle w:val="FootnoteReference"/>
          <w:rFonts w:ascii="Calibri" w:hAnsi="Calibri" w:cs="Calibri"/>
          <w:sz w:val="22"/>
          <w:szCs w:val="22"/>
        </w:rPr>
        <w:footnoteReference w:id="2"/>
      </w:r>
      <w:r w:rsidR="002466A3">
        <w:rPr>
          <w:rFonts w:ascii="Calibri" w:hAnsi="Calibri" w:cs="Calibri"/>
          <w:sz w:val="22"/>
          <w:szCs w:val="22"/>
        </w:rPr>
        <w:t>, Covid-19 has contribut</w:t>
      </w:r>
      <w:r w:rsidR="000F76A1">
        <w:rPr>
          <w:rFonts w:ascii="Calibri" w:hAnsi="Calibri" w:cs="Calibri"/>
          <w:sz w:val="22"/>
          <w:szCs w:val="22"/>
        </w:rPr>
        <w:t>ed</w:t>
      </w:r>
      <w:r w:rsidR="002466A3">
        <w:rPr>
          <w:rFonts w:ascii="Calibri" w:hAnsi="Calibri" w:cs="Calibri"/>
          <w:sz w:val="22"/>
          <w:szCs w:val="22"/>
        </w:rPr>
        <w:t xml:space="preserve"> to </w:t>
      </w:r>
      <w:r w:rsidR="003E0905">
        <w:rPr>
          <w:rFonts w:ascii="Calibri" w:hAnsi="Calibri" w:cs="Calibri"/>
          <w:sz w:val="22"/>
          <w:szCs w:val="22"/>
        </w:rPr>
        <w:t>declining automotive</w:t>
      </w:r>
      <w:r w:rsidR="002466A3">
        <w:rPr>
          <w:rFonts w:ascii="Calibri" w:hAnsi="Calibri" w:cs="Calibri"/>
          <w:sz w:val="22"/>
          <w:szCs w:val="22"/>
        </w:rPr>
        <w:t xml:space="preserve"> sales </w:t>
      </w:r>
      <w:r w:rsidR="003E0905">
        <w:rPr>
          <w:rFonts w:ascii="Calibri" w:hAnsi="Calibri" w:cs="Calibri"/>
          <w:sz w:val="22"/>
          <w:szCs w:val="22"/>
        </w:rPr>
        <w:t>by</w:t>
      </w:r>
      <w:r w:rsidR="002466A3">
        <w:rPr>
          <w:rFonts w:ascii="Calibri" w:hAnsi="Calibri" w:cs="Calibri"/>
          <w:sz w:val="22"/>
          <w:szCs w:val="22"/>
        </w:rPr>
        <w:t xml:space="preserve"> </w:t>
      </w:r>
      <w:r w:rsidR="003E0905">
        <w:rPr>
          <w:rFonts w:ascii="Calibri" w:hAnsi="Calibri" w:cs="Calibri"/>
          <w:sz w:val="22"/>
          <w:szCs w:val="22"/>
        </w:rPr>
        <w:t>stagnating</w:t>
      </w:r>
      <w:r w:rsidR="002466A3">
        <w:rPr>
          <w:rFonts w:ascii="Calibri" w:hAnsi="Calibri" w:cs="Calibri"/>
          <w:sz w:val="22"/>
          <w:szCs w:val="22"/>
        </w:rPr>
        <w:t xml:space="preserve"> incomes</w:t>
      </w:r>
      <w:r w:rsidR="007563ED">
        <w:rPr>
          <w:rFonts w:ascii="Calibri" w:hAnsi="Calibri" w:cs="Calibri"/>
          <w:sz w:val="22"/>
          <w:szCs w:val="22"/>
        </w:rPr>
        <w:t>. Further,</w:t>
      </w:r>
      <w:r w:rsidR="002466A3">
        <w:rPr>
          <w:rFonts w:ascii="Calibri" w:hAnsi="Calibri" w:cs="Calibri"/>
          <w:sz w:val="22"/>
          <w:szCs w:val="22"/>
        </w:rPr>
        <w:t xml:space="preserve"> lockdown mandates</w:t>
      </w:r>
      <w:r w:rsidR="007563ED">
        <w:rPr>
          <w:rFonts w:ascii="Calibri" w:hAnsi="Calibri" w:cs="Calibri"/>
          <w:sz w:val="22"/>
          <w:szCs w:val="22"/>
        </w:rPr>
        <w:t xml:space="preserve"> have</w:t>
      </w:r>
      <w:r w:rsidR="002466A3">
        <w:rPr>
          <w:rFonts w:ascii="Calibri" w:hAnsi="Calibri" w:cs="Calibri"/>
          <w:sz w:val="22"/>
          <w:szCs w:val="22"/>
        </w:rPr>
        <w:t xml:space="preserve"> encourag</w:t>
      </w:r>
      <w:r w:rsidR="007563ED">
        <w:rPr>
          <w:rFonts w:ascii="Calibri" w:hAnsi="Calibri" w:cs="Calibri"/>
          <w:sz w:val="22"/>
          <w:szCs w:val="22"/>
        </w:rPr>
        <w:t>ed</w:t>
      </w:r>
      <w:r w:rsidR="002466A3">
        <w:rPr>
          <w:rFonts w:ascii="Calibri" w:hAnsi="Calibri" w:cs="Calibri"/>
          <w:sz w:val="22"/>
          <w:szCs w:val="22"/>
        </w:rPr>
        <w:t xml:space="preserve"> customers to postpone purchases</w:t>
      </w:r>
      <w:r w:rsidR="007563ED">
        <w:rPr>
          <w:rFonts w:ascii="Calibri" w:hAnsi="Calibri" w:cs="Calibri"/>
          <w:sz w:val="22"/>
          <w:szCs w:val="22"/>
        </w:rPr>
        <w:t xml:space="preserve"> of </w:t>
      </w:r>
      <w:r w:rsidR="000F76A1">
        <w:rPr>
          <w:rFonts w:ascii="Calibri" w:hAnsi="Calibri" w:cs="Calibri"/>
          <w:sz w:val="22"/>
          <w:szCs w:val="22"/>
        </w:rPr>
        <w:t>durable goods</w:t>
      </w:r>
      <w:r w:rsidR="003E0905">
        <w:rPr>
          <w:rFonts w:ascii="Calibri" w:hAnsi="Calibri" w:cs="Calibri"/>
          <w:sz w:val="22"/>
          <w:szCs w:val="22"/>
        </w:rPr>
        <w:t xml:space="preserve">, whether due to lower sentiment or </w:t>
      </w:r>
      <w:r w:rsidR="00DD1D1A">
        <w:rPr>
          <w:rFonts w:ascii="Calibri" w:hAnsi="Calibri" w:cs="Calibri"/>
          <w:sz w:val="22"/>
          <w:szCs w:val="22"/>
        </w:rPr>
        <w:t xml:space="preserve">the </w:t>
      </w:r>
      <w:r w:rsidR="003E0905">
        <w:rPr>
          <w:rFonts w:ascii="Calibri" w:hAnsi="Calibri" w:cs="Calibri"/>
          <w:sz w:val="22"/>
          <w:szCs w:val="22"/>
        </w:rPr>
        <w:t xml:space="preserve">reduced accessibility of products. </w:t>
      </w:r>
      <w:r w:rsidR="002466A3">
        <w:rPr>
          <w:rFonts w:ascii="Calibri" w:hAnsi="Calibri" w:cs="Calibri"/>
          <w:sz w:val="22"/>
          <w:szCs w:val="22"/>
        </w:rPr>
        <w:t xml:space="preserve"> </w:t>
      </w:r>
    </w:p>
    <w:p w14:paraId="08CD53D0" w14:textId="7F006422" w:rsidR="001465AE" w:rsidRDefault="0022653D" w:rsidP="00F74051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</w:t>
      </w:r>
      <w:r w:rsidR="00ED2C31">
        <w:rPr>
          <w:rFonts w:ascii="Calibri" w:hAnsi="Calibri" w:cs="Calibri"/>
          <w:sz w:val="22"/>
          <w:szCs w:val="22"/>
        </w:rPr>
        <w:t xml:space="preserve">hanging </w:t>
      </w:r>
      <w:r w:rsidR="00E31600">
        <w:rPr>
          <w:rFonts w:ascii="Calibri" w:hAnsi="Calibri" w:cs="Calibri"/>
          <w:sz w:val="22"/>
          <w:szCs w:val="22"/>
        </w:rPr>
        <w:t>customer</w:t>
      </w:r>
      <w:r w:rsidR="00ED2C31">
        <w:rPr>
          <w:rFonts w:ascii="Calibri" w:hAnsi="Calibri" w:cs="Calibri"/>
          <w:sz w:val="22"/>
          <w:szCs w:val="22"/>
        </w:rPr>
        <w:t xml:space="preserve"> preferences,</w:t>
      </w:r>
      <w:r w:rsidR="00D10B3A">
        <w:rPr>
          <w:rFonts w:ascii="Calibri" w:hAnsi="Calibri" w:cs="Calibri"/>
          <w:sz w:val="22"/>
          <w:szCs w:val="22"/>
        </w:rPr>
        <w:t xml:space="preserve"> whether voluntary or involuntary (due to regulations </w:t>
      </w:r>
      <w:r w:rsidR="00C15553">
        <w:rPr>
          <w:rFonts w:ascii="Calibri" w:hAnsi="Calibri" w:cs="Calibri"/>
          <w:sz w:val="22"/>
          <w:szCs w:val="22"/>
        </w:rPr>
        <w:t>or</w:t>
      </w:r>
      <w:r w:rsidR="00D10B3A">
        <w:rPr>
          <w:rFonts w:ascii="Calibri" w:hAnsi="Calibri" w:cs="Calibri"/>
          <w:sz w:val="22"/>
          <w:szCs w:val="22"/>
        </w:rPr>
        <w:t xml:space="preserve"> lower incomes), </w:t>
      </w:r>
      <w:r w:rsidR="004E0C8A">
        <w:rPr>
          <w:rFonts w:ascii="Calibri" w:hAnsi="Calibri" w:cs="Calibri"/>
          <w:sz w:val="22"/>
          <w:szCs w:val="22"/>
        </w:rPr>
        <w:t>affect</w:t>
      </w:r>
      <w:r w:rsidR="00FC669C">
        <w:rPr>
          <w:rFonts w:ascii="Calibri" w:hAnsi="Calibri" w:cs="Calibri"/>
          <w:sz w:val="22"/>
          <w:szCs w:val="22"/>
        </w:rPr>
        <w:t xml:space="preserve"> both</w:t>
      </w:r>
      <w:r w:rsidR="004E0C8A">
        <w:rPr>
          <w:rFonts w:ascii="Calibri" w:hAnsi="Calibri" w:cs="Calibri"/>
          <w:sz w:val="22"/>
          <w:szCs w:val="22"/>
        </w:rPr>
        <w:t xml:space="preserve"> primary demand </w:t>
      </w:r>
      <w:r w:rsidR="00205F10">
        <w:rPr>
          <w:rFonts w:ascii="Calibri" w:hAnsi="Calibri" w:cs="Calibri"/>
          <w:sz w:val="22"/>
          <w:szCs w:val="22"/>
        </w:rPr>
        <w:t xml:space="preserve">for automotives </w:t>
      </w:r>
      <w:r w:rsidR="004E0C8A">
        <w:rPr>
          <w:rFonts w:ascii="Calibri" w:hAnsi="Calibri" w:cs="Calibri"/>
          <w:sz w:val="22"/>
          <w:szCs w:val="22"/>
        </w:rPr>
        <w:t>and secondary demand</w:t>
      </w:r>
      <w:r w:rsidR="00205F10">
        <w:rPr>
          <w:rFonts w:ascii="Calibri" w:hAnsi="Calibri" w:cs="Calibri"/>
          <w:sz w:val="22"/>
          <w:szCs w:val="22"/>
        </w:rPr>
        <w:t xml:space="preserve"> for different</w:t>
      </w:r>
      <w:r>
        <w:rPr>
          <w:rFonts w:ascii="Calibri" w:hAnsi="Calibri" w:cs="Calibri"/>
          <w:sz w:val="22"/>
          <w:szCs w:val="22"/>
        </w:rPr>
        <w:t xml:space="preserve"> </w:t>
      </w:r>
      <w:r w:rsidR="00205F10">
        <w:rPr>
          <w:rFonts w:ascii="Calibri" w:hAnsi="Calibri" w:cs="Calibri"/>
          <w:sz w:val="22"/>
          <w:szCs w:val="22"/>
        </w:rPr>
        <w:t>brands, including TM</w:t>
      </w:r>
      <w:r w:rsidR="004E7B7F">
        <w:rPr>
          <w:rFonts w:ascii="Calibri" w:hAnsi="Calibri" w:cs="Calibri"/>
          <w:sz w:val="22"/>
          <w:szCs w:val="22"/>
        </w:rPr>
        <w:t xml:space="preserve">. </w:t>
      </w:r>
      <w:r w:rsidR="00D3660E">
        <w:rPr>
          <w:rFonts w:ascii="Calibri" w:hAnsi="Calibri" w:cs="Calibri"/>
          <w:sz w:val="22"/>
          <w:szCs w:val="22"/>
        </w:rPr>
        <w:t xml:space="preserve">Primary demand for conventional automotives has fallen due to </w:t>
      </w:r>
      <w:r w:rsidR="00007413">
        <w:rPr>
          <w:rFonts w:ascii="Calibri" w:hAnsi="Calibri" w:cs="Calibri"/>
          <w:sz w:val="22"/>
          <w:szCs w:val="22"/>
        </w:rPr>
        <w:t xml:space="preserve">declining </w:t>
      </w:r>
      <w:r w:rsidR="00043A6B">
        <w:rPr>
          <w:rFonts w:ascii="Calibri" w:hAnsi="Calibri" w:cs="Calibri"/>
          <w:sz w:val="22"/>
          <w:szCs w:val="22"/>
        </w:rPr>
        <w:t>incomes</w:t>
      </w:r>
      <w:r w:rsidR="0044044A">
        <w:rPr>
          <w:rFonts w:ascii="Calibri" w:hAnsi="Calibri" w:cs="Calibri"/>
          <w:sz w:val="22"/>
          <w:szCs w:val="22"/>
        </w:rPr>
        <w:t xml:space="preserve"> and increasing costs of </w:t>
      </w:r>
      <w:r w:rsidR="00F46247">
        <w:rPr>
          <w:rFonts w:ascii="Calibri" w:hAnsi="Calibri" w:cs="Calibri"/>
          <w:sz w:val="22"/>
          <w:szCs w:val="22"/>
        </w:rPr>
        <w:t>car ownership</w:t>
      </w:r>
      <w:r w:rsidR="0044044A">
        <w:rPr>
          <w:rFonts w:ascii="Calibri" w:hAnsi="Calibri" w:cs="Calibri"/>
          <w:sz w:val="22"/>
          <w:szCs w:val="22"/>
        </w:rPr>
        <w:t xml:space="preserve">. </w:t>
      </w:r>
      <w:r w:rsidR="00D3660E">
        <w:rPr>
          <w:rFonts w:ascii="Calibri" w:hAnsi="Calibri" w:cs="Calibri"/>
          <w:sz w:val="22"/>
          <w:szCs w:val="22"/>
        </w:rPr>
        <w:t>Second</w:t>
      </w:r>
      <w:r w:rsidR="000F3E39">
        <w:rPr>
          <w:rFonts w:ascii="Calibri" w:hAnsi="Calibri" w:cs="Calibri"/>
          <w:sz w:val="22"/>
          <w:szCs w:val="22"/>
        </w:rPr>
        <w:t>ly</w:t>
      </w:r>
      <w:r w:rsidR="00D3660E">
        <w:rPr>
          <w:rFonts w:ascii="Calibri" w:hAnsi="Calibri" w:cs="Calibri"/>
          <w:sz w:val="22"/>
          <w:szCs w:val="22"/>
        </w:rPr>
        <w:t xml:space="preserve">, </w:t>
      </w:r>
      <w:r w:rsidR="000F3E39">
        <w:rPr>
          <w:rFonts w:ascii="Calibri" w:hAnsi="Calibri" w:cs="Calibri"/>
          <w:sz w:val="22"/>
          <w:szCs w:val="22"/>
        </w:rPr>
        <w:t>the effect’s magnitude is not constant</w:t>
      </w:r>
      <w:r w:rsidR="00502584">
        <w:rPr>
          <w:rFonts w:ascii="Calibri" w:hAnsi="Calibri" w:cs="Calibri"/>
          <w:sz w:val="22"/>
          <w:szCs w:val="22"/>
        </w:rPr>
        <w:t xml:space="preserve"> across brands, </w:t>
      </w:r>
      <w:r w:rsidR="00C8439A">
        <w:rPr>
          <w:rFonts w:ascii="Calibri" w:hAnsi="Calibri" w:cs="Calibri"/>
          <w:sz w:val="22"/>
          <w:szCs w:val="22"/>
        </w:rPr>
        <w:t>with luxury brand</w:t>
      </w:r>
      <w:r w:rsidR="00116CB2">
        <w:rPr>
          <w:rFonts w:ascii="Calibri" w:hAnsi="Calibri" w:cs="Calibri"/>
          <w:sz w:val="22"/>
          <w:szCs w:val="22"/>
        </w:rPr>
        <w:t>s</w:t>
      </w:r>
      <w:r w:rsidR="00C8439A">
        <w:rPr>
          <w:rFonts w:ascii="Calibri" w:hAnsi="Calibri" w:cs="Calibri"/>
          <w:sz w:val="22"/>
          <w:szCs w:val="22"/>
        </w:rPr>
        <w:t xml:space="preserve"> typically seeing steeper drop-offs in sales than </w:t>
      </w:r>
      <w:r w:rsidR="00096514">
        <w:rPr>
          <w:rFonts w:ascii="Calibri" w:hAnsi="Calibri" w:cs="Calibri"/>
          <w:sz w:val="22"/>
          <w:szCs w:val="22"/>
        </w:rPr>
        <w:t>cost-leaders due to income elasticit</w:t>
      </w:r>
      <w:r w:rsidR="00116CB2">
        <w:rPr>
          <w:rFonts w:ascii="Calibri" w:hAnsi="Calibri" w:cs="Calibri"/>
          <w:sz w:val="22"/>
          <w:szCs w:val="22"/>
        </w:rPr>
        <w:t>y differentials</w:t>
      </w:r>
      <w:r w:rsidR="00096514">
        <w:rPr>
          <w:rFonts w:ascii="Calibri" w:hAnsi="Calibri" w:cs="Calibri"/>
          <w:sz w:val="22"/>
          <w:szCs w:val="22"/>
        </w:rPr>
        <w:t xml:space="preserve">. </w:t>
      </w:r>
      <w:r w:rsidR="00216B17">
        <w:rPr>
          <w:rFonts w:ascii="Calibri" w:hAnsi="Calibri" w:cs="Calibri"/>
          <w:sz w:val="22"/>
          <w:szCs w:val="22"/>
        </w:rPr>
        <w:t>Additionally,</w:t>
      </w:r>
      <w:r w:rsidR="00096514">
        <w:rPr>
          <w:rFonts w:ascii="Calibri" w:hAnsi="Calibri" w:cs="Calibri"/>
          <w:sz w:val="22"/>
          <w:szCs w:val="22"/>
        </w:rPr>
        <w:t xml:space="preserve"> shifting customer tastes create opportunities as well as threats, and some brands are better positioned to capitalise on these. </w:t>
      </w:r>
    </w:p>
    <w:p w14:paraId="16992560" w14:textId="40B09E99" w:rsidR="00B611ED" w:rsidRDefault="00DA51DB" w:rsidP="004E0C8A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essay will focus on how</w:t>
      </w:r>
      <w:r w:rsidR="00EE568B">
        <w:rPr>
          <w:rFonts w:ascii="Calibri" w:hAnsi="Calibri" w:cs="Calibri"/>
          <w:sz w:val="22"/>
          <w:szCs w:val="22"/>
        </w:rPr>
        <w:t xml:space="preserve"> data-driven marketing can guide TM’s strategy and </w:t>
      </w:r>
      <w:r w:rsidR="00011FBA">
        <w:rPr>
          <w:rFonts w:ascii="Calibri" w:hAnsi="Calibri" w:cs="Calibri"/>
          <w:sz w:val="22"/>
          <w:szCs w:val="22"/>
        </w:rPr>
        <w:t>boost its profits</w:t>
      </w:r>
      <w:r w:rsidR="00E061A8">
        <w:rPr>
          <w:rFonts w:ascii="Calibri" w:hAnsi="Calibri" w:cs="Calibri"/>
          <w:sz w:val="22"/>
          <w:szCs w:val="22"/>
        </w:rPr>
        <w:t xml:space="preserve"> by creating better alignment between product capabilities and customer needs. </w:t>
      </w:r>
      <w:r w:rsidR="00694E91">
        <w:rPr>
          <w:rFonts w:ascii="Calibri" w:hAnsi="Calibri" w:cs="Calibri"/>
          <w:sz w:val="22"/>
          <w:szCs w:val="22"/>
        </w:rPr>
        <w:t>Further, I will consider</w:t>
      </w:r>
      <w:r w:rsidR="00EE568B">
        <w:rPr>
          <w:rFonts w:ascii="Calibri" w:hAnsi="Calibri" w:cs="Calibri"/>
          <w:sz w:val="22"/>
          <w:szCs w:val="22"/>
        </w:rPr>
        <w:t xml:space="preserve"> how </w:t>
      </w:r>
      <w:r w:rsidR="002A52C7">
        <w:rPr>
          <w:rFonts w:ascii="Calibri" w:hAnsi="Calibri" w:cs="Calibri"/>
          <w:sz w:val="22"/>
          <w:szCs w:val="22"/>
        </w:rPr>
        <w:t>data</w:t>
      </w:r>
      <w:r w:rsidR="007C0FED">
        <w:rPr>
          <w:rFonts w:ascii="Calibri" w:hAnsi="Calibri" w:cs="Calibri"/>
          <w:sz w:val="22"/>
          <w:szCs w:val="22"/>
        </w:rPr>
        <w:t xml:space="preserve"> insights</w:t>
      </w:r>
      <w:r w:rsidR="002A52C7">
        <w:rPr>
          <w:rFonts w:ascii="Calibri" w:hAnsi="Calibri" w:cs="Calibri"/>
          <w:sz w:val="22"/>
          <w:szCs w:val="22"/>
        </w:rPr>
        <w:t xml:space="preserve"> can </w:t>
      </w:r>
      <w:r w:rsidR="003D6AD2">
        <w:rPr>
          <w:rFonts w:ascii="Calibri" w:hAnsi="Calibri" w:cs="Calibri"/>
          <w:sz w:val="22"/>
          <w:szCs w:val="22"/>
        </w:rPr>
        <w:t>direct</w:t>
      </w:r>
      <w:r w:rsidR="002A52C7">
        <w:rPr>
          <w:rFonts w:ascii="Calibri" w:hAnsi="Calibri" w:cs="Calibri"/>
          <w:sz w:val="22"/>
          <w:szCs w:val="22"/>
        </w:rPr>
        <w:t xml:space="preserve"> the allocation of resources within the Tata Group, </w:t>
      </w:r>
      <w:r w:rsidR="001D5402">
        <w:rPr>
          <w:rFonts w:ascii="Calibri" w:hAnsi="Calibri" w:cs="Calibri"/>
          <w:sz w:val="22"/>
          <w:szCs w:val="22"/>
        </w:rPr>
        <w:t>whether by</w:t>
      </w:r>
      <w:r w:rsidR="007C0FED">
        <w:rPr>
          <w:rFonts w:ascii="Calibri" w:hAnsi="Calibri" w:cs="Calibri"/>
          <w:sz w:val="22"/>
          <w:szCs w:val="22"/>
        </w:rPr>
        <w:t xml:space="preserve"> highlighting how to improve poorly performing divisions through marketing, or indeed whether to rationalise them. </w:t>
      </w:r>
      <w:r w:rsidR="003D158A">
        <w:rPr>
          <w:rFonts w:ascii="Calibri" w:hAnsi="Calibri" w:cs="Calibri"/>
          <w:sz w:val="22"/>
          <w:szCs w:val="22"/>
        </w:rPr>
        <w:t>My</w:t>
      </w:r>
      <w:r w:rsidR="009338DC">
        <w:rPr>
          <w:rFonts w:ascii="Calibri" w:hAnsi="Calibri" w:cs="Calibri"/>
          <w:sz w:val="22"/>
          <w:szCs w:val="22"/>
        </w:rPr>
        <w:t xml:space="preserve"> </w:t>
      </w:r>
      <w:r w:rsidR="000640E8">
        <w:rPr>
          <w:rFonts w:ascii="Calibri" w:hAnsi="Calibri" w:cs="Calibri"/>
          <w:sz w:val="22"/>
          <w:szCs w:val="22"/>
        </w:rPr>
        <w:t>solution</w:t>
      </w:r>
      <w:r w:rsidR="009338DC">
        <w:rPr>
          <w:rFonts w:ascii="Calibri" w:hAnsi="Calibri" w:cs="Calibri"/>
          <w:sz w:val="22"/>
          <w:szCs w:val="22"/>
        </w:rPr>
        <w:t xml:space="preserve"> is</w:t>
      </w:r>
      <w:r w:rsidR="00ED4F6F">
        <w:rPr>
          <w:rFonts w:ascii="Calibri" w:hAnsi="Calibri" w:cs="Calibri"/>
          <w:sz w:val="22"/>
          <w:szCs w:val="22"/>
        </w:rPr>
        <w:t xml:space="preserve"> to </w:t>
      </w:r>
      <w:r w:rsidR="000640E8">
        <w:rPr>
          <w:rFonts w:ascii="Calibri" w:hAnsi="Calibri" w:cs="Calibri"/>
          <w:sz w:val="22"/>
          <w:szCs w:val="22"/>
        </w:rPr>
        <w:t>use data on</w:t>
      </w:r>
      <w:r w:rsidR="00ED4F6F">
        <w:rPr>
          <w:rFonts w:ascii="Calibri" w:hAnsi="Calibri" w:cs="Calibri"/>
          <w:sz w:val="22"/>
          <w:szCs w:val="22"/>
        </w:rPr>
        <w:t xml:space="preserve"> </w:t>
      </w:r>
      <w:r w:rsidR="009338DC">
        <w:rPr>
          <w:rFonts w:ascii="Calibri" w:hAnsi="Calibri" w:cs="Calibri"/>
          <w:sz w:val="22"/>
          <w:szCs w:val="22"/>
        </w:rPr>
        <w:t>customer lifetime valuations</w:t>
      </w:r>
      <w:r w:rsidR="00ED4F6F">
        <w:rPr>
          <w:rFonts w:ascii="Calibri" w:hAnsi="Calibri" w:cs="Calibri"/>
          <w:sz w:val="22"/>
          <w:szCs w:val="22"/>
        </w:rPr>
        <w:t xml:space="preserve"> (CLV)</w:t>
      </w:r>
      <w:r w:rsidR="001D5402">
        <w:rPr>
          <w:rFonts w:ascii="Calibri" w:hAnsi="Calibri" w:cs="Calibri"/>
          <w:sz w:val="22"/>
          <w:szCs w:val="22"/>
        </w:rPr>
        <w:t xml:space="preserve"> </w:t>
      </w:r>
      <w:r w:rsidR="009338DC">
        <w:rPr>
          <w:rFonts w:ascii="Calibri" w:hAnsi="Calibri" w:cs="Calibri"/>
          <w:sz w:val="22"/>
          <w:szCs w:val="22"/>
        </w:rPr>
        <w:t>to inform a segmentation-targeting-positioning</w:t>
      </w:r>
      <w:r w:rsidR="00ED4F6F">
        <w:rPr>
          <w:rFonts w:ascii="Calibri" w:hAnsi="Calibri" w:cs="Calibri"/>
          <w:sz w:val="22"/>
          <w:szCs w:val="22"/>
        </w:rPr>
        <w:t xml:space="preserve"> (STP)</w:t>
      </w:r>
      <w:r w:rsidR="009338DC">
        <w:rPr>
          <w:rFonts w:ascii="Calibri" w:hAnsi="Calibri" w:cs="Calibri"/>
          <w:sz w:val="22"/>
          <w:szCs w:val="22"/>
        </w:rPr>
        <w:t xml:space="preserve"> </w:t>
      </w:r>
      <w:r w:rsidR="00ED4F6F">
        <w:rPr>
          <w:rFonts w:ascii="Calibri" w:hAnsi="Calibri" w:cs="Calibri"/>
          <w:sz w:val="22"/>
          <w:szCs w:val="22"/>
        </w:rPr>
        <w:t>strategy</w:t>
      </w:r>
      <w:r w:rsidR="00B53767">
        <w:rPr>
          <w:rFonts w:ascii="Calibri" w:hAnsi="Calibri" w:cs="Calibri"/>
          <w:sz w:val="22"/>
          <w:szCs w:val="22"/>
        </w:rPr>
        <w:t xml:space="preserve"> </w:t>
      </w:r>
      <w:r w:rsidR="00091314">
        <w:rPr>
          <w:rFonts w:ascii="Calibri" w:hAnsi="Calibri" w:cs="Calibri"/>
          <w:sz w:val="22"/>
          <w:szCs w:val="22"/>
        </w:rPr>
        <w:t>which can increase profit margins. This is achieved by modifying products</w:t>
      </w:r>
      <w:r w:rsidR="00960DF4">
        <w:rPr>
          <w:rFonts w:ascii="Calibri" w:hAnsi="Calibri" w:cs="Calibri"/>
          <w:sz w:val="22"/>
          <w:szCs w:val="22"/>
        </w:rPr>
        <w:t xml:space="preserve"> to increase value</w:t>
      </w:r>
      <w:r w:rsidR="00091314">
        <w:rPr>
          <w:rFonts w:ascii="Calibri" w:hAnsi="Calibri" w:cs="Calibri"/>
          <w:sz w:val="22"/>
          <w:szCs w:val="22"/>
        </w:rPr>
        <w:t xml:space="preserve">, communicating this value through promotions, and then capturing this value with price optimisations. </w:t>
      </w:r>
      <w:r w:rsidR="00DA4471">
        <w:rPr>
          <w:rFonts w:ascii="Calibri" w:hAnsi="Calibri" w:cs="Calibri"/>
          <w:sz w:val="22"/>
          <w:szCs w:val="22"/>
        </w:rPr>
        <w:t xml:space="preserve">Data can be used to </w:t>
      </w:r>
      <w:r w:rsidR="007A421C">
        <w:rPr>
          <w:rFonts w:ascii="Calibri" w:hAnsi="Calibri" w:cs="Calibri"/>
          <w:sz w:val="22"/>
          <w:szCs w:val="22"/>
        </w:rPr>
        <w:t>inform</w:t>
      </w:r>
      <w:r w:rsidR="00960DF4">
        <w:rPr>
          <w:rFonts w:ascii="Calibri" w:hAnsi="Calibri" w:cs="Calibri"/>
          <w:sz w:val="22"/>
          <w:szCs w:val="22"/>
        </w:rPr>
        <w:t xml:space="preserve"> these steps. </w:t>
      </w:r>
    </w:p>
    <w:p w14:paraId="5F754136" w14:textId="765D64C2" w:rsidR="00216B17" w:rsidRDefault="00216B17" w:rsidP="00216B17">
      <w:pPr>
        <w:pStyle w:val="Heading2"/>
      </w:pPr>
      <w:r>
        <w:t xml:space="preserve">Tata Motors </w:t>
      </w:r>
      <w:r w:rsidR="0082324F">
        <w:t xml:space="preserve">and the auto industry </w:t>
      </w:r>
    </w:p>
    <w:p w14:paraId="607FA776" w14:textId="77777777" w:rsidR="00216B17" w:rsidRPr="00216B17" w:rsidRDefault="00216B17" w:rsidP="00216B17"/>
    <w:p w14:paraId="2CEA5A0D" w14:textId="75AD7B7B" w:rsidR="004E0C8A" w:rsidRDefault="004E0C8A" w:rsidP="004E0C8A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</w:p>
    <w:p w14:paraId="1490FB4D" w14:textId="19057F7C" w:rsidR="000C667C" w:rsidRDefault="000C667C" w:rsidP="000C667C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  <w:highlight w:val="yellow"/>
        </w:rPr>
      </w:pPr>
    </w:p>
    <w:p w14:paraId="02F8689B" w14:textId="0ED1AA66" w:rsidR="000C667C" w:rsidRDefault="000C667C" w:rsidP="000C667C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  <w:highlight w:val="yellow"/>
        </w:rPr>
      </w:pPr>
    </w:p>
    <w:p w14:paraId="1F10ADDD" w14:textId="3341E24D" w:rsidR="000C667C" w:rsidRDefault="000C667C" w:rsidP="000C667C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  <w:highlight w:val="yellow"/>
        </w:rPr>
      </w:pPr>
    </w:p>
    <w:p w14:paraId="019360AB" w14:textId="4A2B8353" w:rsidR="00552EE5" w:rsidRDefault="00552EE5" w:rsidP="000C667C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  <w:highlight w:val="yellow"/>
        </w:rPr>
      </w:pPr>
    </w:p>
    <w:p w14:paraId="0F2446D3" w14:textId="3D1FB007" w:rsidR="000C667C" w:rsidRDefault="000C667C" w:rsidP="000C667C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  <w:highlight w:val="yellow"/>
        </w:rPr>
      </w:pPr>
    </w:p>
    <w:p w14:paraId="03B0DA6F" w14:textId="32B8784A" w:rsidR="0059025E" w:rsidRDefault="0059025E" w:rsidP="000C667C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  <w:highlight w:val="yellow"/>
        </w:rPr>
      </w:pPr>
    </w:p>
    <w:p w14:paraId="69EB8FEA" w14:textId="77777777" w:rsidR="0059025E" w:rsidRDefault="0059025E" w:rsidP="000C667C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  <w:highlight w:val="yellow"/>
        </w:rPr>
      </w:pPr>
    </w:p>
    <w:p w14:paraId="67563978" w14:textId="77777777" w:rsidR="00524ADA" w:rsidRPr="007C2D3F" w:rsidRDefault="00524ADA" w:rsidP="000C667C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  <w:highlight w:val="yellow"/>
        </w:rPr>
      </w:pPr>
    </w:p>
    <w:p w14:paraId="5EF6EA82" w14:textId="4A6804CE" w:rsidR="001B71BD" w:rsidRPr="00524ADA" w:rsidRDefault="00DF53FD" w:rsidP="00524ADA">
      <w:pPr>
        <w:pStyle w:val="NoSpacing"/>
        <w:jc w:val="center"/>
        <w:rPr>
          <w:sz w:val="36"/>
          <w:szCs w:val="36"/>
        </w:rPr>
      </w:pPr>
      <w:r w:rsidRPr="00524ADA">
        <w:rPr>
          <w:sz w:val="36"/>
          <w:szCs w:val="36"/>
        </w:rPr>
        <w:lastRenderedPageBreak/>
        <w:t xml:space="preserve">The </w:t>
      </w:r>
      <w:r w:rsidR="00CA7298">
        <w:rPr>
          <w:sz w:val="36"/>
          <w:szCs w:val="36"/>
        </w:rPr>
        <w:t>R</w:t>
      </w:r>
      <w:r w:rsidRPr="00524ADA">
        <w:rPr>
          <w:sz w:val="36"/>
          <w:szCs w:val="36"/>
        </w:rPr>
        <w:t>ole of CLV</w:t>
      </w:r>
    </w:p>
    <w:p w14:paraId="400DB829" w14:textId="75334F52" w:rsidR="008624F0" w:rsidRDefault="008624F0" w:rsidP="008624F0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Customer lifetime valuation</w:t>
      </w:r>
      <w:r w:rsidR="00281C55">
        <w:rPr>
          <w:rFonts w:ascii="Calibri" w:hAnsi="Calibri" w:cs="Calibri"/>
          <w:sz w:val="22"/>
          <w:szCs w:val="22"/>
        </w:rPr>
        <w:t xml:space="preserve"> (CLV)</w:t>
      </w:r>
      <w:r>
        <w:rPr>
          <w:rFonts w:ascii="Calibri" w:hAnsi="Calibri" w:cs="Calibri"/>
          <w:sz w:val="22"/>
          <w:szCs w:val="22"/>
        </w:rPr>
        <w:t xml:space="preserve"> </w:t>
      </w:r>
      <w:r w:rsidR="00AE1606">
        <w:rPr>
          <w:rFonts w:ascii="Calibri" w:hAnsi="Calibri" w:cs="Calibri"/>
          <w:sz w:val="22"/>
          <w:szCs w:val="22"/>
        </w:rPr>
        <w:t xml:space="preserve">is </w:t>
      </w:r>
      <w:r w:rsidR="006E68D7">
        <w:rPr>
          <w:rFonts w:ascii="Calibri" w:hAnsi="Calibri" w:cs="Calibri"/>
          <w:sz w:val="22"/>
          <w:szCs w:val="22"/>
        </w:rPr>
        <w:t xml:space="preserve">the net present value of the current and future cash flows attributed to </w:t>
      </w:r>
      <w:r w:rsidR="00281C55">
        <w:rPr>
          <w:rFonts w:ascii="Calibri" w:hAnsi="Calibri" w:cs="Calibri"/>
          <w:sz w:val="22"/>
          <w:szCs w:val="22"/>
        </w:rPr>
        <w:t>a relationship with a customer. CLV is obtained through the calculation:</w:t>
      </w:r>
    </w:p>
    <w:p w14:paraId="7569DB42" w14:textId="0B90117D" w:rsidR="00281C55" w:rsidRPr="00FB012B" w:rsidRDefault="00A115A6" w:rsidP="00A115A6">
      <w:pPr>
        <w:pStyle w:val="NormalWeb"/>
        <w:shd w:val="clear" w:color="auto" w:fill="FFFFFF"/>
        <w:spacing w:before="0" w:beforeAutospacing="0" w:afterAutospacing="0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CLV = </w:t>
      </w:r>
      <m:oMath>
        <m:r>
          <m:rPr>
            <m:sty m:val="p"/>
          </m:rPr>
          <w:rPr>
            <w:rFonts w:ascii="Cambria Math" w:hAnsi="Cambria Math" w:cs="Calibri"/>
            <w:sz w:val="22"/>
            <w:szCs w:val="22"/>
          </w:rPr>
          <m:t>Σ</m:t>
        </m:r>
        <m:f>
          <m:f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Calibri"/>
                <w:sz w:val="22"/>
                <w:szCs w:val="22"/>
              </w:rPr>
              <m:t>(</m:t>
            </m:r>
            <m:sSub>
              <m:sSubPr>
                <m:ctrlPr>
                  <w:rPr>
                    <w:rFonts w:ascii="Cambria Math" w:hAnsi="Cambria Math" w:cs="Calibr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2"/>
                    <w:szCs w:val="22"/>
                  </w:rPr>
                  <m:t>M</m:t>
                </m:r>
              </m:e>
              <m:sub>
                <m:r>
                  <w:rPr>
                    <w:rFonts w:ascii="Cambria Math" w:hAnsi="Cambria Math" w:cs="Calibri"/>
                    <w:sz w:val="22"/>
                    <w:szCs w:val="22"/>
                  </w:rPr>
                  <m:t>t</m:t>
                </m:r>
              </m:sub>
            </m:sSub>
            <m:r>
              <w:rPr>
                <w:rFonts w:ascii="Cambria Math" w:hAnsi="Cambria Math" w:cs="Calibri"/>
                <w:sz w:val="22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 w:cs="Calibri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2"/>
                    <w:szCs w:val="22"/>
                  </w:rPr>
                  <m:t>C</m:t>
                </m:r>
              </m:e>
              <m:sub>
                <m:r>
                  <w:rPr>
                    <w:rFonts w:ascii="Cambria Math" w:hAnsi="Cambria Math" w:cs="Calibri"/>
                    <w:sz w:val="22"/>
                    <w:szCs w:val="22"/>
                  </w:rPr>
                  <m:t>t</m:t>
                </m:r>
              </m:sub>
            </m:sSub>
            <m:r>
              <w:rPr>
                <w:rFonts w:ascii="Cambria Math" w:hAnsi="Cambria Math" w:cs="Calibri"/>
                <w:sz w:val="22"/>
                <w:szCs w:val="22"/>
              </w:rPr>
              <m:t>)</m:t>
            </m:r>
          </m:num>
          <m:den>
            <m:sSup>
              <m:sSupPr>
                <m:ctrlPr>
                  <w:rPr>
                    <w:rFonts w:ascii="Cambria Math" w:hAnsi="Cambria Math" w:cs="Calibri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2"/>
                    <w:szCs w:val="22"/>
                  </w:rPr>
                  <m:t>(1+i)</m:t>
                </m:r>
              </m:e>
              <m:sup>
                <m:r>
                  <w:rPr>
                    <w:rFonts w:ascii="Cambria Math" w:hAnsi="Cambria Math" w:cs="Calibri"/>
                    <w:sz w:val="22"/>
                    <w:szCs w:val="22"/>
                  </w:rPr>
                  <m:t>t</m:t>
                </m:r>
              </m:sup>
            </m:sSup>
          </m:den>
        </m:f>
        <m:sSup>
          <m:sSupPr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Calibri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 w:cs="Calibri"/>
                <w:sz w:val="22"/>
                <w:szCs w:val="22"/>
              </w:rPr>
              <m:t>t</m:t>
            </m:r>
          </m:sup>
        </m:sSup>
      </m:oMath>
    </w:p>
    <w:p w14:paraId="7B1420AA" w14:textId="37D6DEEF" w:rsidR="0011438A" w:rsidRDefault="0011438A" w:rsidP="008624F0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Calculating CLV is useful</w:t>
      </w:r>
      <w:r w:rsidR="006668BD">
        <w:rPr>
          <w:rFonts w:ascii="Calibri" w:hAnsi="Calibri" w:cs="Calibri"/>
          <w:sz w:val="22"/>
          <w:szCs w:val="22"/>
        </w:rPr>
        <w:t xml:space="preserve"> to TM</w:t>
      </w:r>
      <w:r>
        <w:rPr>
          <w:rFonts w:ascii="Calibri" w:hAnsi="Calibri" w:cs="Calibri"/>
          <w:sz w:val="22"/>
          <w:szCs w:val="22"/>
        </w:rPr>
        <w:t xml:space="preserve"> for </w:t>
      </w:r>
      <w:r w:rsidR="006668BD">
        <w:rPr>
          <w:rFonts w:ascii="Calibri" w:hAnsi="Calibri" w:cs="Calibri"/>
          <w:sz w:val="22"/>
          <w:szCs w:val="22"/>
        </w:rPr>
        <w:t>several</w:t>
      </w:r>
      <w:r>
        <w:rPr>
          <w:rFonts w:ascii="Calibri" w:hAnsi="Calibri" w:cs="Calibri"/>
          <w:sz w:val="22"/>
          <w:szCs w:val="22"/>
        </w:rPr>
        <w:t xml:space="preserve"> reasons. First, </w:t>
      </w:r>
      <w:r w:rsidR="006E56B3">
        <w:rPr>
          <w:rFonts w:ascii="Calibri" w:hAnsi="Calibri" w:cs="Calibri"/>
          <w:sz w:val="22"/>
          <w:szCs w:val="22"/>
        </w:rPr>
        <w:t xml:space="preserve">if </w:t>
      </w:r>
      <w:r w:rsidR="00E22261">
        <w:rPr>
          <w:rFonts w:ascii="Calibri" w:hAnsi="Calibri" w:cs="Calibri"/>
          <w:sz w:val="22"/>
          <w:szCs w:val="22"/>
        </w:rPr>
        <w:t>TM</w:t>
      </w:r>
      <w:r w:rsidR="006E56B3">
        <w:rPr>
          <w:rFonts w:ascii="Calibri" w:hAnsi="Calibri" w:cs="Calibri"/>
          <w:sz w:val="22"/>
          <w:szCs w:val="22"/>
        </w:rPr>
        <w:t xml:space="preserve"> classif</w:t>
      </w:r>
      <w:r w:rsidR="00E22261">
        <w:rPr>
          <w:rFonts w:ascii="Calibri" w:hAnsi="Calibri" w:cs="Calibri"/>
          <w:sz w:val="22"/>
          <w:szCs w:val="22"/>
        </w:rPr>
        <w:t>ies</w:t>
      </w:r>
      <w:r w:rsidR="006E56B3">
        <w:rPr>
          <w:rFonts w:ascii="Calibri" w:hAnsi="Calibri" w:cs="Calibri"/>
          <w:sz w:val="22"/>
          <w:szCs w:val="22"/>
        </w:rPr>
        <w:t xml:space="preserve"> customers </w:t>
      </w:r>
      <w:r w:rsidR="006E7151">
        <w:rPr>
          <w:rFonts w:ascii="Calibri" w:hAnsi="Calibri" w:cs="Calibri"/>
          <w:sz w:val="22"/>
          <w:szCs w:val="22"/>
        </w:rPr>
        <w:t>by</w:t>
      </w:r>
      <w:r w:rsidR="006E56B3">
        <w:rPr>
          <w:rFonts w:ascii="Calibri" w:hAnsi="Calibri" w:cs="Calibri"/>
          <w:sz w:val="22"/>
          <w:szCs w:val="22"/>
        </w:rPr>
        <w:t xml:space="preserve"> CLV, </w:t>
      </w:r>
      <w:r w:rsidR="00E22261">
        <w:rPr>
          <w:rFonts w:ascii="Calibri" w:hAnsi="Calibri" w:cs="Calibri"/>
          <w:sz w:val="22"/>
          <w:szCs w:val="22"/>
        </w:rPr>
        <w:t xml:space="preserve">it will </w:t>
      </w:r>
      <w:r w:rsidR="00E22261">
        <w:rPr>
          <w:rFonts w:ascii="Calibri" w:hAnsi="Calibri" w:cs="Calibri"/>
          <w:sz w:val="22"/>
          <w:szCs w:val="22"/>
        </w:rPr>
        <w:t>derive a</w:t>
      </w:r>
      <w:r w:rsidR="00174213">
        <w:rPr>
          <w:rFonts w:ascii="Calibri" w:hAnsi="Calibri" w:cs="Calibri"/>
          <w:sz w:val="22"/>
          <w:szCs w:val="22"/>
        </w:rPr>
        <w:t>n</w:t>
      </w:r>
      <w:r w:rsidR="00E22261">
        <w:rPr>
          <w:rFonts w:ascii="Calibri" w:hAnsi="Calibri" w:cs="Calibri"/>
          <w:sz w:val="22"/>
          <w:szCs w:val="22"/>
        </w:rPr>
        <w:t xml:space="preserve"> upper-bound of acquisition costs for each segment</w:t>
      </w:r>
      <w:r w:rsidR="00FD0E43">
        <w:rPr>
          <w:rFonts w:ascii="Calibri" w:hAnsi="Calibri" w:cs="Calibri"/>
          <w:sz w:val="22"/>
          <w:szCs w:val="22"/>
        </w:rPr>
        <w:t xml:space="preserve"> it serves</w:t>
      </w:r>
      <w:r w:rsidR="00E22261">
        <w:rPr>
          <w:rFonts w:ascii="Calibri" w:hAnsi="Calibri" w:cs="Calibri"/>
          <w:sz w:val="22"/>
          <w:szCs w:val="22"/>
        </w:rPr>
        <w:t xml:space="preserve">. </w:t>
      </w:r>
      <w:r w:rsidR="00E22261">
        <w:rPr>
          <w:rFonts w:ascii="Calibri" w:hAnsi="Calibri" w:cs="Calibri"/>
          <w:sz w:val="22"/>
          <w:szCs w:val="22"/>
        </w:rPr>
        <w:t xml:space="preserve">Segmentation is explored </w:t>
      </w:r>
      <w:r w:rsidR="00174213">
        <w:rPr>
          <w:rFonts w:ascii="Calibri" w:hAnsi="Calibri" w:cs="Calibri"/>
          <w:sz w:val="22"/>
          <w:szCs w:val="22"/>
        </w:rPr>
        <w:t xml:space="preserve">more </w:t>
      </w:r>
      <w:r w:rsidR="0081210B">
        <w:rPr>
          <w:rFonts w:ascii="Calibri" w:hAnsi="Calibri" w:cs="Calibri"/>
          <w:sz w:val="22"/>
          <w:szCs w:val="22"/>
        </w:rPr>
        <w:t>later</w:t>
      </w:r>
      <w:r w:rsidR="00E22261">
        <w:rPr>
          <w:rFonts w:ascii="Calibri" w:hAnsi="Calibri" w:cs="Calibri"/>
          <w:sz w:val="22"/>
          <w:szCs w:val="22"/>
        </w:rPr>
        <w:t xml:space="preserve">, but </w:t>
      </w:r>
      <w:r w:rsidR="00654594">
        <w:rPr>
          <w:rFonts w:ascii="Calibri" w:hAnsi="Calibri" w:cs="Calibri"/>
          <w:sz w:val="22"/>
          <w:szCs w:val="22"/>
        </w:rPr>
        <w:t>intuitively</w:t>
      </w:r>
      <w:r w:rsidR="002924B2">
        <w:rPr>
          <w:rFonts w:ascii="Calibri" w:hAnsi="Calibri" w:cs="Calibri"/>
          <w:sz w:val="22"/>
          <w:szCs w:val="22"/>
        </w:rPr>
        <w:t>,</w:t>
      </w:r>
      <w:r w:rsidR="00931DDF">
        <w:rPr>
          <w:rFonts w:ascii="Calibri" w:hAnsi="Calibri" w:cs="Calibri"/>
          <w:sz w:val="22"/>
          <w:szCs w:val="22"/>
        </w:rPr>
        <w:t xml:space="preserve"> </w:t>
      </w:r>
      <w:r w:rsidR="002924B2">
        <w:rPr>
          <w:rFonts w:ascii="Calibri" w:hAnsi="Calibri" w:cs="Calibri"/>
          <w:sz w:val="22"/>
          <w:szCs w:val="22"/>
        </w:rPr>
        <w:t>Western</w:t>
      </w:r>
      <w:r w:rsidR="00931DDF">
        <w:rPr>
          <w:rFonts w:ascii="Calibri" w:hAnsi="Calibri" w:cs="Calibri"/>
          <w:sz w:val="22"/>
          <w:szCs w:val="22"/>
        </w:rPr>
        <w:t xml:space="preserve"> consumers of luxury JLR vehicles will </w:t>
      </w:r>
      <w:r w:rsidR="00654594">
        <w:rPr>
          <w:rFonts w:ascii="Calibri" w:hAnsi="Calibri" w:cs="Calibri"/>
          <w:sz w:val="22"/>
          <w:szCs w:val="22"/>
        </w:rPr>
        <w:t>likely</w:t>
      </w:r>
      <w:r w:rsidR="00931DDF">
        <w:rPr>
          <w:rFonts w:ascii="Calibri" w:hAnsi="Calibri" w:cs="Calibri"/>
          <w:sz w:val="22"/>
          <w:szCs w:val="22"/>
        </w:rPr>
        <w:t xml:space="preserve"> have a higher CLV than</w:t>
      </w:r>
      <w:r w:rsidR="002924B2">
        <w:rPr>
          <w:rFonts w:ascii="Calibri" w:hAnsi="Calibri" w:cs="Calibri"/>
          <w:sz w:val="22"/>
          <w:szCs w:val="22"/>
        </w:rPr>
        <w:t xml:space="preserve"> Indian consumers of</w:t>
      </w:r>
      <w:r w:rsidR="00931DDF">
        <w:rPr>
          <w:rFonts w:ascii="Calibri" w:hAnsi="Calibri" w:cs="Calibri"/>
          <w:sz w:val="22"/>
          <w:szCs w:val="22"/>
        </w:rPr>
        <w:t xml:space="preserve"> cost-leading Tata Motor vehicles. This may be because JLR margins (</w:t>
      </w:r>
      <w:r w:rsidR="00931DDF" w:rsidRPr="0049377C">
        <w:rPr>
          <w:rFonts w:ascii="Calibri" w:hAnsi="Calibri" w:cs="Calibri"/>
          <w:sz w:val="22"/>
          <w:szCs w:val="22"/>
        </w:rPr>
        <w:t>M</w:t>
      </w:r>
      <w:r w:rsidR="001F5657" w:rsidRPr="0049377C">
        <w:rPr>
          <w:rFonts w:ascii="Calibri" w:hAnsi="Calibri" w:cs="Calibri"/>
          <w:sz w:val="22"/>
          <w:szCs w:val="22"/>
          <w:vertAlign w:val="subscript"/>
        </w:rPr>
        <w:t>t</w:t>
      </w:r>
      <w:r w:rsidR="00931DDF" w:rsidRPr="0049377C">
        <w:rPr>
          <w:rFonts w:ascii="Calibri" w:hAnsi="Calibri" w:cs="Calibri"/>
          <w:sz w:val="22"/>
          <w:szCs w:val="22"/>
        </w:rPr>
        <w:t xml:space="preserve"> – C</w:t>
      </w:r>
      <w:r w:rsidR="001F5657" w:rsidRPr="0049377C">
        <w:rPr>
          <w:rFonts w:ascii="Calibri" w:hAnsi="Calibri" w:cs="Calibri"/>
          <w:sz w:val="22"/>
          <w:szCs w:val="22"/>
          <w:vertAlign w:val="subscript"/>
        </w:rPr>
        <w:t>t</w:t>
      </w:r>
      <w:r w:rsidR="00931DDF">
        <w:rPr>
          <w:rFonts w:ascii="Calibri" w:hAnsi="Calibri" w:cs="Calibri"/>
          <w:sz w:val="22"/>
          <w:szCs w:val="22"/>
        </w:rPr>
        <w:t>)</w:t>
      </w:r>
      <w:r w:rsidR="001F5657">
        <w:rPr>
          <w:rFonts w:ascii="Calibri" w:hAnsi="Calibri" w:cs="Calibri"/>
          <w:sz w:val="22"/>
          <w:szCs w:val="22"/>
        </w:rPr>
        <w:t xml:space="preserve"> and retention rates (</w:t>
      </w:r>
      <w:r w:rsidR="001F5657" w:rsidRPr="0049377C">
        <w:rPr>
          <w:rFonts w:ascii="Calibri" w:hAnsi="Calibri" w:cs="Calibri"/>
          <w:sz w:val="22"/>
          <w:szCs w:val="22"/>
        </w:rPr>
        <w:t>r</w:t>
      </w:r>
      <w:r w:rsidR="001F5657" w:rsidRPr="0049377C">
        <w:rPr>
          <w:rFonts w:ascii="Calibri" w:hAnsi="Calibri" w:cs="Calibri"/>
          <w:sz w:val="22"/>
          <w:szCs w:val="22"/>
          <w:vertAlign w:val="subscript"/>
        </w:rPr>
        <w:t>t</w:t>
      </w:r>
      <w:r w:rsidR="001F5657">
        <w:rPr>
          <w:rFonts w:ascii="Calibri" w:hAnsi="Calibri" w:cs="Calibri"/>
          <w:sz w:val="22"/>
          <w:szCs w:val="22"/>
        </w:rPr>
        <w:t>)</w:t>
      </w:r>
      <w:r w:rsidR="00931DDF">
        <w:rPr>
          <w:rFonts w:ascii="Calibri" w:hAnsi="Calibri" w:cs="Calibri"/>
          <w:sz w:val="22"/>
          <w:szCs w:val="22"/>
        </w:rPr>
        <w:t xml:space="preserve"> are higher</w:t>
      </w:r>
      <w:r w:rsidR="00955A40">
        <w:rPr>
          <w:rFonts w:ascii="Calibri" w:hAnsi="Calibri" w:cs="Calibri"/>
          <w:sz w:val="22"/>
          <w:szCs w:val="22"/>
        </w:rPr>
        <w:t xml:space="preserve">. </w:t>
      </w:r>
      <w:r w:rsidR="00F05E5D">
        <w:rPr>
          <w:rFonts w:ascii="Calibri" w:hAnsi="Calibri" w:cs="Calibri"/>
          <w:sz w:val="22"/>
          <w:szCs w:val="22"/>
        </w:rPr>
        <w:t>Understanding the exact differentials in CLV between</w:t>
      </w:r>
      <w:r w:rsidR="00955A40">
        <w:rPr>
          <w:rFonts w:ascii="Calibri" w:hAnsi="Calibri" w:cs="Calibri"/>
          <w:sz w:val="22"/>
          <w:szCs w:val="22"/>
        </w:rPr>
        <w:t xml:space="preserve"> these</w:t>
      </w:r>
      <w:r w:rsidR="00F05E5D">
        <w:rPr>
          <w:rFonts w:ascii="Calibri" w:hAnsi="Calibri" w:cs="Calibri"/>
          <w:sz w:val="22"/>
          <w:szCs w:val="22"/>
        </w:rPr>
        <w:t xml:space="preserve"> </w:t>
      </w:r>
      <w:r w:rsidR="00642F86">
        <w:rPr>
          <w:rFonts w:ascii="Calibri" w:hAnsi="Calibri" w:cs="Calibri"/>
          <w:sz w:val="22"/>
          <w:szCs w:val="22"/>
        </w:rPr>
        <w:t>segments</w:t>
      </w:r>
      <w:r w:rsidR="00F05E5D">
        <w:rPr>
          <w:rFonts w:ascii="Calibri" w:hAnsi="Calibri" w:cs="Calibri"/>
          <w:sz w:val="22"/>
          <w:szCs w:val="22"/>
        </w:rPr>
        <w:t xml:space="preserve"> will inform the allocation of </w:t>
      </w:r>
      <w:r w:rsidR="002C795D">
        <w:rPr>
          <w:rFonts w:ascii="Calibri" w:hAnsi="Calibri" w:cs="Calibri"/>
          <w:sz w:val="22"/>
          <w:szCs w:val="22"/>
        </w:rPr>
        <w:t>TM’s marketing resources, such that for every customer CLV &gt; acquisition costs. This</w:t>
      </w:r>
      <w:r w:rsidR="00A20623">
        <w:rPr>
          <w:rFonts w:ascii="Calibri" w:hAnsi="Calibri" w:cs="Calibri"/>
          <w:sz w:val="22"/>
          <w:szCs w:val="22"/>
        </w:rPr>
        <w:t xml:space="preserve"> is the</w:t>
      </w:r>
      <w:r w:rsidR="002C795D">
        <w:rPr>
          <w:rFonts w:ascii="Calibri" w:hAnsi="Calibri" w:cs="Calibri"/>
          <w:sz w:val="22"/>
          <w:szCs w:val="22"/>
        </w:rPr>
        <w:t xml:space="preserve"> </w:t>
      </w:r>
      <w:r w:rsidR="002204F7">
        <w:rPr>
          <w:rFonts w:ascii="Calibri" w:hAnsi="Calibri" w:cs="Calibri"/>
          <w:sz w:val="22"/>
          <w:szCs w:val="22"/>
        </w:rPr>
        <w:t>key takeaway of CLV</w:t>
      </w:r>
      <w:r w:rsidR="00A20623">
        <w:rPr>
          <w:rFonts w:ascii="Calibri" w:hAnsi="Calibri" w:cs="Calibri"/>
          <w:sz w:val="22"/>
          <w:szCs w:val="22"/>
        </w:rPr>
        <w:t>;</w:t>
      </w:r>
      <w:r w:rsidR="002204F7">
        <w:rPr>
          <w:rFonts w:ascii="Calibri" w:hAnsi="Calibri" w:cs="Calibri"/>
          <w:sz w:val="22"/>
          <w:szCs w:val="22"/>
        </w:rPr>
        <w:t xml:space="preserve"> marketing campaigns </w:t>
      </w:r>
      <w:r w:rsidR="00817A1B">
        <w:rPr>
          <w:rFonts w:ascii="Calibri" w:hAnsi="Calibri" w:cs="Calibri"/>
          <w:sz w:val="22"/>
          <w:szCs w:val="22"/>
        </w:rPr>
        <w:t>must</w:t>
      </w:r>
      <w:r w:rsidR="002204F7">
        <w:rPr>
          <w:rFonts w:ascii="Calibri" w:hAnsi="Calibri" w:cs="Calibri"/>
          <w:sz w:val="22"/>
          <w:szCs w:val="22"/>
        </w:rPr>
        <w:t xml:space="preserve"> add value, not destroy it</w:t>
      </w:r>
      <w:r w:rsidR="00A20623">
        <w:rPr>
          <w:rFonts w:ascii="Calibri" w:hAnsi="Calibri" w:cs="Calibri"/>
          <w:sz w:val="22"/>
          <w:szCs w:val="22"/>
        </w:rPr>
        <w:t xml:space="preserve">. </w:t>
      </w:r>
      <w:r w:rsidR="00C60EDD" w:rsidRPr="000235BF">
        <w:rPr>
          <w:rFonts w:ascii="Calibri" w:hAnsi="Calibri" w:cs="Calibri"/>
          <w:color w:val="00B050"/>
          <w:sz w:val="22"/>
          <w:szCs w:val="22"/>
        </w:rPr>
        <w:t>McCarthy and Fader</w:t>
      </w:r>
      <w:r w:rsidR="00A20623" w:rsidRPr="000235BF">
        <w:rPr>
          <w:rFonts w:ascii="Calibri" w:hAnsi="Calibri" w:cs="Calibri"/>
          <w:color w:val="00B050"/>
          <w:sz w:val="22"/>
          <w:szCs w:val="22"/>
        </w:rPr>
        <w:t>’s</w:t>
      </w:r>
      <w:r w:rsidR="00C60EDD" w:rsidRPr="000235BF">
        <w:rPr>
          <w:rFonts w:ascii="Calibri" w:hAnsi="Calibri" w:cs="Calibri"/>
          <w:color w:val="00B050"/>
          <w:sz w:val="22"/>
          <w:szCs w:val="22"/>
        </w:rPr>
        <w:t xml:space="preserve"> (201</w:t>
      </w:r>
      <w:r w:rsidR="00603CBC" w:rsidRPr="000235BF">
        <w:rPr>
          <w:rFonts w:ascii="Calibri" w:hAnsi="Calibri" w:cs="Calibri"/>
          <w:color w:val="00B050"/>
          <w:sz w:val="22"/>
          <w:szCs w:val="22"/>
        </w:rPr>
        <w:t>7</w:t>
      </w:r>
      <w:r w:rsidR="00C60EDD" w:rsidRPr="000235BF">
        <w:rPr>
          <w:rFonts w:ascii="Calibri" w:hAnsi="Calibri" w:cs="Calibri"/>
          <w:color w:val="00B050"/>
          <w:sz w:val="22"/>
          <w:szCs w:val="22"/>
        </w:rPr>
        <w:t xml:space="preserve">) </w:t>
      </w:r>
      <w:r w:rsidR="00A20623">
        <w:rPr>
          <w:rFonts w:ascii="Calibri" w:hAnsi="Calibri" w:cs="Calibri"/>
          <w:sz w:val="22"/>
          <w:szCs w:val="22"/>
        </w:rPr>
        <w:t>analysis underscored this</w:t>
      </w:r>
      <w:r w:rsidR="00444B7E">
        <w:rPr>
          <w:rFonts w:ascii="Calibri" w:hAnsi="Calibri" w:cs="Calibri"/>
          <w:sz w:val="22"/>
          <w:szCs w:val="22"/>
        </w:rPr>
        <w:t xml:space="preserve">, </w:t>
      </w:r>
      <w:r w:rsidR="00444B7E" w:rsidRPr="00605B53">
        <w:rPr>
          <w:rFonts w:ascii="Calibri" w:hAnsi="Calibri" w:cs="Calibri"/>
          <w:color w:val="FF0000"/>
          <w:sz w:val="22"/>
          <w:szCs w:val="22"/>
        </w:rPr>
        <w:t>as a</w:t>
      </w:r>
      <w:r w:rsidR="00C60EDD" w:rsidRPr="00605B53">
        <w:rPr>
          <w:rFonts w:ascii="Calibri" w:hAnsi="Calibri" w:cs="Calibri"/>
          <w:color w:val="FF0000"/>
          <w:sz w:val="22"/>
          <w:szCs w:val="22"/>
        </w:rPr>
        <w:t xml:space="preserve">fter they reported </w:t>
      </w:r>
      <w:r w:rsidR="00EC00DB" w:rsidRPr="00605B53">
        <w:rPr>
          <w:rFonts w:ascii="Calibri" w:hAnsi="Calibri" w:cs="Calibri"/>
          <w:color w:val="FF0000"/>
          <w:sz w:val="22"/>
          <w:szCs w:val="22"/>
        </w:rPr>
        <w:t xml:space="preserve">Blue </w:t>
      </w:r>
      <w:r w:rsidR="00985BDD" w:rsidRPr="00605B53">
        <w:rPr>
          <w:rFonts w:ascii="Calibri" w:hAnsi="Calibri" w:cs="Calibri"/>
          <w:color w:val="FF0000"/>
          <w:sz w:val="22"/>
          <w:szCs w:val="22"/>
        </w:rPr>
        <w:t xml:space="preserve">Apron’s average CLV was below its average acquisition cost, </w:t>
      </w:r>
    </w:p>
    <w:p w14:paraId="2CE8CBFB" w14:textId="08395BC9" w:rsidR="00621A8A" w:rsidRPr="00583B18" w:rsidRDefault="00AA7A49" w:rsidP="008624F0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Secondly, aggregating the CLVs of customers </w:t>
      </w:r>
      <w:r w:rsidR="00605B53">
        <w:rPr>
          <w:rFonts w:ascii="Calibri" w:hAnsi="Calibri" w:cs="Calibri"/>
          <w:sz w:val="22"/>
          <w:szCs w:val="22"/>
        </w:rPr>
        <w:t>of</w:t>
      </w:r>
      <w:r>
        <w:rPr>
          <w:rFonts w:ascii="Calibri" w:hAnsi="Calibri" w:cs="Calibri"/>
          <w:sz w:val="22"/>
          <w:szCs w:val="22"/>
        </w:rPr>
        <w:t xml:space="preserve"> specific </w:t>
      </w:r>
      <w:r w:rsidR="00FD18D2">
        <w:rPr>
          <w:rFonts w:ascii="Calibri" w:hAnsi="Calibri" w:cs="Calibri"/>
          <w:sz w:val="22"/>
          <w:szCs w:val="22"/>
        </w:rPr>
        <w:t>product lines</w:t>
      </w:r>
      <w:r w:rsidR="00444B7E">
        <w:rPr>
          <w:rFonts w:ascii="Calibri" w:hAnsi="Calibri" w:cs="Calibri"/>
          <w:sz w:val="22"/>
          <w:szCs w:val="22"/>
        </w:rPr>
        <w:t xml:space="preserve"> </w:t>
      </w:r>
      <w:r w:rsidR="0082280A">
        <w:rPr>
          <w:rFonts w:ascii="Calibri" w:hAnsi="Calibri" w:cs="Calibri"/>
          <w:sz w:val="22"/>
          <w:szCs w:val="22"/>
        </w:rPr>
        <w:t>and families</w:t>
      </w:r>
      <w:r w:rsidR="00FD18D2">
        <w:rPr>
          <w:rFonts w:ascii="Calibri" w:hAnsi="Calibri" w:cs="Calibri"/>
          <w:sz w:val="22"/>
          <w:szCs w:val="22"/>
        </w:rPr>
        <w:t xml:space="preserve"> </w:t>
      </w:r>
      <w:r w:rsidR="00A40516">
        <w:rPr>
          <w:rFonts w:ascii="Calibri" w:hAnsi="Calibri" w:cs="Calibri"/>
          <w:sz w:val="22"/>
          <w:szCs w:val="22"/>
        </w:rPr>
        <w:t>will allow us to understand the</w:t>
      </w:r>
      <w:r w:rsidR="00BF140B">
        <w:rPr>
          <w:rFonts w:ascii="Calibri" w:hAnsi="Calibri" w:cs="Calibri"/>
          <w:sz w:val="22"/>
          <w:szCs w:val="22"/>
        </w:rPr>
        <w:t xml:space="preserve"> current</w:t>
      </w:r>
      <w:r w:rsidR="00A40516">
        <w:rPr>
          <w:rFonts w:ascii="Calibri" w:hAnsi="Calibri" w:cs="Calibri"/>
          <w:sz w:val="22"/>
          <w:szCs w:val="22"/>
        </w:rPr>
        <w:t xml:space="preserve"> value of the</w:t>
      </w:r>
      <w:r w:rsidR="0082280A">
        <w:rPr>
          <w:rFonts w:ascii="Calibri" w:hAnsi="Calibri" w:cs="Calibri"/>
          <w:sz w:val="22"/>
          <w:szCs w:val="22"/>
        </w:rPr>
        <w:t xml:space="preserve"> </w:t>
      </w:r>
      <w:r w:rsidR="00D640A2">
        <w:rPr>
          <w:rFonts w:ascii="Calibri" w:hAnsi="Calibri" w:cs="Calibri"/>
          <w:sz w:val="22"/>
          <w:szCs w:val="22"/>
        </w:rPr>
        <w:t>brands serving them</w:t>
      </w:r>
      <w:r w:rsidR="00FD18D2">
        <w:rPr>
          <w:rFonts w:ascii="Calibri" w:hAnsi="Calibri" w:cs="Calibri"/>
          <w:sz w:val="22"/>
          <w:szCs w:val="22"/>
        </w:rPr>
        <w:t>.</w:t>
      </w:r>
      <w:r w:rsidR="006C7B92">
        <w:rPr>
          <w:rFonts w:ascii="Calibri" w:hAnsi="Calibri" w:cs="Calibri"/>
          <w:sz w:val="22"/>
          <w:szCs w:val="22"/>
        </w:rPr>
        <w:t xml:space="preserve"> This customer-based </w:t>
      </w:r>
      <w:r w:rsidR="005C147C">
        <w:rPr>
          <w:rFonts w:ascii="Calibri" w:hAnsi="Calibri" w:cs="Calibri"/>
          <w:sz w:val="22"/>
          <w:szCs w:val="22"/>
        </w:rPr>
        <w:t xml:space="preserve">corporate valuation (CBCV) </w:t>
      </w:r>
      <w:r w:rsidR="00AB7414">
        <w:rPr>
          <w:rFonts w:ascii="Calibri" w:hAnsi="Calibri" w:cs="Calibri"/>
          <w:sz w:val="22"/>
          <w:szCs w:val="22"/>
        </w:rPr>
        <w:t xml:space="preserve">is a bottom-up approach which recognises that not all customers create equal revenue for a firm. </w:t>
      </w:r>
      <w:r w:rsidR="00BF140B">
        <w:rPr>
          <w:rFonts w:ascii="Calibri" w:hAnsi="Calibri" w:cs="Calibri"/>
          <w:sz w:val="22"/>
          <w:szCs w:val="22"/>
        </w:rPr>
        <w:t>This is particularly important for TM</w:t>
      </w:r>
      <w:r w:rsidR="00D640A2">
        <w:rPr>
          <w:rFonts w:ascii="Calibri" w:hAnsi="Calibri" w:cs="Calibri"/>
          <w:sz w:val="22"/>
          <w:szCs w:val="22"/>
        </w:rPr>
        <w:t xml:space="preserve"> due to CLV differentials </w:t>
      </w:r>
      <w:r w:rsidR="009F58AC">
        <w:rPr>
          <w:rFonts w:ascii="Calibri" w:hAnsi="Calibri" w:cs="Calibri"/>
          <w:sz w:val="22"/>
          <w:szCs w:val="22"/>
        </w:rPr>
        <w:t xml:space="preserve">between its brands. </w:t>
      </w:r>
      <w:r w:rsidR="00BF140B">
        <w:rPr>
          <w:rFonts w:ascii="Calibri" w:hAnsi="Calibri" w:cs="Calibri"/>
          <w:sz w:val="22"/>
          <w:szCs w:val="22"/>
        </w:rPr>
        <w:t xml:space="preserve">After </w:t>
      </w:r>
      <w:r w:rsidR="002B11EF">
        <w:rPr>
          <w:rFonts w:ascii="Calibri" w:hAnsi="Calibri" w:cs="Calibri"/>
          <w:sz w:val="22"/>
          <w:szCs w:val="22"/>
        </w:rPr>
        <w:t xml:space="preserve">using CBCV to gauge its most and least valuable divisions, </w:t>
      </w:r>
      <w:r w:rsidR="00145900">
        <w:rPr>
          <w:rFonts w:ascii="Calibri" w:hAnsi="Calibri" w:cs="Calibri"/>
          <w:sz w:val="22"/>
          <w:szCs w:val="22"/>
        </w:rPr>
        <w:t xml:space="preserve">TM </w:t>
      </w:r>
      <w:r w:rsidR="005D314F">
        <w:rPr>
          <w:rFonts w:ascii="Calibri" w:hAnsi="Calibri" w:cs="Calibri"/>
          <w:sz w:val="22"/>
          <w:szCs w:val="22"/>
        </w:rPr>
        <w:t xml:space="preserve">could seek to rationalise </w:t>
      </w:r>
      <w:r w:rsidR="003A23B8">
        <w:rPr>
          <w:rFonts w:ascii="Calibri" w:hAnsi="Calibri" w:cs="Calibri"/>
          <w:sz w:val="22"/>
          <w:szCs w:val="22"/>
        </w:rPr>
        <w:t xml:space="preserve">businesses units and products with poor performance outlooks. </w:t>
      </w:r>
      <w:r w:rsidR="003A23B8" w:rsidRPr="008B5777">
        <w:rPr>
          <w:rFonts w:ascii="Calibri" w:hAnsi="Calibri" w:cs="Calibri"/>
          <w:color w:val="FF0000"/>
          <w:sz w:val="22"/>
          <w:szCs w:val="22"/>
        </w:rPr>
        <w:t xml:space="preserve">This can </w:t>
      </w:r>
      <w:r w:rsidR="000049E1">
        <w:rPr>
          <w:rFonts w:ascii="Calibri" w:hAnsi="Calibri" w:cs="Calibri"/>
          <w:color w:val="FF0000"/>
          <w:sz w:val="22"/>
          <w:szCs w:val="22"/>
        </w:rPr>
        <w:t>help combat the issue of falling revenue</w:t>
      </w:r>
      <w:r w:rsidR="008B5777" w:rsidRPr="008B5777">
        <w:rPr>
          <w:rFonts w:ascii="Calibri" w:hAnsi="Calibri" w:cs="Calibri"/>
          <w:color w:val="FF0000"/>
          <w:sz w:val="22"/>
          <w:szCs w:val="22"/>
        </w:rPr>
        <w:t xml:space="preserve"> </w:t>
      </w:r>
      <w:r w:rsidR="00BC66D7">
        <w:rPr>
          <w:rFonts w:ascii="Calibri" w:hAnsi="Calibri" w:cs="Calibri"/>
          <w:color w:val="FF0000"/>
          <w:sz w:val="22"/>
          <w:szCs w:val="22"/>
        </w:rPr>
        <w:t>by</w:t>
      </w:r>
      <w:r w:rsidR="00490ADF">
        <w:rPr>
          <w:rFonts w:ascii="Calibri" w:hAnsi="Calibri" w:cs="Calibri"/>
          <w:color w:val="FF0000"/>
          <w:sz w:val="22"/>
          <w:szCs w:val="22"/>
        </w:rPr>
        <w:t xml:space="preserve"> root</w:t>
      </w:r>
      <w:r w:rsidR="00BC66D7">
        <w:rPr>
          <w:rFonts w:ascii="Calibri" w:hAnsi="Calibri" w:cs="Calibri"/>
          <w:color w:val="FF0000"/>
          <w:sz w:val="22"/>
          <w:szCs w:val="22"/>
        </w:rPr>
        <w:t>ing</w:t>
      </w:r>
      <w:r w:rsidR="00490ADF">
        <w:rPr>
          <w:rFonts w:ascii="Calibri" w:hAnsi="Calibri" w:cs="Calibri"/>
          <w:color w:val="FF0000"/>
          <w:sz w:val="22"/>
          <w:szCs w:val="22"/>
        </w:rPr>
        <w:t xml:space="preserve"> cost-saving measures in data, </w:t>
      </w:r>
    </w:p>
    <w:p w14:paraId="6FBFFD64" w14:textId="6A2F9CFE" w:rsidR="00BF23E7" w:rsidRDefault="0081210B" w:rsidP="008624F0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As such, TM should collect </w:t>
      </w:r>
      <w:r w:rsidR="00564830">
        <w:rPr>
          <w:rFonts w:ascii="Calibri" w:hAnsi="Calibri" w:cs="Calibri"/>
          <w:sz w:val="22"/>
          <w:szCs w:val="22"/>
        </w:rPr>
        <w:t xml:space="preserve">data on </w:t>
      </w:r>
      <w:r w:rsidR="00AA7A49">
        <w:rPr>
          <w:rFonts w:ascii="Calibri" w:hAnsi="Calibri" w:cs="Calibri"/>
          <w:sz w:val="22"/>
          <w:szCs w:val="22"/>
        </w:rPr>
        <w:t>margins, retention rates</w:t>
      </w:r>
      <w:r w:rsidR="00B57B04">
        <w:rPr>
          <w:rFonts w:ascii="Calibri" w:hAnsi="Calibri" w:cs="Calibri"/>
          <w:sz w:val="22"/>
          <w:szCs w:val="22"/>
        </w:rPr>
        <w:t xml:space="preserve">, </w:t>
      </w:r>
      <w:r w:rsidR="00AA6DC0">
        <w:rPr>
          <w:rFonts w:ascii="Calibri" w:hAnsi="Calibri" w:cs="Calibri"/>
          <w:sz w:val="22"/>
          <w:szCs w:val="22"/>
        </w:rPr>
        <w:t>acquisition costs</w:t>
      </w:r>
      <w:r w:rsidR="00AA7A49">
        <w:rPr>
          <w:rFonts w:ascii="Calibri" w:hAnsi="Calibri" w:cs="Calibri"/>
          <w:sz w:val="22"/>
          <w:szCs w:val="22"/>
        </w:rPr>
        <w:t xml:space="preserve"> and discount rates</w:t>
      </w:r>
      <w:r w:rsidR="00AA6DC0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="00AA6DC0">
        <w:rPr>
          <w:rFonts w:ascii="Calibri" w:hAnsi="Calibri" w:cs="Calibri"/>
          <w:sz w:val="22"/>
          <w:szCs w:val="22"/>
        </w:rPr>
        <w:t>i</w:t>
      </w:r>
      <w:proofErr w:type="spellEnd"/>
      <w:r w:rsidR="00AA6DC0">
        <w:rPr>
          <w:rFonts w:ascii="Calibri" w:hAnsi="Calibri" w:cs="Calibri"/>
          <w:sz w:val="22"/>
          <w:szCs w:val="22"/>
        </w:rPr>
        <w:t>)</w:t>
      </w:r>
      <w:r w:rsidR="00645042">
        <w:rPr>
          <w:rFonts w:ascii="Calibri" w:hAnsi="Calibri" w:cs="Calibri"/>
          <w:sz w:val="22"/>
          <w:szCs w:val="22"/>
        </w:rPr>
        <w:t xml:space="preserve">. </w:t>
      </w:r>
      <w:r w:rsidR="00852B15">
        <w:rPr>
          <w:rFonts w:ascii="Calibri" w:hAnsi="Calibri" w:cs="Calibri"/>
          <w:sz w:val="22"/>
          <w:szCs w:val="22"/>
        </w:rPr>
        <w:t>TM</w:t>
      </w:r>
      <w:r w:rsidR="00882D03">
        <w:rPr>
          <w:rFonts w:ascii="Calibri" w:hAnsi="Calibri" w:cs="Calibri"/>
          <w:sz w:val="22"/>
          <w:szCs w:val="22"/>
        </w:rPr>
        <w:t xml:space="preserve"> </w:t>
      </w:r>
      <w:r w:rsidR="006517D0">
        <w:rPr>
          <w:rFonts w:ascii="Calibri" w:hAnsi="Calibri" w:cs="Calibri"/>
          <w:sz w:val="22"/>
          <w:szCs w:val="22"/>
        </w:rPr>
        <w:t>will</w:t>
      </w:r>
      <w:r w:rsidR="00852B15">
        <w:rPr>
          <w:rFonts w:ascii="Calibri" w:hAnsi="Calibri" w:cs="Calibri"/>
          <w:sz w:val="22"/>
          <w:szCs w:val="22"/>
        </w:rPr>
        <w:t xml:space="preserve"> </w:t>
      </w:r>
      <w:r w:rsidR="00882D03">
        <w:rPr>
          <w:rFonts w:ascii="Calibri" w:hAnsi="Calibri" w:cs="Calibri"/>
          <w:sz w:val="22"/>
          <w:szCs w:val="22"/>
        </w:rPr>
        <w:t xml:space="preserve">likely already </w:t>
      </w:r>
      <w:r w:rsidR="00852B15">
        <w:rPr>
          <w:rFonts w:ascii="Calibri" w:hAnsi="Calibri" w:cs="Calibri"/>
          <w:sz w:val="22"/>
          <w:szCs w:val="22"/>
        </w:rPr>
        <w:t xml:space="preserve">have data on the profit margins for each of its products. </w:t>
      </w:r>
      <w:r w:rsidR="004603EE">
        <w:rPr>
          <w:rFonts w:ascii="Calibri" w:hAnsi="Calibri" w:cs="Calibri"/>
          <w:sz w:val="22"/>
          <w:szCs w:val="22"/>
        </w:rPr>
        <w:t xml:space="preserve">The discount rate should also be </w:t>
      </w:r>
      <w:r w:rsidR="00253B65">
        <w:rPr>
          <w:rFonts w:ascii="Calibri" w:hAnsi="Calibri" w:cs="Calibri"/>
          <w:sz w:val="22"/>
          <w:szCs w:val="22"/>
        </w:rPr>
        <w:t xml:space="preserve">accessible, </w:t>
      </w:r>
      <w:r w:rsidR="00E9594A">
        <w:rPr>
          <w:rFonts w:ascii="Calibri" w:hAnsi="Calibri" w:cs="Calibri"/>
          <w:sz w:val="22"/>
          <w:szCs w:val="22"/>
        </w:rPr>
        <w:t>as this is</w:t>
      </w:r>
      <w:r w:rsidR="006517D0">
        <w:rPr>
          <w:rFonts w:ascii="Calibri" w:hAnsi="Calibri" w:cs="Calibri"/>
          <w:sz w:val="22"/>
          <w:szCs w:val="22"/>
        </w:rPr>
        <w:t xml:space="preserve"> TM’s</w:t>
      </w:r>
      <w:r w:rsidR="00253B65">
        <w:rPr>
          <w:rFonts w:ascii="Calibri" w:hAnsi="Calibri" w:cs="Calibri"/>
          <w:sz w:val="22"/>
          <w:szCs w:val="22"/>
        </w:rPr>
        <w:t xml:space="preserve"> weighted average cost of capital (WACC).</w:t>
      </w:r>
      <w:r w:rsidR="006517D0">
        <w:rPr>
          <w:rFonts w:ascii="Calibri" w:hAnsi="Calibri" w:cs="Calibri"/>
          <w:sz w:val="22"/>
          <w:szCs w:val="22"/>
        </w:rPr>
        <w:t xml:space="preserve"> </w:t>
      </w:r>
      <w:r w:rsidR="00B57B04">
        <w:rPr>
          <w:rFonts w:ascii="Calibri" w:hAnsi="Calibri" w:cs="Calibri"/>
          <w:sz w:val="22"/>
          <w:szCs w:val="22"/>
        </w:rPr>
        <w:t>R</w:t>
      </w:r>
      <w:r w:rsidR="005D60D2">
        <w:rPr>
          <w:rFonts w:ascii="Calibri" w:hAnsi="Calibri" w:cs="Calibri"/>
          <w:sz w:val="22"/>
          <w:szCs w:val="22"/>
        </w:rPr>
        <w:t>etention</w:t>
      </w:r>
      <w:r w:rsidR="006517D0">
        <w:rPr>
          <w:rFonts w:ascii="Calibri" w:hAnsi="Calibri" w:cs="Calibri"/>
          <w:sz w:val="22"/>
          <w:szCs w:val="22"/>
        </w:rPr>
        <w:t xml:space="preserve"> rates</w:t>
      </w:r>
      <w:r w:rsidR="005D60D2">
        <w:rPr>
          <w:rFonts w:ascii="Calibri" w:hAnsi="Calibri" w:cs="Calibri"/>
          <w:sz w:val="22"/>
          <w:szCs w:val="22"/>
        </w:rPr>
        <w:t xml:space="preserve"> </w:t>
      </w:r>
      <w:r w:rsidR="00891167">
        <w:rPr>
          <w:rFonts w:ascii="Calibri" w:hAnsi="Calibri" w:cs="Calibri"/>
          <w:sz w:val="22"/>
          <w:szCs w:val="22"/>
        </w:rPr>
        <w:t>may</w:t>
      </w:r>
      <w:r w:rsidR="00852B15">
        <w:rPr>
          <w:rFonts w:ascii="Calibri" w:hAnsi="Calibri" w:cs="Calibri"/>
          <w:sz w:val="22"/>
          <w:szCs w:val="22"/>
        </w:rPr>
        <w:t xml:space="preserve"> be hard</w:t>
      </w:r>
      <w:r w:rsidR="006517D0">
        <w:rPr>
          <w:rFonts w:ascii="Calibri" w:hAnsi="Calibri" w:cs="Calibri"/>
          <w:sz w:val="22"/>
          <w:szCs w:val="22"/>
        </w:rPr>
        <w:t>er</w:t>
      </w:r>
      <w:r w:rsidR="00852B15">
        <w:rPr>
          <w:rFonts w:ascii="Calibri" w:hAnsi="Calibri" w:cs="Calibri"/>
          <w:sz w:val="22"/>
          <w:szCs w:val="22"/>
        </w:rPr>
        <w:t xml:space="preserve"> to observe </w:t>
      </w:r>
      <w:r w:rsidR="006517D0">
        <w:rPr>
          <w:rFonts w:ascii="Calibri" w:hAnsi="Calibri" w:cs="Calibri"/>
          <w:sz w:val="22"/>
          <w:szCs w:val="22"/>
        </w:rPr>
        <w:t xml:space="preserve">because </w:t>
      </w:r>
      <w:r w:rsidR="005D60D2">
        <w:rPr>
          <w:rFonts w:ascii="Calibri" w:hAnsi="Calibri" w:cs="Calibri"/>
          <w:sz w:val="22"/>
          <w:szCs w:val="22"/>
        </w:rPr>
        <w:t>TM’s</w:t>
      </w:r>
      <w:r w:rsidR="00337297">
        <w:rPr>
          <w:rFonts w:ascii="Calibri" w:hAnsi="Calibri" w:cs="Calibri"/>
          <w:sz w:val="22"/>
          <w:szCs w:val="22"/>
        </w:rPr>
        <w:t xml:space="preserve"> non-contractual offering</w:t>
      </w:r>
      <w:r w:rsidR="005D60D2">
        <w:rPr>
          <w:rFonts w:ascii="Calibri" w:hAnsi="Calibri" w:cs="Calibri"/>
          <w:sz w:val="22"/>
          <w:szCs w:val="22"/>
        </w:rPr>
        <w:t xml:space="preserve"> </w:t>
      </w:r>
      <w:r w:rsidR="006517D0">
        <w:rPr>
          <w:rFonts w:ascii="Calibri" w:hAnsi="Calibri" w:cs="Calibri"/>
          <w:sz w:val="22"/>
          <w:szCs w:val="22"/>
        </w:rPr>
        <w:t>means</w:t>
      </w:r>
      <w:r w:rsidR="005D60D2">
        <w:rPr>
          <w:rFonts w:ascii="Calibri" w:hAnsi="Calibri" w:cs="Calibri"/>
          <w:sz w:val="22"/>
          <w:szCs w:val="22"/>
        </w:rPr>
        <w:t xml:space="preserve"> customers do not need to inform the firm </w:t>
      </w:r>
      <w:r w:rsidR="00337297">
        <w:rPr>
          <w:rFonts w:ascii="Calibri" w:hAnsi="Calibri" w:cs="Calibri"/>
          <w:sz w:val="22"/>
          <w:szCs w:val="22"/>
        </w:rPr>
        <w:t>if</w:t>
      </w:r>
      <w:r w:rsidR="005D60D2">
        <w:rPr>
          <w:rFonts w:ascii="Calibri" w:hAnsi="Calibri" w:cs="Calibri"/>
          <w:sz w:val="22"/>
          <w:szCs w:val="22"/>
        </w:rPr>
        <w:t xml:space="preserve"> </w:t>
      </w:r>
      <w:r w:rsidR="00770F48">
        <w:rPr>
          <w:rFonts w:ascii="Calibri" w:hAnsi="Calibri" w:cs="Calibri"/>
          <w:sz w:val="22"/>
          <w:szCs w:val="22"/>
        </w:rPr>
        <w:t>they discontinue consumption</w:t>
      </w:r>
      <w:r w:rsidR="00CD7C2C">
        <w:rPr>
          <w:rStyle w:val="FootnoteReference"/>
          <w:rFonts w:ascii="Calibri" w:hAnsi="Calibri" w:cs="Calibri"/>
          <w:sz w:val="22"/>
          <w:szCs w:val="22"/>
        </w:rPr>
        <w:footnoteReference w:id="3"/>
      </w:r>
      <w:r w:rsidR="00CD7C2C">
        <w:rPr>
          <w:rFonts w:ascii="Calibri" w:hAnsi="Calibri" w:cs="Calibri"/>
          <w:sz w:val="22"/>
          <w:szCs w:val="22"/>
        </w:rPr>
        <w:t xml:space="preserve">. </w:t>
      </w:r>
      <w:r w:rsidR="00337297">
        <w:rPr>
          <w:rFonts w:ascii="Calibri" w:hAnsi="Calibri" w:cs="Calibri"/>
          <w:sz w:val="22"/>
          <w:szCs w:val="22"/>
        </w:rPr>
        <w:t>T</w:t>
      </w:r>
      <w:r w:rsidR="00420D8B">
        <w:rPr>
          <w:rFonts w:ascii="Calibri" w:hAnsi="Calibri" w:cs="Calibri"/>
          <w:sz w:val="22"/>
          <w:szCs w:val="22"/>
        </w:rPr>
        <w:t>he recommended approach is to compare the recency of last purchase with the average purchase frequency for the product category</w:t>
      </w:r>
      <w:r w:rsidR="00337297">
        <w:rPr>
          <w:rFonts w:ascii="Calibri" w:hAnsi="Calibri" w:cs="Calibri"/>
          <w:sz w:val="22"/>
          <w:szCs w:val="22"/>
        </w:rPr>
        <w:t>, which will be low for durable goods like TM’s.</w:t>
      </w:r>
      <w:r w:rsidR="008E0568">
        <w:rPr>
          <w:rFonts w:ascii="Calibri" w:hAnsi="Calibri" w:cs="Calibri"/>
          <w:sz w:val="22"/>
          <w:szCs w:val="22"/>
        </w:rPr>
        <w:t xml:space="preserve"> </w:t>
      </w:r>
      <w:r w:rsidR="00420D8B">
        <w:rPr>
          <w:rFonts w:ascii="Calibri" w:hAnsi="Calibri" w:cs="Calibri"/>
          <w:sz w:val="22"/>
          <w:szCs w:val="22"/>
        </w:rPr>
        <w:t xml:space="preserve">Potentially, TM could use </w:t>
      </w:r>
      <w:r w:rsidR="00D6214B">
        <w:rPr>
          <w:rFonts w:ascii="Calibri" w:hAnsi="Calibri" w:cs="Calibri"/>
          <w:sz w:val="22"/>
          <w:szCs w:val="22"/>
        </w:rPr>
        <w:t xml:space="preserve">these expected purchase cycles to guide </w:t>
      </w:r>
      <w:r w:rsidR="008E0568">
        <w:rPr>
          <w:rFonts w:ascii="Calibri" w:hAnsi="Calibri" w:cs="Calibri"/>
          <w:sz w:val="22"/>
          <w:szCs w:val="22"/>
        </w:rPr>
        <w:t xml:space="preserve">customer </w:t>
      </w:r>
      <w:r w:rsidR="00D6214B">
        <w:rPr>
          <w:rFonts w:ascii="Calibri" w:hAnsi="Calibri" w:cs="Calibri"/>
          <w:sz w:val="22"/>
          <w:szCs w:val="22"/>
        </w:rPr>
        <w:t xml:space="preserve">surveys seeking to </w:t>
      </w:r>
      <w:r w:rsidR="008E0568">
        <w:rPr>
          <w:rFonts w:ascii="Calibri" w:hAnsi="Calibri" w:cs="Calibri"/>
          <w:sz w:val="22"/>
          <w:szCs w:val="22"/>
        </w:rPr>
        <w:t>gauge</w:t>
      </w:r>
      <w:r w:rsidR="00D6214B">
        <w:rPr>
          <w:rFonts w:ascii="Calibri" w:hAnsi="Calibri" w:cs="Calibri"/>
          <w:sz w:val="22"/>
          <w:szCs w:val="22"/>
        </w:rPr>
        <w:t xml:space="preserve"> future purchasing intentions. </w:t>
      </w:r>
      <w:r w:rsidR="003A3B62">
        <w:rPr>
          <w:rFonts w:ascii="Calibri" w:hAnsi="Calibri" w:cs="Calibri"/>
          <w:sz w:val="22"/>
          <w:szCs w:val="22"/>
        </w:rPr>
        <w:t>Finally, calculating</w:t>
      </w:r>
      <w:r w:rsidR="005B21CB">
        <w:rPr>
          <w:rFonts w:ascii="Calibri" w:hAnsi="Calibri" w:cs="Calibri"/>
          <w:sz w:val="22"/>
          <w:szCs w:val="22"/>
        </w:rPr>
        <w:t xml:space="preserve"> acquisition costs could be complicated for TM</w:t>
      </w:r>
      <w:r w:rsidR="004603EE">
        <w:rPr>
          <w:rFonts w:ascii="Calibri" w:hAnsi="Calibri" w:cs="Calibri"/>
          <w:sz w:val="22"/>
          <w:szCs w:val="22"/>
        </w:rPr>
        <w:t xml:space="preserve">; </w:t>
      </w:r>
      <w:r w:rsidR="00414AF1">
        <w:rPr>
          <w:rFonts w:ascii="Calibri" w:hAnsi="Calibri" w:cs="Calibri"/>
          <w:sz w:val="22"/>
          <w:szCs w:val="22"/>
        </w:rPr>
        <w:t>there is large potential for cross-selling</w:t>
      </w:r>
      <w:r w:rsidR="008E0568">
        <w:rPr>
          <w:rFonts w:ascii="Calibri" w:hAnsi="Calibri" w:cs="Calibri"/>
          <w:sz w:val="22"/>
          <w:szCs w:val="22"/>
        </w:rPr>
        <w:t xml:space="preserve"> </w:t>
      </w:r>
      <w:r w:rsidR="00414AF1">
        <w:rPr>
          <w:rFonts w:ascii="Calibri" w:hAnsi="Calibri" w:cs="Calibri"/>
          <w:sz w:val="22"/>
          <w:szCs w:val="22"/>
        </w:rPr>
        <w:t xml:space="preserve">within the branded house of Tata. Here, </w:t>
      </w:r>
      <w:r w:rsidR="00420D8B">
        <w:rPr>
          <w:rFonts w:ascii="Calibri" w:hAnsi="Calibri" w:cs="Calibri"/>
          <w:sz w:val="22"/>
          <w:szCs w:val="22"/>
        </w:rPr>
        <w:t xml:space="preserve">it is unclear how to </w:t>
      </w:r>
      <w:r w:rsidR="00094E48">
        <w:rPr>
          <w:rFonts w:ascii="Calibri" w:hAnsi="Calibri" w:cs="Calibri"/>
          <w:sz w:val="22"/>
          <w:szCs w:val="22"/>
        </w:rPr>
        <w:t>ap</w:t>
      </w:r>
      <w:r w:rsidR="00420D8B">
        <w:rPr>
          <w:rFonts w:ascii="Calibri" w:hAnsi="Calibri" w:cs="Calibri"/>
          <w:sz w:val="22"/>
          <w:szCs w:val="22"/>
        </w:rPr>
        <w:t xml:space="preserve">portion acquisition costs </w:t>
      </w:r>
      <w:r w:rsidR="00B84FDE">
        <w:rPr>
          <w:rFonts w:ascii="Calibri" w:hAnsi="Calibri" w:cs="Calibri"/>
          <w:sz w:val="22"/>
          <w:szCs w:val="22"/>
        </w:rPr>
        <w:t xml:space="preserve">between the different brands. </w:t>
      </w:r>
      <w:r w:rsidR="00B84FDE" w:rsidRPr="00094E48">
        <w:rPr>
          <w:rFonts w:ascii="Calibri" w:hAnsi="Calibri" w:cs="Calibri"/>
          <w:color w:val="FF0000"/>
          <w:sz w:val="22"/>
          <w:szCs w:val="22"/>
        </w:rPr>
        <w:t xml:space="preserve">However, this </w:t>
      </w:r>
      <w:r w:rsidR="00BC66D7" w:rsidRPr="00094E48">
        <w:rPr>
          <w:rFonts w:ascii="Calibri" w:hAnsi="Calibri" w:cs="Calibri"/>
          <w:color w:val="FF0000"/>
          <w:sz w:val="22"/>
          <w:szCs w:val="22"/>
        </w:rPr>
        <w:t>cross-selling potential</w:t>
      </w:r>
      <w:r w:rsidR="008E0568" w:rsidRPr="00094E48">
        <w:rPr>
          <w:rFonts w:ascii="Calibri" w:hAnsi="Calibri" w:cs="Calibri"/>
          <w:color w:val="FF0000"/>
          <w:sz w:val="22"/>
          <w:szCs w:val="22"/>
        </w:rPr>
        <w:t xml:space="preserve"> also</w:t>
      </w:r>
      <w:r w:rsidR="00BC66D7" w:rsidRPr="00094E48">
        <w:rPr>
          <w:rFonts w:ascii="Calibri" w:hAnsi="Calibri" w:cs="Calibri"/>
          <w:color w:val="FF0000"/>
          <w:sz w:val="22"/>
          <w:szCs w:val="22"/>
        </w:rPr>
        <w:t xml:space="preserve"> increases the attractiveness of high CLV, low SOW customers</w:t>
      </w:r>
    </w:p>
    <w:p w14:paraId="118737BE" w14:textId="5C9552F3" w:rsidR="001B71BD" w:rsidRPr="00F41252" w:rsidRDefault="00583B18" w:rsidP="00F41252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It is important to </w:t>
      </w:r>
      <w:r w:rsidR="003C065F">
        <w:rPr>
          <w:rFonts w:ascii="Calibri" w:hAnsi="Calibri" w:cs="Calibri"/>
          <w:sz w:val="22"/>
          <w:szCs w:val="22"/>
        </w:rPr>
        <w:t xml:space="preserve">that </w:t>
      </w:r>
      <w:r w:rsidR="00C84A7F">
        <w:rPr>
          <w:rFonts w:ascii="Calibri" w:hAnsi="Calibri" w:cs="Calibri"/>
          <w:sz w:val="22"/>
          <w:szCs w:val="22"/>
        </w:rPr>
        <w:t>as well as informing marketing strategies like STP, CLV is also a function of marketing</w:t>
      </w:r>
      <w:r w:rsidR="00207BE7">
        <w:rPr>
          <w:rFonts w:ascii="Calibri" w:hAnsi="Calibri" w:cs="Calibri"/>
          <w:sz w:val="22"/>
          <w:szCs w:val="22"/>
        </w:rPr>
        <w:t>.</w:t>
      </w:r>
      <w:r w:rsidR="003C065F">
        <w:rPr>
          <w:rFonts w:ascii="Calibri" w:hAnsi="Calibri" w:cs="Calibri"/>
          <w:sz w:val="22"/>
          <w:szCs w:val="22"/>
        </w:rPr>
        <w:t xml:space="preserve"> This brings us to a third use of CLV for TM;</w:t>
      </w:r>
      <w:r w:rsidR="00B05F1F">
        <w:rPr>
          <w:rFonts w:ascii="Calibri" w:hAnsi="Calibri" w:cs="Calibri"/>
          <w:sz w:val="22"/>
          <w:szCs w:val="22"/>
        </w:rPr>
        <w:t xml:space="preserve"> </w:t>
      </w:r>
      <w:r w:rsidR="003C065F">
        <w:rPr>
          <w:rFonts w:ascii="Calibri" w:hAnsi="Calibri" w:cs="Calibri"/>
          <w:sz w:val="22"/>
          <w:szCs w:val="22"/>
        </w:rPr>
        <w:t>i</w:t>
      </w:r>
      <w:r w:rsidR="00B05F1F">
        <w:rPr>
          <w:rFonts w:ascii="Calibri" w:hAnsi="Calibri" w:cs="Calibri"/>
          <w:sz w:val="22"/>
          <w:szCs w:val="22"/>
        </w:rPr>
        <w:t xml:space="preserve">f </w:t>
      </w:r>
      <w:r w:rsidR="003C065F">
        <w:rPr>
          <w:rFonts w:ascii="Calibri" w:hAnsi="Calibri" w:cs="Calibri"/>
          <w:sz w:val="22"/>
          <w:szCs w:val="22"/>
        </w:rPr>
        <w:t>the firm</w:t>
      </w:r>
      <w:r w:rsidR="00B05F1F">
        <w:rPr>
          <w:rFonts w:ascii="Calibri" w:hAnsi="Calibri" w:cs="Calibri"/>
          <w:sz w:val="22"/>
          <w:szCs w:val="22"/>
        </w:rPr>
        <w:t xml:space="preserve"> can understand the key drivers of retention rates and margins, and devise marketing strategies to increase these, it can raise its average CLV</w:t>
      </w:r>
      <w:r w:rsidR="00F41252">
        <w:rPr>
          <w:rFonts w:ascii="Calibri" w:hAnsi="Calibri" w:cs="Calibri"/>
          <w:sz w:val="22"/>
          <w:szCs w:val="22"/>
        </w:rPr>
        <w:t>. How could this be achieved?</w:t>
      </w:r>
    </w:p>
    <w:p w14:paraId="443F17C2" w14:textId="7B4A19DF" w:rsidR="001B71BD" w:rsidRDefault="001B71BD" w:rsidP="001B71BD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</w:p>
    <w:p w14:paraId="64CF6F81" w14:textId="4C40D775" w:rsidR="00826A19" w:rsidRDefault="00826A19" w:rsidP="001B71BD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</w:p>
    <w:p w14:paraId="6E968150" w14:textId="1EEBC3CA" w:rsidR="00826A19" w:rsidRDefault="00826A19" w:rsidP="001B71BD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</w:p>
    <w:p w14:paraId="55C2DB3F" w14:textId="2F61E8F0" w:rsidR="00826A19" w:rsidRDefault="00826A19" w:rsidP="001B71BD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</w:p>
    <w:p w14:paraId="5A320BFD" w14:textId="6230BA0B" w:rsidR="00826A19" w:rsidRDefault="00826A19" w:rsidP="001B71BD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</w:p>
    <w:p w14:paraId="025E2A44" w14:textId="679C2378" w:rsidR="009F37DA" w:rsidRDefault="009F37DA" w:rsidP="001B71BD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</w:p>
    <w:p w14:paraId="6C09A1B6" w14:textId="77777777" w:rsidR="00BF2C51" w:rsidRDefault="00BF2C51" w:rsidP="001B71BD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</w:p>
    <w:p w14:paraId="047C2F6C" w14:textId="77777777" w:rsidR="00F7413E" w:rsidRPr="009E6B6B" w:rsidRDefault="00F7413E" w:rsidP="001B71BD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</w:p>
    <w:p w14:paraId="72E0C089" w14:textId="279F98C2" w:rsidR="00737E55" w:rsidRPr="00524ADA" w:rsidRDefault="001B71BD" w:rsidP="00524ADA">
      <w:pPr>
        <w:pStyle w:val="NoSpacing"/>
        <w:jc w:val="center"/>
        <w:rPr>
          <w:sz w:val="36"/>
          <w:szCs w:val="36"/>
        </w:rPr>
      </w:pPr>
      <w:r w:rsidRPr="00524ADA">
        <w:rPr>
          <w:sz w:val="36"/>
          <w:szCs w:val="36"/>
        </w:rPr>
        <w:lastRenderedPageBreak/>
        <w:t>Segmentation</w:t>
      </w:r>
      <w:r w:rsidR="00524ADA">
        <w:rPr>
          <w:sz w:val="36"/>
          <w:szCs w:val="36"/>
        </w:rPr>
        <w:t xml:space="preserve">, </w:t>
      </w:r>
      <w:r w:rsidR="00CA7298">
        <w:rPr>
          <w:sz w:val="36"/>
          <w:szCs w:val="36"/>
        </w:rPr>
        <w:t>T</w:t>
      </w:r>
      <w:r w:rsidR="00524ADA">
        <w:rPr>
          <w:sz w:val="36"/>
          <w:szCs w:val="36"/>
        </w:rPr>
        <w:t xml:space="preserve">argeting, </w:t>
      </w:r>
      <w:r w:rsidR="00CA7298">
        <w:rPr>
          <w:sz w:val="36"/>
          <w:szCs w:val="36"/>
        </w:rPr>
        <w:t>P</w:t>
      </w:r>
      <w:r w:rsidR="00524ADA">
        <w:rPr>
          <w:sz w:val="36"/>
          <w:szCs w:val="36"/>
        </w:rPr>
        <w:t>ositioning</w:t>
      </w:r>
    </w:p>
    <w:p w14:paraId="1DDEF716" w14:textId="002FBC27" w:rsidR="00350EFC" w:rsidRDefault="001B71BD" w:rsidP="000B500D">
      <w:pPr>
        <w:jc w:val="both"/>
      </w:pPr>
      <w:r>
        <w:t>T</w:t>
      </w:r>
      <w:r w:rsidR="00737E55">
        <w:t>M</w:t>
      </w:r>
      <w:r w:rsidR="0029595E">
        <w:t xml:space="preserve"> owns brands competing in</w:t>
      </w:r>
      <w:r>
        <w:t xml:space="preserve"> many segments</w:t>
      </w:r>
      <w:r w:rsidR="00FE74EF">
        <w:t>, offering</w:t>
      </w:r>
      <w:r w:rsidR="00F7735E">
        <w:t xml:space="preserve"> passenger vehicles</w:t>
      </w:r>
      <w:r w:rsidR="0029595E">
        <w:t xml:space="preserve"> </w:t>
      </w:r>
      <w:r w:rsidR="00FE74EF">
        <w:t>in</w:t>
      </w:r>
      <w:r w:rsidR="00F7735E">
        <w:t xml:space="preserve"> </w:t>
      </w:r>
      <w:r w:rsidR="006306ED">
        <w:t xml:space="preserve">premium performance </w:t>
      </w:r>
      <w:r w:rsidR="0029595E">
        <w:t>(Jaguar)</w:t>
      </w:r>
      <w:r w:rsidR="006306ED">
        <w:t>,</w:t>
      </w:r>
      <w:r w:rsidR="00F7735E">
        <w:t xml:space="preserve"> cost</w:t>
      </w:r>
      <w:r w:rsidR="0029595E">
        <w:t>-</w:t>
      </w:r>
      <w:r w:rsidR="00F7735E">
        <w:t>leading</w:t>
      </w:r>
      <w:r w:rsidR="00EA6272">
        <w:t xml:space="preserve"> (Tata Nano)</w:t>
      </w:r>
      <w:r w:rsidR="006306ED">
        <w:t xml:space="preserve">, </w:t>
      </w:r>
      <w:r w:rsidR="00F7735E">
        <w:t xml:space="preserve">and </w:t>
      </w:r>
      <w:r w:rsidR="0029595E">
        <w:t>all-terrain (Land Rover)</w:t>
      </w:r>
      <w:r w:rsidR="00FE74EF">
        <w:t xml:space="preserve"> segments,</w:t>
      </w:r>
      <w:r w:rsidR="00F7735E">
        <w:t xml:space="preserve"> </w:t>
      </w:r>
      <w:r w:rsidR="00CD70F2">
        <w:t>a</w:t>
      </w:r>
      <w:r w:rsidR="00FE74EF">
        <w:t>s well as</w:t>
      </w:r>
      <w:r w:rsidR="00CD70F2">
        <w:t xml:space="preserve"> commercial vehicles</w:t>
      </w:r>
      <w:r w:rsidR="0029595E">
        <w:t xml:space="preserve"> </w:t>
      </w:r>
      <w:r w:rsidR="00AF369F">
        <w:t xml:space="preserve">including </w:t>
      </w:r>
      <w:r w:rsidR="001D087E">
        <w:t>trucks</w:t>
      </w:r>
      <w:r w:rsidR="0066221B">
        <w:t xml:space="preserve"> and defence vehicles. </w:t>
      </w:r>
      <w:r w:rsidR="00AF369F">
        <w:t xml:space="preserve"> </w:t>
      </w:r>
      <w:r w:rsidR="00CD70F2">
        <w:t xml:space="preserve">A core component of my strategy </w:t>
      </w:r>
      <w:r w:rsidR="000B500D">
        <w:t>is</w:t>
      </w:r>
      <w:r w:rsidR="006C17A9">
        <w:t xml:space="preserve"> to increase </w:t>
      </w:r>
      <w:r w:rsidR="00A116C0">
        <w:t>TM’s</w:t>
      </w:r>
      <w:r w:rsidR="006C17A9">
        <w:t xml:space="preserve"> understanding of </w:t>
      </w:r>
      <w:r w:rsidR="00843BD2">
        <w:t>each segment</w:t>
      </w:r>
      <w:r w:rsidR="00356075">
        <w:t xml:space="preserve"> by answering three questions: are we competing in unattractive segments, </w:t>
      </w:r>
      <w:r w:rsidR="000B500D">
        <w:t xml:space="preserve">how can we improve our performance in </w:t>
      </w:r>
      <w:r w:rsidR="00094870">
        <w:t>our</w:t>
      </w:r>
      <w:r w:rsidR="000B500D">
        <w:t xml:space="preserve"> segments, and </w:t>
      </w:r>
      <w:r w:rsidR="00356075">
        <w:t>are there attractive segments we can enter</w:t>
      </w:r>
      <w:r w:rsidR="004C3BD3">
        <w:t>?</w:t>
      </w:r>
    </w:p>
    <w:p w14:paraId="26592EC0" w14:textId="3EBCF5BE" w:rsidR="00350EFC" w:rsidRDefault="00350EFC" w:rsidP="000B500D">
      <w:pPr>
        <w:jc w:val="both"/>
      </w:pPr>
      <w:r w:rsidRPr="000235BF">
        <w:rPr>
          <w:color w:val="00B050"/>
        </w:rPr>
        <w:t xml:space="preserve">Kotler (2019) </w:t>
      </w:r>
      <w:r>
        <w:t xml:space="preserve">posits that </w:t>
      </w:r>
      <w:r w:rsidR="00CC6E26">
        <w:t xml:space="preserve">needs-based segmentation involves identifying segments, </w:t>
      </w:r>
      <w:r w:rsidR="00E71B96">
        <w:t>before</w:t>
      </w:r>
      <w:r w:rsidR="00CC6E26">
        <w:t xml:space="preserve"> assessing their attractiveness</w:t>
      </w:r>
      <w:r w:rsidR="00D65959">
        <w:t xml:space="preserve">, </w:t>
      </w:r>
      <w:r w:rsidR="00E71B96">
        <w:t xml:space="preserve">then </w:t>
      </w:r>
      <w:r w:rsidR="00CC6E26">
        <w:t xml:space="preserve">implementing a targeted marketing mix. CLV analysis can </w:t>
      </w:r>
      <w:r w:rsidR="008969AF">
        <w:t>aid in the first two steps, highlighting the value of this data to TM</w:t>
      </w:r>
      <w:r w:rsidR="00E24AEB">
        <w:t xml:space="preserve">. </w:t>
      </w:r>
      <w:r w:rsidR="00280D66">
        <w:t>Further</w:t>
      </w:r>
      <w:r w:rsidR="00B958B8">
        <w:t>, machine learning can be used to identify segments by using databases to predict purchase likelihoods</w:t>
      </w:r>
      <w:r w:rsidR="00280D66">
        <w:t xml:space="preserve"> of various groups</w:t>
      </w:r>
      <w:r w:rsidR="002B3FE9">
        <w:t xml:space="preserve">, or </w:t>
      </w:r>
      <w:r w:rsidR="0020126E">
        <w:t xml:space="preserve">at least achieve cost-savings by </w:t>
      </w:r>
      <w:r w:rsidR="002B3FE9">
        <w:t>direct</w:t>
      </w:r>
      <w:r w:rsidR="0020126E">
        <w:t>ing</w:t>
      </w:r>
      <w:r w:rsidR="002B3FE9">
        <w:t xml:space="preserve"> promotional activities towards </w:t>
      </w:r>
      <w:r w:rsidR="006270D6">
        <w:t>marginal customers (Blake, 2015).</w:t>
      </w:r>
    </w:p>
    <w:p w14:paraId="15964C0C" w14:textId="52D0F127" w:rsidR="007A6150" w:rsidRDefault="00A9100C" w:rsidP="000B500D">
      <w:pPr>
        <w:jc w:val="both"/>
      </w:pPr>
      <w:r>
        <w:t xml:space="preserve">As well as considering segment attractiveness, </w:t>
      </w:r>
      <w:r w:rsidR="00280D66">
        <w:t>TM</w:t>
      </w:r>
      <w:r w:rsidR="007A6150">
        <w:t xml:space="preserve"> </w:t>
      </w:r>
      <w:r w:rsidR="00280D66">
        <w:t>must</w:t>
      </w:r>
      <w:r w:rsidR="009E2090">
        <w:t xml:space="preserve"> also</w:t>
      </w:r>
      <w:r w:rsidR="007A6150">
        <w:t xml:space="preserve"> consider </w:t>
      </w:r>
      <w:r w:rsidR="00280D66">
        <w:t>its</w:t>
      </w:r>
      <w:r w:rsidR="007A6150">
        <w:t xml:space="preserve"> objectives and resources </w:t>
      </w:r>
      <w:r>
        <w:t xml:space="preserve">before settling on target segments </w:t>
      </w:r>
      <w:r w:rsidR="008969AF">
        <w:t>(Kotler, 2019)</w:t>
      </w:r>
      <w:r w:rsidR="007A6150">
        <w:t xml:space="preserve">. This is important because even if a segment is attractive, TM </w:t>
      </w:r>
      <w:r w:rsidR="006A5C4E">
        <w:t>may lack</w:t>
      </w:r>
      <w:r w:rsidR="007A6150">
        <w:t xml:space="preserve"> the resources and capabilities to meet </w:t>
      </w:r>
      <w:r>
        <w:t>its</w:t>
      </w:r>
      <w:r w:rsidR="007A6150">
        <w:t xml:space="preserve"> needs, or competitors</w:t>
      </w:r>
      <w:r w:rsidR="00145F74">
        <w:t xml:space="preserve"> </w:t>
      </w:r>
      <w:r w:rsidR="006A5C4E">
        <w:t>may be</w:t>
      </w:r>
      <w:r w:rsidR="00145F74">
        <w:t xml:space="preserve"> better positioned to do so. </w:t>
      </w:r>
      <w:r w:rsidR="00BA1054">
        <w:t xml:space="preserve">For example, </w:t>
      </w:r>
    </w:p>
    <w:p w14:paraId="535FB080" w14:textId="1C6CFDA8" w:rsidR="00094870" w:rsidRDefault="00094870" w:rsidP="00145F74">
      <w:pPr>
        <w:pStyle w:val="ListParagraph"/>
        <w:numPr>
          <w:ilvl w:val="0"/>
          <w:numId w:val="6"/>
        </w:numPr>
        <w:jc w:val="both"/>
      </w:pPr>
      <w:r>
        <w:t xml:space="preserve">Context – Covid; segmentation informs allocation of scarce resources, potential tightening credit conditions. </w:t>
      </w:r>
    </w:p>
    <w:p w14:paraId="6E8860A9" w14:textId="77FB6660" w:rsidR="006A5C4E" w:rsidRPr="00C15553" w:rsidRDefault="0017504A" w:rsidP="00C15553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After </w:t>
      </w:r>
      <w:r w:rsidR="00345A47">
        <w:rPr>
          <w:rFonts w:ascii="Calibri" w:hAnsi="Calibri" w:cs="Calibri"/>
          <w:sz w:val="22"/>
          <w:szCs w:val="22"/>
        </w:rPr>
        <w:t>selecting target segments</w:t>
      </w:r>
      <w:r w:rsidR="00811509">
        <w:rPr>
          <w:rFonts w:ascii="Calibri" w:hAnsi="Calibri" w:cs="Calibri"/>
          <w:sz w:val="22"/>
          <w:szCs w:val="22"/>
        </w:rPr>
        <w:t xml:space="preserve">, TM should </w:t>
      </w:r>
      <w:r>
        <w:rPr>
          <w:rFonts w:ascii="Calibri" w:hAnsi="Calibri" w:cs="Calibri"/>
          <w:sz w:val="22"/>
          <w:szCs w:val="22"/>
        </w:rPr>
        <w:t xml:space="preserve">implement a </w:t>
      </w:r>
      <w:r w:rsidR="009555AF">
        <w:rPr>
          <w:rFonts w:ascii="Calibri" w:hAnsi="Calibri" w:cs="Calibri"/>
          <w:sz w:val="22"/>
          <w:szCs w:val="22"/>
        </w:rPr>
        <w:t>specific marketing mix</w:t>
      </w:r>
      <w:r w:rsidR="00345A47">
        <w:rPr>
          <w:rFonts w:ascii="Calibri" w:hAnsi="Calibri" w:cs="Calibri"/>
          <w:sz w:val="22"/>
          <w:szCs w:val="22"/>
        </w:rPr>
        <w:t>, whether</w:t>
      </w:r>
      <w:r w:rsidR="001D087E">
        <w:rPr>
          <w:rFonts w:ascii="Calibri" w:hAnsi="Calibri" w:cs="Calibri"/>
          <w:sz w:val="22"/>
          <w:szCs w:val="22"/>
        </w:rPr>
        <w:t xml:space="preserve"> by</w:t>
      </w:r>
      <w:r w:rsidR="00345A47">
        <w:rPr>
          <w:rFonts w:ascii="Calibri" w:hAnsi="Calibri" w:cs="Calibri"/>
          <w:sz w:val="22"/>
          <w:szCs w:val="22"/>
        </w:rPr>
        <w:t xml:space="preserve"> honing </w:t>
      </w:r>
      <w:r w:rsidR="003448CE">
        <w:rPr>
          <w:rFonts w:ascii="Calibri" w:hAnsi="Calibri" w:cs="Calibri"/>
          <w:sz w:val="22"/>
          <w:szCs w:val="22"/>
        </w:rPr>
        <w:t>the</w:t>
      </w:r>
      <w:r w:rsidR="00345A47">
        <w:rPr>
          <w:rFonts w:ascii="Calibri" w:hAnsi="Calibri" w:cs="Calibri"/>
          <w:sz w:val="22"/>
          <w:szCs w:val="22"/>
        </w:rPr>
        <w:t xml:space="preserve"> </w:t>
      </w:r>
      <w:r w:rsidR="00E858E6">
        <w:rPr>
          <w:rFonts w:ascii="Calibri" w:hAnsi="Calibri" w:cs="Calibri"/>
          <w:sz w:val="22"/>
          <w:szCs w:val="22"/>
        </w:rPr>
        <w:t>existing</w:t>
      </w:r>
      <w:r w:rsidR="009555AF">
        <w:rPr>
          <w:rFonts w:ascii="Calibri" w:hAnsi="Calibri" w:cs="Calibri"/>
          <w:sz w:val="22"/>
          <w:szCs w:val="22"/>
        </w:rPr>
        <w:t xml:space="preserve"> “4 Ps”</w:t>
      </w:r>
      <w:r w:rsidR="00E858E6">
        <w:rPr>
          <w:rFonts w:ascii="Calibri" w:hAnsi="Calibri" w:cs="Calibri"/>
          <w:sz w:val="22"/>
          <w:szCs w:val="22"/>
        </w:rPr>
        <w:t xml:space="preserve"> strategy for current segments</w:t>
      </w:r>
      <w:r w:rsidR="009555AF">
        <w:rPr>
          <w:rFonts w:ascii="Calibri" w:hAnsi="Calibri" w:cs="Calibri"/>
          <w:sz w:val="22"/>
          <w:szCs w:val="22"/>
        </w:rPr>
        <w:t>,</w:t>
      </w:r>
      <w:r w:rsidR="00E858E6">
        <w:rPr>
          <w:rFonts w:ascii="Calibri" w:hAnsi="Calibri" w:cs="Calibri"/>
          <w:sz w:val="22"/>
          <w:szCs w:val="22"/>
        </w:rPr>
        <w:t xml:space="preserve"> or</w:t>
      </w:r>
      <w:r w:rsidR="003448CE">
        <w:rPr>
          <w:rFonts w:ascii="Calibri" w:hAnsi="Calibri" w:cs="Calibri"/>
          <w:sz w:val="22"/>
          <w:szCs w:val="22"/>
        </w:rPr>
        <w:t xml:space="preserve"> by</w:t>
      </w:r>
      <w:r w:rsidR="00E858E6">
        <w:rPr>
          <w:rFonts w:ascii="Calibri" w:hAnsi="Calibri" w:cs="Calibri"/>
          <w:sz w:val="22"/>
          <w:szCs w:val="22"/>
        </w:rPr>
        <w:t xml:space="preserve"> creating a strategy for new targets</w:t>
      </w:r>
      <w:r w:rsidR="009555AF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</w:t>
      </w:r>
      <w:r w:rsidR="008131F4">
        <w:rPr>
          <w:rFonts w:ascii="Calibri" w:hAnsi="Calibri" w:cs="Calibri"/>
          <w:sz w:val="22"/>
          <w:szCs w:val="22"/>
        </w:rPr>
        <w:t xml:space="preserve">Guided by data insights, a targeted marketing mix will allow </w:t>
      </w:r>
      <w:r w:rsidR="00BA1054">
        <w:rPr>
          <w:rFonts w:ascii="Calibri" w:hAnsi="Calibri" w:cs="Calibri"/>
          <w:sz w:val="22"/>
          <w:szCs w:val="22"/>
        </w:rPr>
        <w:t>TM</w:t>
      </w:r>
      <w:r w:rsidR="008131F4">
        <w:rPr>
          <w:rFonts w:ascii="Calibri" w:hAnsi="Calibri" w:cs="Calibri"/>
          <w:sz w:val="22"/>
          <w:szCs w:val="22"/>
        </w:rPr>
        <w:t xml:space="preserve"> to deliver more value to customers, which, if captured by </w:t>
      </w:r>
      <w:r w:rsidR="00BA1054">
        <w:rPr>
          <w:rFonts w:ascii="Calibri" w:hAnsi="Calibri" w:cs="Calibri"/>
          <w:sz w:val="22"/>
          <w:szCs w:val="22"/>
        </w:rPr>
        <w:t>its</w:t>
      </w:r>
      <w:r w:rsidR="00630B7E">
        <w:rPr>
          <w:rFonts w:ascii="Calibri" w:hAnsi="Calibri" w:cs="Calibri"/>
          <w:sz w:val="22"/>
          <w:szCs w:val="22"/>
        </w:rPr>
        <w:t xml:space="preserve"> pricing strategy, will in turn allow </w:t>
      </w:r>
      <w:r w:rsidR="00BA1054">
        <w:rPr>
          <w:rFonts w:ascii="Calibri" w:hAnsi="Calibri" w:cs="Calibri"/>
          <w:sz w:val="22"/>
          <w:szCs w:val="22"/>
        </w:rPr>
        <w:t>it</w:t>
      </w:r>
      <w:r w:rsidR="00630B7E">
        <w:rPr>
          <w:rFonts w:ascii="Calibri" w:hAnsi="Calibri" w:cs="Calibri"/>
          <w:sz w:val="22"/>
          <w:szCs w:val="22"/>
        </w:rPr>
        <w:t xml:space="preserve"> to increase </w:t>
      </w:r>
      <w:r w:rsidR="00BA1054">
        <w:rPr>
          <w:rFonts w:ascii="Calibri" w:hAnsi="Calibri" w:cs="Calibri"/>
          <w:sz w:val="22"/>
          <w:szCs w:val="22"/>
        </w:rPr>
        <w:t>its</w:t>
      </w:r>
      <w:r w:rsidR="00630B7E">
        <w:rPr>
          <w:rFonts w:ascii="Calibri" w:hAnsi="Calibri" w:cs="Calibri"/>
          <w:sz w:val="22"/>
          <w:szCs w:val="22"/>
        </w:rPr>
        <w:t xml:space="preserve"> customer-based corporate valuation. </w:t>
      </w:r>
    </w:p>
    <w:p w14:paraId="2058114A" w14:textId="0FA33F5F" w:rsidR="001B71BD" w:rsidRPr="00524ADA" w:rsidRDefault="001B71BD" w:rsidP="00524ADA">
      <w:pPr>
        <w:jc w:val="center"/>
        <w:rPr>
          <w:sz w:val="36"/>
          <w:szCs w:val="36"/>
        </w:rPr>
      </w:pPr>
      <w:r w:rsidRPr="00524ADA">
        <w:rPr>
          <w:sz w:val="36"/>
          <w:szCs w:val="36"/>
        </w:rPr>
        <w:t xml:space="preserve">Product </w:t>
      </w:r>
      <w:r w:rsidR="00CA7298">
        <w:rPr>
          <w:sz w:val="36"/>
          <w:szCs w:val="36"/>
        </w:rPr>
        <w:t>O</w:t>
      </w:r>
      <w:r w:rsidR="00DF53FD" w:rsidRPr="00524ADA">
        <w:rPr>
          <w:sz w:val="36"/>
          <w:szCs w:val="36"/>
        </w:rPr>
        <w:t>ptimisation</w:t>
      </w:r>
    </w:p>
    <w:p w14:paraId="284A42A5" w14:textId="18407402" w:rsidR="00630B7E" w:rsidRDefault="0055460C" w:rsidP="00630B7E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After identify target segments,</w:t>
      </w:r>
      <w:r w:rsidR="00630B7E">
        <w:rPr>
          <w:rFonts w:ascii="Calibri" w:hAnsi="Calibri" w:cs="Calibri"/>
          <w:sz w:val="22"/>
          <w:szCs w:val="22"/>
        </w:rPr>
        <w:t xml:space="preserve"> </w:t>
      </w:r>
      <w:r w:rsidR="008E5D27">
        <w:rPr>
          <w:rFonts w:ascii="Calibri" w:hAnsi="Calibri" w:cs="Calibri"/>
          <w:sz w:val="22"/>
          <w:szCs w:val="22"/>
        </w:rPr>
        <w:t>TM</w:t>
      </w:r>
      <w:r w:rsidR="00630B7E">
        <w:rPr>
          <w:rFonts w:ascii="Calibri" w:hAnsi="Calibri" w:cs="Calibri"/>
          <w:sz w:val="22"/>
          <w:szCs w:val="22"/>
        </w:rPr>
        <w:t xml:space="preserve"> can </w:t>
      </w:r>
      <w:r w:rsidR="00C07D9A">
        <w:rPr>
          <w:rFonts w:ascii="Calibri" w:hAnsi="Calibri" w:cs="Calibri"/>
          <w:sz w:val="22"/>
          <w:szCs w:val="22"/>
        </w:rPr>
        <w:t xml:space="preserve">leverage new technologies to collect data </w:t>
      </w:r>
      <w:r w:rsidR="00ED3DCA">
        <w:rPr>
          <w:rFonts w:ascii="Calibri" w:hAnsi="Calibri" w:cs="Calibri"/>
          <w:sz w:val="22"/>
          <w:szCs w:val="22"/>
        </w:rPr>
        <w:t>that can</w:t>
      </w:r>
      <w:r w:rsidR="00C07D9A">
        <w:rPr>
          <w:rFonts w:ascii="Calibri" w:hAnsi="Calibri" w:cs="Calibri"/>
          <w:sz w:val="22"/>
          <w:szCs w:val="22"/>
        </w:rPr>
        <w:t xml:space="preserve"> allow </w:t>
      </w:r>
      <w:r w:rsidR="00ED3DCA">
        <w:rPr>
          <w:rFonts w:ascii="Calibri" w:hAnsi="Calibri" w:cs="Calibri"/>
          <w:sz w:val="22"/>
          <w:szCs w:val="22"/>
        </w:rPr>
        <w:t>it</w:t>
      </w:r>
      <w:r w:rsidR="00C07D9A">
        <w:rPr>
          <w:rFonts w:ascii="Calibri" w:hAnsi="Calibri" w:cs="Calibri"/>
          <w:sz w:val="22"/>
          <w:szCs w:val="22"/>
        </w:rPr>
        <w:t xml:space="preserve"> to better understand </w:t>
      </w:r>
      <w:r w:rsidR="00C86F09">
        <w:rPr>
          <w:rFonts w:ascii="Calibri" w:hAnsi="Calibri" w:cs="Calibri"/>
          <w:sz w:val="22"/>
          <w:szCs w:val="22"/>
        </w:rPr>
        <w:t xml:space="preserve">shifting </w:t>
      </w:r>
      <w:r w:rsidR="00C07D9A">
        <w:rPr>
          <w:rFonts w:ascii="Calibri" w:hAnsi="Calibri" w:cs="Calibri"/>
          <w:sz w:val="22"/>
          <w:szCs w:val="22"/>
        </w:rPr>
        <w:t>customer needs</w:t>
      </w:r>
      <w:r w:rsidR="00635C71">
        <w:rPr>
          <w:rFonts w:ascii="Calibri" w:hAnsi="Calibri" w:cs="Calibri"/>
          <w:sz w:val="22"/>
          <w:szCs w:val="22"/>
        </w:rPr>
        <w:t xml:space="preserve">, and modify its offering accordingly. </w:t>
      </w:r>
    </w:p>
    <w:p w14:paraId="07BB4ECD" w14:textId="66A72848" w:rsidR="006E6C06" w:rsidRDefault="009B664C" w:rsidP="00630B7E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One example is </w:t>
      </w:r>
      <w:r w:rsidR="00F54325">
        <w:rPr>
          <w:rFonts w:ascii="Calibri" w:hAnsi="Calibri" w:cs="Calibri"/>
          <w:sz w:val="22"/>
          <w:szCs w:val="22"/>
        </w:rPr>
        <w:t>sensory technology</w:t>
      </w:r>
      <w:r w:rsidR="008E5ED9">
        <w:rPr>
          <w:rFonts w:ascii="Calibri" w:hAnsi="Calibri" w:cs="Calibri"/>
          <w:sz w:val="22"/>
          <w:szCs w:val="22"/>
        </w:rPr>
        <w:t>, which</w:t>
      </w:r>
      <w:r w:rsidR="00831B7D">
        <w:rPr>
          <w:rFonts w:ascii="Calibri" w:hAnsi="Calibri" w:cs="Calibri"/>
          <w:sz w:val="22"/>
          <w:szCs w:val="22"/>
        </w:rPr>
        <w:t xml:space="preserve"> is</w:t>
      </w:r>
      <w:r w:rsidR="008E5ED9">
        <w:rPr>
          <w:rFonts w:ascii="Calibri" w:hAnsi="Calibri" w:cs="Calibri"/>
          <w:sz w:val="22"/>
          <w:szCs w:val="22"/>
        </w:rPr>
        <w:t xml:space="preserve"> allow</w:t>
      </w:r>
      <w:r w:rsidR="00831B7D">
        <w:rPr>
          <w:rFonts w:ascii="Calibri" w:hAnsi="Calibri" w:cs="Calibri"/>
          <w:sz w:val="22"/>
          <w:szCs w:val="22"/>
        </w:rPr>
        <w:t>ing</w:t>
      </w:r>
      <w:r w:rsidR="008E5ED9">
        <w:rPr>
          <w:rFonts w:ascii="Calibri" w:hAnsi="Calibri" w:cs="Calibri"/>
          <w:sz w:val="22"/>
          <w:szCs w:val="22"/>
        </w:rPr>
        <w:t xml:space="preserve"> ever-increasing amounts of product-performance data to be collected. Such technologies are increasingly used in aerospace </w:t>
      </w:r>
      <w:r w:rsidR="00A80631">
        <w:rPr>
          <w:rFonts w:ascii="Calibri" w:hAnsi="Calibri" w:cs="Calibri"/>
          <w:sz w:val="22"/>
          <w:szCs w:val="22"/>
        </w:rPr>
        <w:t>to determine how products are used and the conditions they experience</w:t>
      </w:r>
      <w:r w:rsidR="00A80631">
        <w:rPr>
          <w:rStyle w:val="FootnoteReference"/>
          <w:rFonts w:ascii="Calibri" w:hAnsi="Calibri" w:cs="Calibri"/>
          <w:sz w:val="22"/>
          <w:szCs w:val="22"/>
        </w:rPr>
        <w:footnoteReference w:id="4"/>
      </w:r>
      <w:r w:rsidR="00A80631">
        <w:rPr>
          <w:rFonts w:ascii="Calibri" w:hAnsi="Calibri" w:cs="Calibri"/>
          <w:sz w:val="22"/>
          <w:szCs w:val="22"/>
        </w:rPr>
        <w:t xml:space="preserve">. </w:t>
      </w:r>
      <w:r w:rsidR="006E6C06">
        <w:rPr>
          <w:rFonts w:ascii="Calibri" w:hAnsi="Calibri" w:cs="Calibri"/>
          <w:sz w:val="22"/>
          <w:szCs w:val="22"/>
        </w:rPr>
        <w:t xml:space="preserve">Tata Steel has previously used </w:t>
      </w:r>
      <w:r w:rsidR="00C32CE8">
        <w:rPr>
          <w:rFonts w:ascii="Calibri" w:hAnsi="Calibri" w:cs="Calibri"/>
          <w:sz w:val="22"/>
          <w:szCs w:val="22"/>
        </w:rPr>
        <w:t>these</w:t>
      </w:r>
      <w:r w:rsidR="006E6C06">
        <w:rPr>
          <w:rFonts w:ascii="Calibri" w:hAnsi="Calibri" w:cs="Calibri"/>
          <w:sz w:val="22"/>
          <w:szCs w:val="22"/>
        </w:rPr>
        <w:t xml:space="preserve"> data analytics</w:t>
      </w:r>
      <w:r w:rsidR="00116A88">
        <w:rPr>
          <w:rFonts w:ascii="Calibri" w:hAnsi="Calibri" w:cs="Calibri"/>
          <w:sz w:val="22"/>
          <w:szCs w:val="22"/>
        </w:rPr>
        <w:t xml:space="preserve"> </w:t>
      </w:r>
      <w:r w:rsidR="00116A88" w:rsidRPr="00116A88">
        <w:rPr>
          <w:rFonts w:ascii="Calibri" w:hAnsi="Calibri" w:cs="Calibri"/>
          <w:i/>
          <w:iCs/>
          <w:sz w:val="22"/>
          <w:szCs w:val="22"/>
        </w:rPr>
        <w:t>internally</w:t>
      </w:r>
      <w:r w:rsidR="006E6C06">
        <w:rPr>
          <w:rFonts w:ascii="Calibri" w:hAnsi="Calibri" w:cs="Calibri"/>
          <w:sz w:val="22"/>
          <w:szCs w:val="22"/>
        </w:rPr>
        <w:t xml:space="preserve"> to</w:t>
      </w:r>
      <w:r w:rsidR="009333BC">
        <w:rPr>
          <w:rFonts w:ascii="Calibri" w:hAnsi="Calibri" w:cs="Calibri"/>
          <w:sz w:val="22"/>
          <w:szCs w:val="22"/>
        </w:rPr>
        <w:t xml:space="preserve"> train a machine learning algorithm which</w:t>
      </w:r>
      <w:r w:rsidR="006E6C06">
        <w:rPr>
          <w:rFonts w:ascii="Calibri" w:hAnsi="Calibri" w:cs="Calibri"/>
          <w:sz w:val="22"/>
          <w:szCs w:val="22"/>
        </w:rPr>
        <w:t xml:space="preserve"> hone</w:t>
      </w:r>
      <w:r w:rsidR="009333BC">
        <w:rPr>
          <w:rFonts w:ascii="Calibri" w:hAnsi="Calibri" w:cs="Calibri"/>
          <w:sz w:val="22"/>
          <w:szCs w:val="22"/>
        </w:rPr>
        <w:t>d</w:t>
      </w:r>
      <w:r w:rsidR="006E6C06">
        <w:rPr>
          <w:rFonts w:ascii="Calibri" w:hAnsi="Calibri" w:cs="Calibri"/>
          <w:sz w:val="22"/>
          <w:szCs w:val="22"/>
        </w:rPr>
        <w:t xml:space="preserve"> its production process, decreasing defect rate</w:t>
      </w:r>
      <w:r w:rsidR="009333BC">
        <w:rPr>
          <w:rFonts w:ascii="Calibri" w:hAnsi="Calibri" w:cs="Calibri"/>
          <w:sz w:val="22"/>
          <w:szCs w:val="22"/>
        </w:rPr>
        <w:t>s</w:t>
      </w:r>
      <w:r w:rsidR="0060659C">
        <w:rPr>
          <w:rStyle w:val="FootnoteReference"/>
          <w:rFonts w:ascii="Calibri" w:hAnsi="Calibri" w:cs="Calibri"/>
          <w:sz w:val="22"/>
          <w:szCs w:val="22"/>
        </w:rPr>
        <w:footnoteReference w:id="5"/>
      </w:r>
      <w:r w:rsidR="006E6C06">
        <w:rPr>
          <w:rFonts w:ascii="Calibri" w:hAnsi="Calibri" w:cs="Calibri"/>
          <w:sz w:val="22"/>
          <w:szCs w:val="22"/>
        </w:rPr>
        <w:t xml:space="preserve">. </w:t>
      </w:r>
      <w:r w:rsidR="00116A88">
        <w:rPr>
          <w:rFonts w:ascii="Calibri" w:hAnsi="Calibri" w:cs="Calibri"/>
          <w:sz w:val="22"/>
          <w:szCs w:val="22"/>
        </w:rPr>
        <w:t xml:space="preserve">TM could </w:t>
      </w:r>
      <w:r w:rsidR="000556D3">
        <w:rPr>
          <w:rFonts w:ascii="Calibri" w:hAnsi="Calibri" w:cs="Calibri"/>
          <w:sz w:val="22"/>
          <w:szCs w:val="22"/>
        </w:rPr>
        <w:t xml:space="preserve">combine this approach with </w:t>
      </w:r>
      <w:r w:rsidR="000556D3" w:rsidRPr="000556D3">
        <w:rPr>
          <w:rFonts w:ascii="Calibri" w:hAnsi="Calibri" w:cs="Calibri"/>
          <w:i/>
          <w:iCs/>
          <w:sz w:val="22"/>
          <w:szCs w:val="22"/>
        </w:rPr>
        <w:t>external</w:t>
      </w:r>
      <w:r w:rsidR="000556D3">
        <w:rPr>
          <w:rFonts w:ascii="Calibri" w:hAnsi="Calibri" w:cs="Calibri"/>
          <w:sz w:val="22"/>
          <w:szCs w:val="22"/>
        </w:rPr>
        <w:t xml:space="preserve"> analytics, using </w:t>
      </w:r>
      <w:r w:rsidR="00116A88">
        <w:rPr>
          <w:rFonts w:ascii="Calibri" w:hAnsi="Calibri" w:cs="Calibri"/>
          <w:sz w:val="22"/>
          <w:szCs w:val="22"/>
        </w:rPr>
        <w:t xml:space="preserve">sensory technology to </w:t>
      </w:r>
      <w:r w:rsidR="000556D3">
        <w:rPr>
          <w:rFonts w:ascii="Calibri" w:hAnsi="Calibri" w:cs="Calibri"/>
          <w:sz w:val="22"/>
          <w:szCs w:val="22"/>
        </w:rPr>
        <w:t>assess exactly how its products are being used</w:t>
      </w:r>
      <w:r w:rsidR="007E4247">
        <w:rPr>
          <w:rFonts w:ascii="Calibri" w:hAnsi="Calibri" w:cs="Calibri"/>
          <w:sz w:val="22"/>
          <w:szCs w:val="22"/>
        </w:rPr>
        <w:t>. This will allow TM to understand unfulfilled customer needs, as well as unneeded product capabilities</w:t>
      </w:r>
      <w:r w:rsidR="00D40F29">
        <w:rPr>
          <w:rFonts w:ascii="Calibri" w:hAnsi="Calibri" w:cs="Calibri"/>
          <w:sz w:val="22"/>
          <w:szCs w:val="22"/>
        </w:rPr>
        <w:t xml:space="preserve">. </w:t>
      </w:r>
      <w:r w:rsidR="005C33E3">
        <w:rPr>
          <w:rFonts w:ascii="Calibri" w:hAnsi="Calibri" w:cs="Calibri"/>
          <w:sz w:val="22"/>
          <w:szCs w:val="22"/>
        </w:rPr>
        <w:t xml:space="preserve">This creates massive potential to </w:t>
      </w:r>
      <w:r w:rsidR="00F54369">
        <w:rPr>
          <w:rFonts w:ascii="Calibri" w:hAnsi="Calibri" w:cs="Calibri"/>
          <w:sz w:val="22"/>
          <w:szCs w:val="22"/>
        </w:rPr>
        <w:t xml:space="preserve">leverage data insights to </w:t>
      </w:r>
      <w:r w:rsidR="005C33E3">
        <w:rPr>
          <w:rFonts w:ascii="Calibri" w:hAnsi="Calibri" w:cs="Calibri"/>
          <w:sz w:val="22"/>
          <w:szCs w:val="22"/>
        </w:rPr>
        <w:t>cut costs and increase value</w:t>
      </w:r>
      <w:r w:rsidR="00FD769F">
        <w:rPr>
          <w:rFonts w:ascii="Calibri" w:hAnsi="Calibri" w:cs="Calibri"/>
          <w:sz w:val="22"/>
          <w:szCs w:val="22"/>
        </w:rPr>
        <w:t xml:space="preserve">, by substituting unneeded capabilities for </w:t>
      </w:r>
      <w:r w:rsidR="000A102A">
        <w:rPr>
          <w:rFonts w:ascii="Calibri" w:hAnsi="Calibri" w:cs="Calibri"/>
          <w:sz w:val="22"/>
          <w:szCs w:val="22"/>
        </w:rPr>
        <w:t xml:space="preserve">capabilities required now or in the </w:t>
      </w:r>
      <w:proofErr w:type="gramStart"/>
      <w:r w:rsidR="000A102A">
        <w:rPr>
          <w:rFonts w:ascii="Calibri" w:hAnsi="Calibri" w:cs="Calibri"/>
          <w:sz w:val="22"/>
          <w:szCs w:val="22"/>
        </w:rPr>
        <w:t>near-future</w:t>
      </w:r>
      <w:proofErr w:type="gramEnd"/>
      <w:r w:rsidR="000A102A">
        <w:rPr>
          <w:rFonts w:ascii="Calibri" w:hAnsi="Calibri" w:cs="Calibri"/>
          <w:sz w:val="22"/>
          <w:szCs w:val="22"/>
        </w:rPr>
        <w:t xml:space="preserve">. </w:t>
      </w:r>
    </w:p>
    <w:p w14:paraId="2C581235" w14:textId="54751F44" w:rsidR="00FD769F" w:rsidRDefault="00FD769F" w:rsidP="00FD769F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Another way TM can tailor its products to shifting customer needs </w:t>
      </w:r>
      <w:r w:rsidR="006C6170">
        <w:rPr>
          <w:rFonts w:ascii="Calibri" w:hAnsi="Calibri" w:cs="Calibri"/>
          <w:sz w:val="22"/>
          <w:szCs w:val="22"/>
        </w:rPr>
        <w:t>is by focusing</w:t>
      </w:r>
      <w:r w:rsidR="00356F1E">
        <w:rPr>
          <w:rFonts w:ascii="Calibri" w:hAnsi="Calibri" w:cs="Calibri"/>
          <w:sz w:val="22"/>
          <w:szCs w:val="22"/>
        </w:rPr>
        <w:t xml:space="preserve"> </w:t>
      </w:r>
      <w:r w:rsidR="00EE2104">
        <w:rPr>
          <w:rFonts w:ascii="Calibri" w:hAnsi="Calibri" w:cs="Calibri"/>
          <w:sz w:val="22"/>
          <w:szCs w:val="22"/>
        </w:rPr>
        <w:t>on factors external to its offering</w:t>
      </w:r>
      <w:r w:rsidR="000A102A">
        <w:rPr>
          <w:rFonts w:ascii="Calibri" w:hAnsi="Calibri" w:cs="Calibri"/>
          <w:sz w:val="22"/>
          <w:szCs w:val="22"/>
        </w:rPr>
        <w:t xml:space="preserve">. </w:t>
      </w:r>
      <w:r w:rsidR="00536F8B">
        <w:rPr>
          <w:rFonts w:ascii="Calibri" w:hAnsi="Calibri" w:cs="Calibri"/>
          <w:sz w:val="22"/>
          <w:szCs w:val="22"/>
        </w:rPr>
        <w:t xml:space="preserve">TM could deploy machine learning to derive customer interests and sentiments from </w:t>
      </w:r>
      <w:r w:rsidR="00057CF2">
        <w:rPr>
          <w:rFonts w:ascii="Calibri" w:hAnsi="Calibri" w:cs="Calibri"/>
          <w:sz w:val="22"/>
          <w:szCs w:val="22"/>
        </w:rPr>
        <w:t xml:space="preserve">unstructured data which could not previously be analysed. </w:t>
      </w:r>
      <w:r w:rsidR="00760909">
        <w:rPr>
          <w:rFonts w:ascii="Calibri" w:hAnsi="Calibri" w:cs="Calibri"/>
          <w:sz w:val="22"/>
          <w:szCs w:val="22"/>
        </w:rPr>
        <w:t xml:space="preserve">For example, machine learning can be used to </w:t>
      </w:r>
      <w:r w:rsidR="00506461">
        <w:rPr>
          <w:rFonts w:ascii="Calibri" w:hAnsi="Calibri" w:cs="Calibri"/>
          <w:sz w:val="22"/>
          <w:szCs w:val="22"/>
        </w:rPr>
        <w:t xml:space="preserve">analyse text data including online reviews, social media posts and </w:t>
      </w:r>
      <w:r w:rsidR="00E35DF1">
        <w:rPr>
          <w:rFonts w:ascii="Calibri" w:hAnsi="Calibri" w:cs="Calibri"/>
          <w:sz w:val="22"/>
          <w:szCs w:val="22"/>
        </w:rPr>
        <w:t xml:space="preserve">news stories. </w:t>
      </w:r>
    </w:p>
    <w:p w14:paraId="60BDC6AA" w14:textId="0BF093D2" w:rsidR="002D0F9E" w:rsidRDefault="00C86F09" w:rsidP="005A661F">
      <w:pPr>
        <w:pStyle w:val="NormalWeb"/>
        <w:numPr>
          <w:ilvl w:val="0"/>
          <w:numId w:val="6"/>
        </w:numPr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Bring in machine learning </w:t>
      </w:r>
    </w:p>
    <w:p w14:paraId="2763A520" w14:textId="0FFAB131" w:rsidR="00814436" w:rsidRDefault="00814436" w:rsidP="00814436">
      <w:pPr>
        <w:pStyle w:val="NormalWeb"/>
        <w:numPr>
          <w:ilvl w:val="1"/>
          <w:numId w:val="6"/>
        </w:numPr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Clickstream data (CDK example) predicts interests form internet behaviour </w:t>
      </w:r>
    </w:p>
    <w:p w14:paraId="1F6C53C8" w14:textId="725FFE01" w:rsidR="002D729C" w:rsidRDefault="002D729C" w:rsidP="00814436">
      <w:pPr>
        <w:pStyle w:val="NormalWeb"/>
        <w:numPr>
          <w:ilvl w:val="1"/>
          <w:numId w:val="6"/>
        </w:numPr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Social network data </w:t>
      </w:r>
    </w:p>
    <w:p w14:paraId="67A06718" w14:textId="0637AF97" w:rsidR="00011840" w:rsidRDefault="00055E2E" w:rsidP="00814436">
      <w:pPr>
        <w:pStyle w:val="NormalWeb"/>
        <w:numPr>
          <w:ilvl w:val="1"/>
          <w:numId w:val="6"/>
        </w:numPr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Text data </w:t>
      </w:r>
      <w:r w:rsidR="00863E62">
        <w:rPr>
          <w:rFonts w:ascii="Calibri" w:hAnsi="Calibri" w:cs="Calibri"/>
          <w:sz w:val="22"/>
          <w:szCs w:val="22"/>
        </w:rPr>
        <w:t xml:space="preserve">– inferring positive or negative sentiment from text like reviews, social media, entertainment products and news. </w:t>
      </w:r>
    </w:p>
    <w:p w14:paraId="2740AF81" w14:textId="7CAAC7A7" w:rsidR="001A5EB2" w:rsidRPr="00C15553" w:rsidRDefault="00057CF2" w:rsidP="001A5EB2">
      <w:pPr>
        <w:pStyle w:val="NormalWeb"/>
        <w:numPr>
          <w:ilvl w:val="2"/>
          <w:numId w:val="6"/>
        </w:numPr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Natural language processing </w:t>
      </w:r>
    </w:p>
    <w:p w14:paraId="1EC1ED50" w14:textId="000D8862" w:rsidR="00413DEF" w:rsidRPr="00C15553" w:rsidRDefault="00413DEF" w:rsidP="00413DEF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b/>
          <w:bCs/>
          <w:color w:val="FF0000"/>
          <w:sz w:val="22"/>
          <w:szCs w:val="22"/>
        </w:rPr>
      </w:pPr>
      <w:r w:rsidRPr="00C15553">
        <w:rPr>
          <w:rFonts w:ascii="Calibri" w:hAnsi="Calibri" w:cs="Calibri"/>
          <w:b/>
          <w:bCs/>
          <w:color w:val="FF0000"/>
          <w:sz w:val="22"/>
          <w:szCs w:val="22"/>
        </w:rPr>
        <w:t xml:space="preserve">As already mentioned, TM’s treatment of acquisition costs is complex insofar as </w:t>
      </w:r>
      <w:r w:rsidR="009D78BD" w:rsidRPr="00C15553">
        <w:rPr>
          <w:rFonts w:ascii="Calibri" w:hAnsi="Calibri" w:cs="Calibri"/>
          <w:b/>
          <w:bCs/>
          <w:color w:val="FF0000"/>
          <w:sz w:val="22"/>
          <w:szCs w:val="22"/>
        </w:rPr>
        <w:t xml:space="preserve">it is part of wider conglomerate, </w:t>
      </w:r>
    </w:p>
    <w:p w14:paraId="7B8AB301" w14:textId="17CFECF3" w:rsidR="001B71BD" w:rsidRPr="00C15553" w:rsidRDefault="001B71BD" w:rsidP="00413DEF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b/>
          <w:bCs/>
          <w:color w:val="FF0000"/>
          <w:sz w:val="22"/>
          <w:szCs w:val="22"/>
        </w:rPr>
      </w:pPr>
      <w:r w:rsidRPr="00C15553">
        <w:rPr>
          <w:rFonts w:ascii="Calibri" w:hAnsi="Calibri" w:cs="Calibri"/>
          <w:b/>
          <w:bCs/>
          <w:color w:val="FF0000"/>
          <w:sz w:val="22"/>
          <w:szCs w:val="22"/>
        </w:rPr>
        <w:t>Would targeting complementary segments allow us to reduce acquisition costs by increasing potential for cross-selling?</w:t>
      </w:r>
    </w:p>
    <w:p w14:paraId="1858A8F5" w14:textId="6D23FE91" w:rsidR="001B71BD" w:rsidRPr="00C15553" w:rsidRDefault="001B71BD" w:rsidP="001B71BD">
      <w:pPr>
        <w:pStyle w:val="ListParagraph"/>
        <w:numPr>
          <w:ilvl w:val="0"/>
          <w:numId w:val="3"/>
        </w:numPr>
        <w:rPr>
          <w:color w:val="FF0000"/>
        </w:rPr>
      </w:pPr>
      <w:r w:rsidRPr="00C15553">
        <w:rPr>
          <w:rFonts w:ascii="Calibri" w:hAnsi="Calibri" w:cs="Calibri"/>
          <w:color w:val="FF0000"/>
        </w:rPr>
        <w:t xml:space="preserve">Kotler – </w:t>
      </w:r>
      <w:r w:rsidRPr="00C15553">
        <w:rPr>
          <w:color w:val="FF0000"/>
        </w:rPr>
        <w:t xml:space="preserve">increasing importance of emotional ties with customers. Tata positioned as honest and dependable. </w:t>
      </w:r>
    </w:p>
    <w:p w14:paraId="1C568238" w14:textId="77777777" w:rsidR="001B71BD" w:rsidRPr="00C15553" w:rsidRDefault="001B71BD" w:rsidP="001B71BD">
      <w:pPr>
        <w:pStyle w:val="ListParagraph"/>
        <w:numPr>
          <w:ilvl w:val="1"/>
          <w:numId w:val="3"/>
        </w:numPr>
        <w:rPr>
          <w:color w:val="FF0000"/>
        </w:rPr>
      </w:pPr>
      <w:r w:rsidRPr="00C15553">
        <w:rPr>
          <w:color w:val="FF0000"/>
        </w:rPr>
        <w:t xml:space="preserve">Brand religion model from Kunde (2002) – which portion of the model is suitable for which of Tata’s products. Tesla has brand religion almost. </w:t>
      </w:r>
    </w:p>
    <w:p w14:paraId="3DCE4F33" w14:textId="77777777" w:rsidR="001B71BD" w:rsidRPr="00C15553" w:rsidRDefault="001B71BD" w:rsidP="001B71BD">
      <w:pPr>
        <w:pStyle w:val="ListParagraph"/>
        <w:numPr>
          <w:ilvl w:val="1"/>
          <w:numId w:val="3"/>
        </w:numPr>
        <w:rPr>
          <w:color w:val="FF0000"/>
        </w:rPr>
      </w:pPr>
      <w:r w:rsidRPr="00C15553">
        <w:rPr>
          <w:color w:val="FF0000"/>
        </w:rPr>
        <w:t xml:space="preserve">Brand value should be clear and consistent – branded house v house of brands </w:t>
      </w:r>
    </w:p>
    <w:p w14:paraId="2EC11B7D" w14:textId="49D8A793" w:rsidR="001B71BD" w:rsidRPr="00C15553" w:rsidRDefault="001B71BD" w:rsidP="001B71BD">
      <w:pPr>
        <w:pStyle w:val="ListParagraph"/>
        <w:numPr>
          <w:ilvl w:val="1"/>
          <w:numId w:val="3"/>
        </w:numPr>
        <w:rPr>
          <w:color w:val="FF0000"/>
        </w:rPr>
      </w:pPr>
      <w:r w:rsidRPr="00C15553">
        <w:rPr>
          <w:color w:val="FF0000"/>
        </w:rPr>
        <w:t xml:space="preserve">Potential for Tata to use brand extensions to develop new products, </w:t>
      </w:r>
      <w:proofErr w:type="gramStart"/>
      <w:r w:rsidRPr="00C15553">
        <w:rPr>
          <w:color w:val="FF0000"/>
        </w:rPr>
        <w:t>don’t</w:t>
      </w:r>
      <w:proofErr w:type="gramEnd"/>
      <w:r w:rsidRPr="00C15553">
        <w:rPr>
          <w:color w:val="FF0000"/>
        </w:rPr>
        <w:t xml:space="preserve"> just enhance existing ones</w:t>
      </w:r>
    </w:p>
    <w:p w14:paraId="13023237" w14:textId="2FFEAE3C" w:rsidR="001B71BD" w:rsidRPr="00524ADA" w:rsidRDefault="001B71BD" w:rsidP="00524ADA">
      <w:pPr>
        <w:jc w:val="center"/>
        <w:rPr>
          <w:sz w:val="36"/>
          <w:szCs w:val="36"/>
        </w:rPr>
      </w:pPr>
      <w:r w:rsidRPr="00524ADA">
        <w:rPr>
          <w:sz w:val="36"/>
          <w:szCs w:val="36"/>
        </w:rPr>
        <w:t xml:space="preserve">Price </w:t>
      </w:r>
      <w:r w:rsidR="00CA7298">
        <w:rPr>
          <w:sz w:val="36"/>
          <w:szCs w:val="36"/>
        </w:rPr>
        <w:t>O</w:t>
      </w:r>
      <w:r w:rsidR="00DF53FD" w:rsidRPr="00524ADA">
        <w:rPr>
          <w:sz w:val="36"/>
          <w:szCs w:val="36"/>
        </w:rPr>
        <w:t>ptimisation</w:t>
      </w:r>
    </w:p>
    <w:p w14:paraId="0E0EF624" w14:textId="6A105F59" w:rsidR="00601481" w:rsidRDefault="006D2E3F" w:rsidP="00BF7FDF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TM can i</w:t>
      </w:r>
      <w:r w:rsidR="00AC428F">
        <w:rPr>
          <w:rFonts w:ascii="Calibri" w:hAnsi="Calibri" w:cs="Calibri"/>
          <w:sz w:val="22"/>
          <w:szCs w:val="22"/>
        </w:rPr>
        <w:t>ncreas</w:t>
      </w:r>
      <w:r>
        <w:rPr>
          <w:rFonts w:ascii="Calibri" w:hAnsi="Calibri" w:cs="Calibri"/>
          <w:sz w:val="22"/>
          <w:szCs w:val="22"/>
        </w:rPr>
        <w:t>e product</w:t>
      </w:r>
      <w:r w:rsidR="00AC428F">
        <w:rPr>
          <w:rFonts w:ascii="Calibri" w:hAnsi="Calibri" w:cs="Calibri"/>
          <w:sz w:val="22"/>
          <w:szCs w:val="22"/>
        </w:rPr>
        <w:t xml:space="preserve"> quality through</w:t>
      </w:r>
      <w:r w:rsidR="008108FB">
        <w:rPr>
          <w:rFonts w:ascii="Calibri" w:hAnsi="Calibri" w:cs="Calibri"/>
          <w:sz w:val="22"/>
          <w:szCs w:val="22"/>
        </w:rPr>
        <w:t xml:space="preserve"> better alignment</w:t>
      </w:r>
      <w:r w:rsidR="00B13BB6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to</w:t>
      </w:r>
      <w:r w:rsidR="008108FB">
        <w:rPr>
          <w:rFonts w:ascii="Calibri" w:hAnsi="Calibri" w:cs="Calibri"/>
          <w:sz w:val="22"/>
          <w:szCs w:val="22"/>
        </w:rPr>
        <w:t xml:space="preserve"> shifting customer </w:t>
      </w:r>
      <w:r w:rsidR="00B13BB6">
        <w:rPr>
          <w:rFonts w:ascii="Calibri" w:hAnsi="Calibri" w:cs="Calibri"/>
          <w:sz w:val="22"/>
          <w:szCs w:val="22"/>
        </w:rPr>
        <w:t>needs</w:t>
      </w:r>
      <w:r>
        <w:rPr>
          <w:rFonts w:ascii="Calibri" w:hAnsi="Calibri" w:cs="Calibri"/>
          <w:sz w:val="22"/>
          <w:szCs w:val="22"/>
        </w:rPr>
        <w:t xml:space="preserve">, it will have scope to increase some product prices, </w:t>
      </w:r>
      <w:r w:rsidR="009D78BD">
        <w:rPr>
          <w:rFonts w:ascii="Calibri" w:hAnsi="Calibri" w:cs="Calibri"/>
          <w:sz w:val="22"/>
          <w:szCs w:val="22"/>
        </w:rPr>
        <w:t xml:space="preserve">despite </w:t>
      </w:r>
      <w:r w:rsidR="00AA60AF">
        <w:rPr>
          <w:rFonts w:ascii="Calibri" w:hAnsi="Calibri" w:cs="Calibri"/>
          <w:sz w:val="22"/>
          <w:szCs w:val="22"/>
        </w:rPr>
        <w:t>a</w:t>
      </w:r>
      <w:r w:rsidR="009E5871">
        <w:rPr>
          <w:rFonts w:ascii="Calibri" w:hAnsi="Calibri" w:cs="Calibri"/>
          <w:sz w:val="22"/>
          <w:szCs w:val="22"/>
        </w:rPr>
        <w:t xml:space="preserve"> current</w:t>
      </w:r>
      <w:r w:rsidR="00AA60AF">
        <w:rPr>
          <w:rFonts w:ascii="Calibri" w:hAnsi="Calibri" w:cs="Calibri"/>
          <w:sz w:val="22"/>
          <w:szCs w:val="22"/>
        </w:rPr>
        <w:t xml:space="preserve"> lack of economic growth. </w:t>
      </w:r>
      <w:r w:rsidR="008D0C75">
        <w:rPr>
          <w:rFonts w:ascii="Calibri" w:hAnsi="Calibri" w:cs="Calibri"/>
          <w:sz w:val="22"/>
          <w:szCs w:val="22"/>
        </w:rPr>
        <w:t>This</w:t>
      </w:r>
      <w:r>
        <w:rPr>
          <w:rFonts w:ascii="Calibri" w:hAnsi="Calibri" w:cs="Calibri"/>
          <w:sz w:val="22"/>
          <w:szCs w:val="22"/>
        </w:rPr>
        <w:t xml:space="preserve"> idea</w:t>
      </w:r>
      <w:r w:rsidR="008D0C75">
        <w:rPr>
          <w:rFonts w:ascii="Calibri" w:hAnsi="Calibri" w:cs="Calibri"/>
          <w:sz w:val="22"/>
          <w:szCs w:val="22"/>
        </w:rPr>
        <w:t xml:space="preserve"> is supported by Farris and </w:t>
      </w:r>
      <w:proofErr w:type="spellStart"/>
      <w:r w:rsidR="008D0C75">
        <w:rPr>
          <w:rFonts w:ascii="Calibri" w:hAnsi="Calibri" w:cs="Calibri"/>
          <w:sz w:val="22"/>
          <w:szCs w:val="22"/>
        </w:rPr>
        <w:t>Reibstein</w:t>
      </w:r>
      <w:proofErr w:type="spellEnd"/>
      <w:r w:rsidR="005060DB">
        <w:rPr>
          <w:rFonts w:ascii="Calibri" w:hAnsi="Calibri" w:cs="Calibri"/>
          <w:sz w:val="22"/>
          <w:szCs w:val="22"/>
        </w:rPr>
        <w:t xml:space="preserve"> (1979)</w:t>
      </w:r>
      <w:r w:rsidR="005060DB">
        <w:rPr>
          <w:rStyle w:val="FootnoteReference"/>
          <w:rFonts w:ascii="Calibri" w:hAnsi="Calibri" w:cs="Calibri"/>
          <w:sz w:val="22"/>
          <w:szCs w:val="22"/>
        </w:rPr>
        <w:footnoteReference w:id="6"/>
      </w:r>
      <w:r w:rsidR="008D0C75">
        <w:rPr>
          <w:rFonts w:ascii="Calibri" w:hAnsi="Calibri" w:cs="Calibri"/>
          <w:sz w:val="22"/>
          <w:szCs w:val="22"/>
        </w:rPr>
        <w:t xml:space="preserve">, who find that brands with high quality and advertising spend can </w:t>
      </w:r>
      <w:r w:rsidR="00AC428F">
        <w:rPr>
          <w:rFonts w:ascii="Calibri" w:hAnsi="Calibri" w:cs="Calibri"/>
          <w:sz w:val="22"/>
          <w:szCs w:val="22"/>
        </w:rPr>
        <w:t xml:space="preserve">charge the highest prices. </w:t>
      </w:r>
      <w:r w:rsidR="00B13BB6">
        <w:rPr>
          <w:rFonts w:ascii="Calibri" w:hAnsi="Calibri" w:cs="Calibri"/>
          <w:sz w:val="22"/>
          <w:szCs w:val="22"/>
        </w:rPr>
        <w:t xml:space="preserve">This </w:t>
      </w:r>
      <w:r w:rsidR="00C15553">
        <w:rPr>
          <w:rFonts w:ascii="Calibri" w:hAnsi="Calibri" w:cs="Calibri"/>
          <w:sz w:val="22"/>
          <w:szCs w:val="22"/>
        </w:rPr>
        <w:t>alludes</w:t>
      </w:r>
      <w:r w:rsidR="00B13BB6">
        <w:rPr>
          <w:rFonts w:ascii="Calibri" w:hAnsi="Calibri" w:cs="Calibri"/>
          <w:sz w:val="22"/>
          <w:szCs w:val="22"/>
        </w:rPr>
        <w:t xml:space="preserve"> to an important qualifying point; </w:t>
      </w:r>
      <w:r w:rsidR="00055D43">
        <w:rPr>
          <w:rFonts w:ascii="Calibri" w:hAnsi="Calibri" w:cs="Calibri"/>
          <w:sz w:val="22"/>
          <w:szCs w:val="22"/>
        </w:rPr>
        <w:t>to</w:t>
      </w:r>
      <w:r w:rsidR="00B13BB6">
        <w:rPr>
          <w:rFonts w:ascii="Calibri" w:hAnsi="Calibri" w:cs="Calibri"/>
          <w:sz w:val="22"/>
          <w:szCs w:val="22"/>
        </w:rPr>
        <w:t xml:space="preserve"> </w:t>
      </w:r>
      <w:r w:rsidR="00357537">
        <w:rPr>
          <w:rFonts w:ascii="Calibri" w:hAnsi="Calibri" w:cs="Calibri"/>
          <w:sz w:val="22"/>
          <w:szCs w:val="22"/>
        </w:rPr>
        <w:t xml:space="preserve">make any price increase palatable to </w:t>
      </w:r>
      <w:r w:rsidR="00055D43">
        <w:rPr>
          <w:rFonts w:ascii="Calibri" w:hAnsi="Calibri" w:cs="Calibri"/>
          <w:sz w:val="22"/>
          <w:szCs w:val="22"/>
        </w:rPr>
        <w:t>customers</w:t>
      </w:r>
      <w:r w:rsidR="00357537">
        <w:rPr>
          <w:rFonts w:ascii="Calibri" w:hAnsi="Calibri" w:cs="Calibri"/>
          <w:sz w:val="22"/>
          <w:szCs w:val="22"/>
        </w:rPr>
        <w:t>, TM must ensure the increase</w:t>
      </w:r>
      <w:r w:rsidR="00055D43">
        <w:rPr>
          <w:rFonts w:ascii="Calibri" w:hAnsi="Calibri" w:cs="Calibri"/>
          <w:sz w:val="22"/>
          <w:szCs w:val="22"/>
        </w:rPr>
        <w:t>d</w:t>
      </w:r>
      <w:r w:rsidR="00357537">
        <w:rPr>
          <w:rFonts w:ascii="Calibri" w:hAnsi="Calibri" w:cs="Calibri"/>
          <w:sz w:val="22"/>
          <w:szCs w:val="22"/>
        </w:rPr>
        <w:t xml:space="preserve"> value is communicated through promotional activities. </w:t>
      </w:r>
    </w:p>
    <w:p w14:paraId="44D6228C" w14:textId="2365667D" w:rsidR="002560BA" w:rsidRDefault="006854FA" w:rsidP="002560BA">
      <w:pPr>
        <w:jc w:val="both"/>
        <w:rPr>
          <w:rFonts w:ascii="Calibri" w:hAnsi="Calibri" w:cs="Calibri"/>
        </w:rPr>
      </w:pPr>
      <w:r w:rsidRPr="00847639">
        <w:t>According to Kotler (2016), pricing decisions should follow six steps: select</w:t>
      </w:r>
      <w:r w:rsidR="00595B6F" w:rsidRPr="00847639">
        <w:t xml:space="preserve"> an</w:t>
      </w:r>
      <w:r w:rsidRPr="00847639">
        <w:t xml:space="preserve"> objective, determine demand, estimate costs, analyse competitors, select pricing </w:t>
      </w:r>
      <w:r w:rsidRPr="00847639">
        <w:t>method,</w:t>
      </w:r>
      <w:r w:rsidRPr="00847639">
        <w:t xml:space="preserve"> and select the final price. </w:t>
      </w:r>
      <w:r w:rsidR="00143CEB" w:rsidRPr="00847639">
        <w:t>T</w:t>
      </w:r>
      <w:r w:rsidR="00880CC6" w:rsidRPr="00847639">
        <w:t xml:space="preserve">hese steps can be performed more optimally </w:t>
      </w:r>
      <w:r w:rsidR="0014628A" w:rsidRPr="00847639">
        <w:t>by leveraging insights from data-driven marketing. For example</w:t>
      </w:r>
      <w:r w:rsidR="0014628A" w:rsidRPr="009E4259">
        <w:t>,</w:t>
      </w:r>
      <w:r w:rsidR="0014628A">
        <w:rPr>
          <w:color w:val="00B050"/>
        </w:rPr>
        <w:t xml:space="preserve"> </w:t>
      </w:r>
      <w:r w:rsidR="003A4582" w:rsidRPr="000235BF">
        <w:rPr>
          <w:rFonts w:ascii="Calibri" w:hAnsi="Calibri" w:cs="Calibri"/>
          <w:color w:val="00B050"/>
        </w:rPr>
        <w:t xml:space="preserve">Dube (2017) </w:t>
      </w:r>
      <w:r w:rsidR="002E08E5">
        <w:rPr>
          <w:rFonts w:ascii="Calibri" w:hAnsi="Calibri" w:cs="Calibri"/>
        </w:rPr>
        <w:t xml:space="preserve">shows how machine learning </w:t>
      </w:r>
      <w:r w:rsidR="00E3621B">
        <w:rPr>
          <w:rFonts w:ascii="Calibri" w:hAnsi="Calibri" w:cs="Calibri"/>
        </w:rPr>
        <w:t xml:space="preserve">can use a database of customer features to create a personalised price which </w:t>
      </w:r>
      <w:r w:rsidR="00D511E0">
        <w:rPr>
          <w:rFonts w:ascii="Calibri" w:hAnsi="Calibri" w:cs="Calibri"/>
        </w:rPr>
        <w:t xml:space="preserve">increases revenues by 81.5% relative to uniform pricing. </w:t>
      </w:r>
      <w:r w:rsidR="00511D88">
        <w:rPr>
          <w:rFonts w:ascii="Calibri" w:hAnsi="Calibri" w:cs="Calibri"/>
        </w:rPr>
        <w:t xml:space="preserve">Further, </w:t>
      </w:r>
      <w:r w:rsidR="00511D88" w:rsidRPr="000235BF">
        <w:rPr>
          <w:rFonts w:ascii="Calibri" w:hAnsi="Calibri" w:cs="Calibri"/>
          <w:color w:val="00B050"/>
        </w:rPr>
        <w:t xml:space="preserve">Weed (2020) </w:t>
      </w:r>
      <w:r w:rsidR="00511D88">
        <w:rPr>
          <w:rFonts w:ascii="Calibri" w:hAnsi="Calibri" w:cs="Calibri"/>
        </w:rPr>
        <w:t xml:space="preserve">explains how hyper-dynamic pricing </w:t>
      </w:r>
      <w:r w:rsidR="00547BC7">
        <w:rPr>
          <w:rFonts w:ascii="Calibri" w:hAnsi="Calibri" w:cs="Calibri"/>
        </w:rPr>
        <w:t>is made possible by</w:t>
      </w:r>
      <w:r w:rsidR="00511D88">
        <w:rPr>
          <w:rFonts w:ascii="Calibri" w:hAnsi="Calibri" w:cs="Calibri"/>
        </w:rPr>
        <w:t xml:space="preserve"> machine learning rapidly analys</w:t>
      </w:r>
      <w:r w:rsidR="00547BC7">
        <w:rPr>
          <w:rFonts w:ascii="Calibri" w:hAnsi="Calibri" w:cs="Calibri"/>
        </w:rPr>
        <w:t xml:space="preserve">ing data </w:t>
      </w:r>
      <w:r w:rsidR="00BC24CA">
        <w:rPr>
          <w:rFonts w:ascii="Calibri" w:hAnsi="Calibri" w:cs="Calibri"/>
        </w:rPr>
        <w:t>including news stories, weather predictions and Google se</w:t>
      </w:r>
      <w:r w:rsidR="002560BA">
        <w:rPr>
          <w:rFonts w:ascii="Calibri" w:hAnsi="Calibri" w:cs="Calibri"/>
        </w:rPr>
        <w:t>arches to infer demand and analyse competition.</w:t>
      </w:r>
      <w:r w:rsidR="001A6818">
        <w:rPr>
          <w:rFonts w:ascii="Calibri" w:hAnsi="Calibri" w:cs="Calibri"/>
        </w:rPr>
        <w:t xml:space="preserve"> </w:t>
      </w:r>
      <w:r w:rsidR="002560BA">
        <w:rPr>
          <w:rFonts w:ascii="Calibri" w:hAnsi="Calibri" w:cs="Calibri"/>
        </w:rPr>
        <w:t>These pricing strategies may be less viable for Tata Motors as durable goods with high price transparency</w:t>
      </w:r>
      <w:r w:rsidR="001A6818">
        <w:rPr>
          <w:rStyle w:val="FootnoteReference"/>
          <w:rFonts w:ascii="Calibri" w:hAnsi="Calibri" w:cs="Calibri"/>
        </w:rPr>
        <w:footnoteReference w:id="7"/>
      </w:r>
      <w:r w:rsidR="001A6818">
        <w:rPr>
          <w:rFonts w:ascii="Calibri" w:hAnsi="Calibri" w:cs="Calibri"/>
        </w:rPr>
        <w:t xml:space="preserve">, </w:t>
      </w:r>
    </w:p>
    <w:p w14:paraId="381E9A3A" w14:textId="4B095B84" w:rsidR="00847639" w:rsidRPr="00847639" w:rsidRDefault="00847639" w:rsidP="0084763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color w:val="FF0000"/>
        </w:rPr>
      </w:pPr>
      <w:r w:rsidRPr="00847639">
        <w:rPr>
          <w:rFonts w:ascii="Calibri" w:hAnsi="Calibri" w:cs="Calibri"/>
          <w:color w:val="FF0000"/>
        </w:rPr>
        <w:t>Need more context here and link back to question?</w:t>
      </w:r>
    </w:p>
    <w:p w14:paraId="333F7C6E" w14:textId="3D02340A" w:rsidR="00143CEB" w:rsidRPr="00D511E0" w:rsidRDefault="00143CEB" w:rsidP="002560BA">
      <w:pPr>
        <w:jc w:val="both"/>
        <w:rPr>
          <w:color w:val="00B050"/>
        </w:rPr>
      </w:pPr>
      <w:r>
        <w:rPr>
          <w:rFonts w:ascii="Calibri" w:hAnsi="Calibri" w:cs="Calibri"/>
        </w:rPr>
        <w:t xml:space="preserve">As such, my pricing strategy would involve </w:t>
      </w:r>
    </w:p>
    <w:p w14:paraId="09AB35AD" w14:textId="2476A97B" w:rsidR="00AA05B6" w:rsidRPr="00AA05B6" w:rsidRDefault="00AA05B6" w:rsidP="00AA05B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B71BD">
        <w:rPr>
          <w:rFonts w:ascii="Calibri" w:hAnsi="Calibri" w:cs="Calibri"/>
          <w:color w:val="00B050"/>
        </w:rPr>
        <w:t>Less viable for Tata Motors but could be applied to Tata airlines, Tata hotels, tea prices have surged during covid</w:t>
      </w:r>
    </w:p>
    <w:p w14:paraId="36515228" w14:textId="77777777" w:rsidR="001B71BD" w:rsidRPr="00BC7E8A" w:rsidRDefault="001B71BD" w:rsidP="001B71BD">
      <w:pPr>
        <w:pStyle w:val="NormalWeb"/>
        <w:numPr>
          <w:ilvl w:val="1"/>
          <w:numId w:val="1"/>
        </w:numPr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 we need some pricing consistency due to branded house?</w:t>
      </w:r>
    </w:p>
    <w:p w14:paraId="2D686F58" w14:textId="689EAD47" w:rsidR="00C757AC" w:rsidRDefault="001B71BD" w:rsidP="00C757AC">
      <w:pPr>
        <w:pStyle w:val="NormalWeb"/>
        <w:numPr>
          <w:ilvl w:val="0"/>
          <w:numId w:val="1"/>
        </w:numPr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 w:rsidRPr="00BC7E8A">
        <w:rPr>
          <w:rFonts w:ascii="Calibri" w:hAnsi="Calibri" w:cs="Calibri"/>
          <w:sz w:val="22"/>
          <w:szCs w:val="22"/>
        </w:rPr>
        <w:t xml:space="preserve">Then </w:t>
      </w:r>
      <w:r>
        <w:rPr>
          <w:rFonts w:ascii="Calibri" w:hAnsi="Calibri" w:cs="Calibri"/>
          <w:sz w:val="22"/>
          <w:szCs w:val="22"/>
        </w:rPr>
        <w:t xml:space="preserve">we </w:t>
      </w:r>
      <w:r w:rsidRPr="00BC7E8A">
        <w:rPr>
          <w:rFonts w:ascii="Calibri" w:hAnsi="Calibri" w:cs="Calibri"/>
          <w:sz w:val="22"/>
          <w:szCs w:val="22"/>
        </w:rPr>
        <w:t xml:space="preserve">price discriminate – versioning our products more heavily </w:t>
      </w:r>
    </w:p>
    <w:p w14:paraId="2A6A64B8" w14:textId="77777777" w:rsidR="00C15553" w:rsidRPr="00847639" w:rsidRDefault="00C15553" w:rsidP="00C15553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</w:p>
    <w:p w14:paraId="1BD6D7A2" w14:textId="383C8B7A" w:rsidR="001B71BD" w:rsidRPr="00021B7E" w:rsidRDefault="001B71BD" w:rsidP="00021B7E">
      <w:pPr>
        <w:jc w:val="center"/>
        <w:rPr>
          <w:sz w:val="36"/>
          <w:szCs w:val="36"/>
        </w:rPr>
      </w:pPr>
      <w:r w:rsidRPr="00021B7E">
        <w:rPr>
          <w:sz w:val="36"/>
          <w:szCs w:val="36"/>
        </w:rPr>
        <w:lastRenderedPageBreak/>
        <w:t>Conclusion</w:t>
      </w:r>
    </w:p>
    <w:p w14:paraId="23CC0330" w14:textId="0A6EC5FA" w:rsidR="00AA478B" w:rsidRDefault="001B71BD" w:rsidP="00EE00FB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 w:rsidRPr="00BC7E8A">
        <w:rPr>
          <w:rFonts w:ascii="Calibri" w:hAnsi="Calibri" w:cs="Calibri"/>
          <w:sz w:val="22"/>
          <w:szCs w:val="22"/>
        </w:rPr>
        <w:t>Overall</w:t>
      </w:r>
      <w:r w:rsidR="00344813">
        <w:rPr>
          <w:rFonts w:ascii="Calibri" w:hAnsi="Calibri" w:cs="Calibri"/>
          <w:sz w:val="22"/>
          <w:szCs w:val="22"/>
        </w:rPr>
        <w:t xml:space="preserve">, </w:t>
      </w:r>
      <w:r w:rsidR="007F175E">
        <w:rPr>
          <w:rFonts w:ascii="Calibri" w:hAnsi="Calibri" w:cs="Calibri"/>
          <w:sz w:val="22"/>
          <w:szCs w:val="22"/>
        </w:rPr>
        <w:t xml:space="preserve">Tata Motors </w:t>
      </w:r>
      <w:r w:rsidR="00AA478B">
        <w:rPr>
          <w:rFonts w:ascii="Calibri" w:hAnsi="Calibri" w:cs="Calibri"/>
          <w:sz w:val="22"/>
          <w:szCs w:val="22"/>
        </w:rPr>
        <w:t xml:space="preserve">is challenged by falling sales and negative profits, </w:t>
      </w:r>
      <w:r w:rsidR="006B1458">
        <w:rPr>
          <w:rFonts w:ascii="Calibri" w:hAnsi="Calibri" w:cs="Calibri"/>
          <w:sz w:val="22"/>
          <w:szCs w:val="22"/>
        </w:rPr>
        <w:t xml:space="preserve">largely due </w:t>
      </w:r>
      <w:r w:rsidR="000F7833">
        <w:rPr>
          <w:rFonts w:ascii="Calibri" w:hAnsi="Calibri" w:cs="Calibri"/>
          <w:sz w:val="22"/>
          <w:szCs w:val="22"/>
        </w:rPr>
        <w:t>shifting customer tastes</w:t>
      </w:r>
      <w:r w:rsidR="001546C9">
        <w:rPr>
          <w:rFonts w:ascii="Calibri" w:hAnsi="Calibri" w:cs="Calibri"/>
          <w:sz w:val="22"/>
          <w:szCs w:val="22"/>
        </w:rPr>
        <w:t xml:space="preserve">. In this sense, Covid-19 is accelerating trends </w:t>
      </w:r>
      <w:r w:rsidR="00FB7AC6">
        <w:rPr>
          <w:rFonts w:ascii="Calibri" w:hAnsi="Calibri" w:cs="Calibri"/>
          <w:sz w:val="22"/>
          <w:szCs w:val="22"/>
        </w:rPr>
        <w:t xml:space="preserve">of environmental awareness, </w:t>
      </w:r>
      <w:r w:rsidR="00B05956">
        <w:rPr>
          <w:rFonts w:ascii="Calibri" w:hAnsi="Calibri" w:cs="Calibri"/>
          <w:sz w:val="22"/>
          <w:szCs w:val="22"/>
        </w:rPr>
        <w:t xml:space="preserve">customer </w:t>
      </w:r>
      <w:r w:rsidR="00FB7AC6">
        <w:rPr>
          <w:rFonts w:ascii="Calibri" w:hAnsi="Calibri" w:cs="Calibri"/>
          <w:sz w:val="22"/>
          <w:szCs w:val="22"/>
        </w:rPr>
        <w:t>frugality, and connectivity</w:t>
      </w:r>
      <w:r w:rsidR="00B05956">
        <w:rPr>
          <w:rFonts w:ascii="Calibri" w:hAnsi="Calibri" w:cs="Calibri"/>
          <w:sz w:val="22"/>
          <w:szCs w:val="22"/>
        </w:rPr>
        <w:t xml:space="preserve"> through shared vehicles. </w:t>
      </w:r>
    </w:p>
    <w:p w14:paraId="1D4C59E5" w14:textId="3DF279C8" w:rsidR="008A5F06" w:rsidRDefault="00E76DE9" w:rsidP="00F373D3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tackle this problem, </w:t>
      </w:r>
      <w:r w:rsidR="00EE00FB">
        <w:rPr>
          <w:rFonts w:ascii="Calibri" w:hAnsi="Calibri" w:cs="Calibri"/>
          <w:sz w:val="22"/>
          <w:szCs w:val="22"/>
        </w:rPr>
        <w:t>I would</w:t>
      </w:r>
      <w:r w:rsidR="000336E0">
        <w:rPr>
          <w:rFonts w:ascii="Calibri" w:hAnsi="Calibri" w:cs="Calibri"/>
          <w:sz w:val="22"/>
          <w:szCs w:val="22"/>
        </w:rPr>
        <w:t xml:space="preserve"> apply the segmentation</w:t>
      </w:r>
      <w:r w:rsidR="0075236C">
        <w:rPr>
          <w:rFonts w:ascii="Calibri" w:hAnsi="Calibri" w:cs="Calibri"/>
          <w:sz w:val="22"/>
          <w:szCs w:val="22"/>
        </w:rPr>
        <w:t>, targeting,</w:t>
      </w:r>
      <w:r w:rsidR="00EA1DC0">
        <w:rPr>
          <w:rFonts w:ascii="Calibri" w:hAnsi="Calibri" w:cs="Calibri"/>
          <w:sz w:val="22"/>
          <w:szCs w:val="22"/>
        </w:rPr>
        <w:t xml:space="preserve"> and </w:t>
      </w:r>
      <w:r w:rsidR="0075236C">
        <w:rPr>
          <w:rFonts w:ascii="Calibri" w:hAnsi="Calibri" w:cs="Calibri"/>
          <w:sz w:val="22"/>
          <w:szCs w:val="22"/>
        </w:rPr>
        <w:t xml:space="preserve">positioning framework. Segmentation </w:t>
      </w:r>
      <w:r w:rsidR="008F15B1">
        <w:rPr>
          <w:rFonts w:ascii="Calibri" w:hAnsi="Calibri" w:cs="Calibri"/>
          <w:sz w:val="22"/>
          <w:szCs w:val="22"/>
        </w:rPr>
        <w:t>and targeting will be guided by data collected on CLVs and</w:t>
      </w:r>
      <w:r w:rsidR="009B0B5E">
        <w:rPr>
          <w:rFonts w:ascii="Calibri" w:hAnsi="Calibri" w:cs="Calibri"/>
          <w:sz w:val="22"/>
          <w:szCs w:val="22"/>
        </w:rPr>
        <w:t xml:space="preserve"> shifting</w:t>
      </w:r>
      <w:r w:rsidR="008F15B1">
        <w:rPr>
          <w:rFonts w:ascii="Calibri" w:hAnsi="Calibri" w:cs="Calibri"/>
          <w:sz w:val="22"/>
          <w:szCs w:val="22"/>
        </w:rPr>
        <w:t xml:space="preserve"> customer needs. These data </w:t>
      </w:r>
      <w:r w:rsidR="00B90C0D">
        <w:rPr>
          <w:rFonts w:ascii="Calibri" w:hAnsi="Calibri" w:cs="Calibri"/>
          <w:sz w:val="22"/>
          <w:szCs w:val="22"/>
        </w:rPr>
        <w:t>can be fed back to product develop</w:t>
      </w:r>
      <w:r w:rsidR="009E5818">
        <w:rPr>
          <w:rFonts w:ascii="Calibri" w:hAnsi="Calibri" w:cs="Calibri"/>
          <w:sz w:val="22"/>
          <w:szCs w:val="22"/>
        </w:rPr>
        <w:t>ment</w:t>
      </w:r>
      <w:r w:rsidR="00B90C0D">
        <w:rPr>
          <w:rFonts w:ascii="Calibri" w:hAnsi="Calibri" w:cs="Calibri"/>
          <w:sz w:val="22"/>
          <w:szCs w:val="22"/>
        </w:rPr>
        <w:t xml:space="preserve"> and manufactur</w:t>
      </w:r>
      <w:r w:rsidR="009E5818">
        <w:rPr>
          <w:rFonts w:ascii="Calibri" w:hAnsi="Calibri" w:cs="Calibri"/>
          <w:sz w:val="22"/>
          <w:szCs w:val="22"/>
        </w:rPr>
        <w:t>ing</w:t>
      </w:r>
      <w:r w:rsidR="00B90C0D">
        <w:rPr>
          <w:rFonts w:ascii="Calibri" w:hAnsi="Calibri" w:cs="Calibri"/>
          <w:sz w:val="22"/>
          <w:szCs w:val="22"/>
        </w:rPr>
        <w:t xml:space="preserve"> to</w:t>
      </w:r>
      <w:r w:rsidR="00EB77B9">
        <w:rPr>
          <w:rFonts w:ascii="Calibri" w:hAnsi="Calibri" w:cs="Calibri"/>
          <w:sz w:val="22"/>
          <w:szCs w:val="22"/>
        </w:rPr>
        <w:t xml:space="preserve"> improve alignment between </w:t>
      </w:r>
      <w:r w:rsidR="009B0B5E">
        <w:rPr>
          <w:rFonts w:ascii="Calibri" w:hAnsi="Calibri" w:cs="Calibri"/>
          <w:sz w:val="22"/>
          <w:szCs w:val="22"/>
        </w:rPr>
        <w:t xml:space="preserve">our </w:t>
      </w:r>
      <w:r w:rsidR="00EB77B9">
        <w:rPr>
          <w:rFonts w:ascii="Calibri" w:hAnsi="Calibri" w:cs="Calibri"/>
          <w:sz w:val="22"/>
          <w:szCs w:val="22"/>
        </w:rPr>
        <w:t>product capa</w:t>
      </w:r>
      <w:r w:rsidR="00F373D3">
        <w:rPr>
          <w:rFonts w:ascii="Calibri" w:hAnsi="Calibri" w:cs="Calibri"/>
          <w:sz w:val="22"/>
          <w:szCs w:val="22"/>
        </w:rPr>
        <w:t>bilities</w:t>
      </w:r>
      <w:r w:rsidR="009B0B5E">
        <w:rPr>
          <w:rFonts w:ascii="Calibri" w:hAnsi="Calibri" w:cs="Calibri"/>
          <w:sz w:val="22"/>
          <w:szCs w:val="22"/>
        </w:rPr>
        <w:t xml:space="preserve"> and target customer needs</w:t>
      </w:r>
      <w:r w:rsidR="00B90C0D">
        <w:rPr>
          <w:rFonts w:ascii="Calibri" w:hAnsi="Calibri" w:cs="Calibri"/>
          <w:sz w:val="22"/>
          <w:szCs w:val="22"/>
        </w:rPr>
        <w:t xml:space="preserve">. </w:t>
      </w:r>
      <w:r w:rsidR="00F373D3">
        <w:rPr>
          <w:rFonts w:ascii="Calibri" w:hAnsi="Calibri" w:cs="Calibri"/>
          <w:sz w:val="22"/>
          <w:szCs w:val="22"/>
        </w:rPr>
        <w:t>This</w:t>
      </w:r>
      <w:r w:rsidR="00455F96">
        <w:rPr>
          <w:rFonts w:ascii="Calibri" w:hAnsi="Calibri" w:cs="Calibri"/>
          <w:sz w:val="22"/>
          <w:szCs w:val="22"/>
        </w:rPr>
        <w:t xml:space="preserve"> would increase </w:t>
      </w:r>
      <w:r w:rsidR="006A333F">
        <w:rPr>
          <w:rFonts w:ascii="Calibri" w:hAnsi="Calibri" w:cs="Calibri"/>
          <w:sz w:val="22"/>
          <w:szCs w:val="22"/>
        </w:rPr>
        <w:t>value in the eyes of the customer,</w:t>
      </w:r>
      <w:r w:rsidR="00F373D3">
        <w:rPr>
          <w:rFonts w:ascii="Calibri" w:hAnsi="Calibri" w:cs="Calibri"/>
          <w:sz w:val="22"/>
          <w:szCs w:val="22"/>
        </w:rPr>
        <w:t xml:space="preserve"> underscor</w:t>
      </w:r>
      <w:r w:rsidR="006A333F">
        <w:rPr>
          <w:rFonts w:ascii="Calibri" w:hAnsi="Calibri" w:cs="Calibri"/>
          <w:sz w:val="22"/>
          <w:szCs w:val="22"/>
        </w:rPr>
        <w:t>ing</w:t>
      </w:r>
      <w:r w:rsidR="00F373D3">
        <w:rPr>
          <w:rFonts w:ascii="Calibri" w:hAnsi="Calibri" w:cs="Calibri"/>
          <w:sz w:val="22"/>
          <w:szCs w:val="22"/>
        </w:rPr>
        <w:t xml:space="preserve"> </w:t>
      </w:r>
      <w:r w:rsidR="006A333F">
        <w:rPr>
          <w:rFonts w:ascii="Calibri" w:hAnsi="Calibri" w:cs="Calibri"/>
          <w:sz w:val="22"/>
          <w:szCs w:val="22"/>
        </w:rPr>
        <w:t>how</w:t>
      </w:r>
      <w:r w:rsidR="00212B3F">
        <w:rPr>
          <w:rFonts w:ascii="Calibri" w:hAnsi="Calibri" w:cs="Calibri"/>
          <w:sz w:val="22"/>
          <w:szCs w:val="22"/>
        </w:rPr>
        <w:t xml:space="preserve"> marketing </w:t>
      </w:r>
      <w:r w:rsidR="006A333F">
        <w:rPr>
          <w:rFonts w:ascii="Calibri" w:hAnsi="Calibri" w:cs="Calibri"/>
          <w:sz w:val="22"/>
          <w:szCs w:val="22"/>
        </w:rPr>
        <w:t>can</w:t>
      </w:r>
      <w:r w:rsidR="00212B3F">
        <w:rPr>
          <w:rFonts w:ascii="Calibri" w:hAnsi="Calibri" w:cs="Calibri"/>
          <w:sz w:val="22"/>
          <w:szCs w:val="22"/>
        </w:rPr>
        <w:t xml:space="preserve"> guid</w:t>
      </w:r>
      <w:r w:rsidR="006A333F">
        <w:rPr>
          <w:rFonts w:ascii="Calibri" w:hAnsi="Calibri" w:cs="Calibri"/>
          <w:sz w:val="22"/>
          <w:szCs w:val="22"/>
        </w:rPr>
        <w:t>e</w:t>
      </w:r>
      <w:r w:rsidR="00212B3F">
        <w:rPr>
          <w:rFonts w:ascii="Calibri" w:hAnsi="Calibri" w:cs="Calibri"/>
          <w:sz w:val="22"/>
          <w:szCs w:val="22"/>
        </w:rPr>
        <w:t xml:space="preserve"> other business functions</w:t>
      </w:r>
      <w:r w:rsidR="006069F2">
        <w:rPr>
          <w:rFonts w:ascii="Calibri" w:hAnsi="Calibri" w:cs="Calibri"/>
          <w:sz w:val="22"/>
          <w:szCs w:val="22"/>
        </w:rPr>
        <w:t xml:space="preserve">. </w:t>
      </w:r>
      <w:r w:rsidR="00F373D3">
        <w:rPr>
          <w:rFonts w:ascii="Calibri" w:hAnsi="Calibri" w:cs="Calibri"/>
          <w:sz w:val="22"/>
          <w:szCs w:val="22"/>
        </w:rPr>
        <w:t xml:space="preserve">After improving this alignment, I would </w:t>
      </w:r>
      <w:r w:rsidR="00212B3F">
        <w:rPr>
          <w:rFonts w:ascii="Calibri" w:hAnsi="Calibri" w:cs="Calibri"/>
          <w:sz w:val="22"/>
          <w:szCs w:val="22"/>
        </w:rPr>
        <w:t xml:space="preserve">apply </w:t>
      </w:r>
      <w:r w:rsidR="008F15B1">
        <w:rPr>
          <w:rFonts w:ascii="Calibri" w:hAnsi="Calibri" w:cs="Calibri"/>
          <w:sz w:val="22"/>
          <w:szCs w:val="22"/>
        </w:rPr>
        <w:t xml:space="preserve">targeted </w:t>
      </w:r>
      <w:r w:rsidR="00620306">
        <w:rPr>
          <w:rFonts w:ascii="Calibri" w:hAnsi="Calibri" w:cs="Calibri"/>
          <w:sz w:val="22"/>
          <w:szCs w:val="22"/>
        </w:rPr>
        <w:t>pricing strategies to capture this</w:t>
      </w:r>
      <w:r w:rsidR="000F4B2D">
        <w:rPr>
          <w:rFonts w:ascii="Calibri" w:hAnsi="Calibri" w:cs="Calibri"/>
          <w:sz w:val="22"/>
          <w:szCs w:val="22"/>
        </w:rPr>
        <w:t xml:space="preserve"> enhanced</w:t>
      </w:r>
      <w:r w:rsidR="00620306">
        <w:rPr>
          <w:rFonts w:ascii="Calibri" w:hAnsi="Calibri" w:cs="Calibri"/>
          <w:sz w:val="22"/>
          <w:szCs w:val="22"/>
        </w:rPr>
        <w:t xml:space="preserve"> valu</w:t>
      </w:r>
      <w:r w:rsidR="008A5F06">
        <w:rPr>
          <w:rFonts w:ascii="Calibri" w:hAnsi="Calibri" w:cs="Calibri"/>
          <w:sz w:val="22"/>
          <w:szCs w:val="22"/>
        </w:rPr>
        <w:t>e</w:t>
      </w:r>
      <w:r w:rsidR="001511FA">
        <w:rPr>
          <w:rFonts w:ascii="Calibri" w:hAnsi="Calibri" w:cs="Calibri"/>
          <w:sz w:val="22"/>
          <w:szCs w:val="22"/>
        </w:rPr>
        <w:t xml:space="preserve">, </w:t>
      </w:r>
      <w:r w:rsidR="008A5F06">
        <w:rPr>
          <w:rFonts w:ascii="Calibri" w:hAnsi="Calibri" w:cs="Calibri"/>
          <w:sz w:val="22"/>
          <w:szCs w:val="22"/>
        </w:rPr>
        <w:t>discriminati</w:t>
      </w:r>
      <w:r w:rsidR="001511FA">
        <w:rPr>
          <w:rFonts w:ascii="Calibri" w:hAnsi="Calibri" w:cs="Calibri"/>
          <w:sz w:val="22"/>
          <w:szCs w:val="22"/>
        </w:rPr>
        <w:t>ng</w:t>
      </w:r>
      <w:r w:rsidR="008A5F06">
        <w:rPr>
          <w:rFonts w:ascii="Calibri" w:hAnsi="Calibri" w:cs="Calibri"/>
          <w:sz w:val="22"/>
          <w:szCs w:val="22"/>
        </w:rPr>
        <w:t xml:space="preserve"> </w:t>
      </w:r>
      <w:r w:rsidR="001511FA">
        <w:rPr>
          <w:rFonts w:ascii="Calibri" w:hAnsi="Calibri" w:cs="Calibri"/>
          <w:sz w:val="22"/>
          <w:szCs w:val="22"/>
        </w:rPr>
        <w:t>based on collected</w:t>
      </w:r>
      <w:r w:rsidR="008A5F06">
        <w:rPr>
          <w:rFonts w:ascii="Calibri" w:hAnsi="Calibri" w:cs="Calibri"/>
          <w:sz w:val="22"/>
          <w:szCs w:val="22"/>
        </w:rPr>
        <w:t xml:space="preserve"> customer data. </w:t>
      </w:r>
      <w:r w:rsidR="00455F96">
        <w:rPr>
          <w:rFonts w:ascii="Calibri" w:hAnsi="Calibri" w:cs="Calibri"/>
          <w:sz w:val="22"/>
          <w:szCs w:val="22"/>
        </w:rPr>
        <w:t xml:space="preserve">This analysis could be developed further by exploring how </w:t>
      </w:r>
      <w:r w:rsidR="00F0017E">
        <w:rPr>
          <w:rFonts w:ascii="Calibri" w:hAnsi="Calibri" w:cs="Calibri"/>
          <w:sz w:val="22"/>
          <w:szCs w:val="22"/>
        </w:rPr>
        <w:t xml:space="preserve">targeted promotions </w:t>
      </w:r>
      <w:r w:rsidR="00C52B41">
        <w:rPr>
          <w:rFonts w:ascii="Calibri" w:hAnsi="Calibri" w:cs="Calibri"/>
          <w:sz w:val="22"/>
          <w:szCs w:val="22"/>
        </w:rPr>
        <w:t xml:space="preserve">can ensure this higher product value is indeed converted into a higher willingness to pay. </w:t>
      </w:r>
      <w:r w:rsidR="00823242">
        <w:rPr>
          <w:rFonts w:ascii="Calibri" w:hAnsi="Calibri" w:cs="Calibri"/>
          <w:sz w:val="22"/>
          <w:szCs w:val="22"/>
        </w:rPr>
        <w:t xml:space="preserve"> </w:t>
      </w:r>
    </w:p>
    <w:p w14:paraId="679804F5" w14:textId="77777777" w:rsidR="00DA4561" w:rsidRDefault="00C93A63" w:rsidP="00F373D3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These initiatives should allow</w:t>
      </w:r>
      <w:r w:rsidR="004F6C09">
        <w:rPr>
          <w:rFonts w:ascii="Calibri" w:hAnsi="Calibri" w:cs="Calibri"/>
          <w:sz w:val="22"/>
          <w:szCs w:val="22"/>
        </w:rPr>
        <w:t xml:space="preserve"> TM to</w:t>
      </w:r>
      <w:r w:rsidR="000F4B2D">
        <w:rPr>
          <w:rFonts w:ascii="Calibri" w:hAnsi="Calibri" w:cs="Calibri"/>
          <w:sz w:val="22"/>
          <w:szCs w:val="22"/>
        </w:rPr>
        <w:t xml:space="preserve"> increase the </w:t>
      </w:r>
      <w:r w:rsidR="004F6C09">
        <w:rPr>
          <w:rFonts w:ascii="Calibri" w:hAnsi="Calibri" w:cs="Calibri"/>
          <w:sz w:val="22"/>
          <w:szCs w:val="22"/>
        </w:rPr>
        <w:t xml:space="preserve">average contribution per customer. </w:t>
      </w:r>
      <w:r w:rsidR="000241C4">
        <w:rPr>
          <w:rFonts w:ascii="Calibri" w:hAnsi="Calibri" w:cs="Calibri"/>
          <w:sz w:val="22"/>
          <w:szCs w:val="22"/>
        </w:rPr>
        <w:t xml:space="preserve">Further, where </w:t>
      </w:r>
      <w:r w:rsidR="00320AD7">
        <w:rPr>
          <w:rFonts w:ascii="Calibri" w:hAnsi="Calibri" w:cs="Calibri"/>
          <w:sz w:val="22"/>
          <w:szCs w:val="22"/>
        </w:rPr>
        <w:t xml:space="preserve">strong </w:t>
      </w:r>
      <w:r w:rsidR="000241C4">
        <w:rPr>
          <w:rFonts w:ascii="Calibri" w:hAnsi="Calibri" w:cs="Calibri"/>
          <w:sz w:val="22"/>
          <w:szCs w:val="22"/>
        </w:rPr>
        <w:t>product</w:t>
      </w:r>
      <w:r w:rsidR="00320AD7">
        <w:rPr>
          <w:rFonts w:ascii="Calibri" w:hAnsi="Calibri" w:cs="Calibri"/>
          <w:sz w:val="22"/>
          <w:szCs w:val="22"/>
        </w:rPr>
        <w:t xml:space="preserve"> alignment</w:t>
      </w:r>
      <w:r w:rsidR="000241C4">
        <w:rPr>
          <w:rFonts w:ascii="Calibri" w:hAnsi="Calibri" w:cs="Calibri"/>
          <w:sz w:val="22"/>
          <w:szCs w:val="22"/>
        </w:rPr>
        <w:t xml:space="preserve"> and promotion combine to create brand equity, </w:t>
      </w:r>
      <w:r w:rsidR="001638C6">
        <w:rPr>
          <w:rFonts w:ascii="Calibri" w:hAnsi="Calibri" w:cs="Calibri"/>
          <w:sz w:val="22"/>
          <w:szCs w:val="22"/>
        </w:rPr>
        <w:t xml:space="preserve">TM may be able to move toward the ‘brand religion’ </w:t>
      </w:r>
      <w:r w:rsidR="00D2347D">
        <w:rPr>
          <w:rFonts w:ascii="Calibri" w:hAnsi="Calibri" w:cs="Calibri"/>
          <w:sz w:val="22"/>
          <w:szCs w:val="22"/>
        </w:rPr>
        <w:t>level of involvement and value</w:t>
      </w:r>
      <w:r w:rsidR="00D2347D">
        <w:rPr>
          <w:rStyle w:val="FootnoteReference"/>
          <w:rFonts w:ascii="Calibri" w:hAnsi="Calibri" w:cs="Calibri"/>
          <w:sz w:val="22"/>
          <w:szCs w:val="22"/>
        </w:rPr>
        <w:footnoteReference w:id="8"/>
      </w:r>
      <w:r w:rsidR="00F0794B">
        <w:rPr>
          <w:rFonts w:ascii="Calibri" w:hAnsi="Calibri" w:cs="Calibri"/>
          <w:sz w:val="22"/>
          <w:szCs w:val="22"/>
        </w:rPr>
        <w:t xml:space="preserve">. This would increase retention rates as well as margins. </w:t>
      </w:r>
    </w:p>
    <w:p w14:paraId="023CF371" w14:textId="4552738D" w:rsidR="00C271CF" w:rsidRDefault="00DA4561" w:rsidP="00F373D3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My analysis is </w:t>
      </w:r>
      <w:r w:rsidR="000075DF">
        <w:rPr>
          <w:rFonts w:ascii="Calibri" w:hAnsi="Calibri" w:cs="Calibri"/>
          <w:sz w:val="22"/>
          <w:szCs w:val="22"/>
        </w:rPr>
        <w:t>strengthened</w:t>
      </w:r>
      <w:r>
        <w:rPr>
          <w:rFonts w:ascii="Calibri" w:hAnsi="Calibri" w:cs="Calibri"/>
          <w:sz w:val="22"/>
          <w:szCs w:val="22"/>
        </w:rPr>
        <w:t xml:space="preserve"> considering Tata Motors </w:t>
      </w:r>
      <w:r w:rsidR="00966765">
        <w:rPr>
          <w:rFonts w:ascii="Calibri" w:hAnsi="Calibri" w:cs="Calibri"/>
          <w:sz w:val="22"/>
          <w:szCs w:val="22"/>
        </w:rPr>
        <w:t>is</w:t>
      </w:r>
      <w:r>
        <w:rPr>
          <w:rFonts w:ascii="Calibri" w:hAnsi="Calibri" w:cs="Calibri"/>
          <w:sz w:val="22"/>
          <w:szCs w:val="22"/>
        </w:rPr>
        <w:t xml:space="preserve"> part of the wider Tata Group. </w:t>
      </w:r>
      <w:r w:rsidR="00C271CF">
        <w:rPr>
          <w:rFonts w:ascii="Calibri" w:hAnsi="Calibri" w:cs="Calibri"/>
          <w:sz w:val="22"/>
          <w:szCs w:val="22"/>
        </w:rPr>
        <w:t xml:space="preserve">The branded house creates strong potential for cross-selling between </w:t>
      </w:r>
      <w:r w:rsidR="00B57873">
        <w:rPr>
          <w:rFonts w:ascii="Calibri" w:hAnsi="Calibri" w:cs="Calibri"/>
          <w:sz w:val="22"/>
          <w:szCs w:val="22"/>
        </w:rPr>
        <w:t xml:space="preserve">businesses, which can drive down customer acquisition costs. Simultaneously, the house of brands approach seen when comparing JLR to TM </w:t>
      </w:r>
      <w:r w:rsidR="00281FD7">
        <w:rPr>
          <w:rFonts w:ascii="Calibri" w:hAnsi="Calibri" w:cs="Calibri"/>
          <w:sz w:val="22"/>
          <w:szCs w:val="22"/>
        </w:rPr>
        <w:t xml:space="preserve">gives TM flexibility in its </w:t>
      </w:r>
    </w:p>
    <w:p w14:paraId="67E1E134" w14:textId="094C2881" w:rsidR="000075DF" w:rsidRDefault="000075DF" w:rsidP="00F373D3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Further,</w:t>
      </w:r>
      <w:r w:rsidR="00060F11">
        <w:rPr>
          <w:rFonts w:ascii="Calibri" w:hAnsi="Calibri" w:cs="Calibri"/>
          <w:sz w:val="22"/>
          <w:szCs w:val="22"/>
        </w:rPr>
        <w:t xml:space="preserve"> CLVs and CBCVs </w:t>
      </w:r>
      <w:r>
        <w:rPr>
          <w:rFonts w:ascii="Calibri" w:hAnsi="Calibri" w:cs="Calibri"/>
          <w:sz w:val="22"/>
          <w:szCs w:val="22"/>
        </w:rPr>
        <w:t xml:space="preserve">have additional uses for the conglomerate, for example if it seeks to rebalance its portfolio by rationalising </w:t>
      </w:r>
      <w:r w:rsidR="00EB0999">
        <w:rPr>
          <w:rFonts w:ascii="Calibri" w:hAnsi="Calibri" w:cs="Calibri"/>
          <w:sz w:val="22"/>
          <w:szCs w:val="22"/>
        </w:rPr>
        <w:t>lower value</w:t>
      </w:r>
      <w:r>
        <w:rPr>
          <w:rFonts w:ascii="Calibri" w:hAnsi="Calibri" w:cs="Calibri"/>
          <w:sz w:val="22"/>
          <w:szCs w:val="22"/>
        </w:rPr>
        <w:t xml:space="preserve"> </w:t>
      </w:r>
      <w:r w:rsidR="00060F11">
        <w:rPr>
          <w:rFonts w:ascii="Calibri" w:hAnsi="Calibri" w:cs="Calibri"/>
          <w:sz w:val="22"/>
          <w:szCs w:val="22"/>
        </w:rPr>
        <w:t xml:space="preserve"> </w:t>
      </w:r>
    </w:p>
    <w:p w14:paraId="0C1529F1" w14:textId="77777777" w:rsidR="009D667A" w:rsidRDefault="009D667A" w:rsidP="009D667A">
      <w:pPr>
        <w:pStyle w:val="NormalWeb"/>
        <w:shd w:val="clear" w:color="auto" w:fill="FFFFFF"/>
        <w:spacing w:before="0" w:beforeAutospacing="0" w:afterAutospacing="0"/>
        <w:jc w:val="both"/>
        <w:rPr>
          <w:rFonts w:ascii="Calibri" w:hAnsi="Calibri" w:cs="Calibri"/>
          <w:sz w:val="22"/>
          <w:szCs w:val="22"/>
        </w:rPr>
      </w:pPr>
    </w:p>
    <w:p w14:paraId="289577CD" w14:textId="77777777" w:rsidR="00E64038" w:rsidRDefault="006740ED"/>
    <w:sectPr w:rsidR="00E64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82B9E" w14:textId="77777777" w:rsidR="006740ED" w:rsidRDefault="006740ED" w:rsidP="00F74051">
      <w:pPr>
        <w:spacing w:after="0" w:line="240" w:lineRule="auto"/>
      </w:pPr>
      <w:r>
        <w:separator/>
      </w:r>
    </w:p>
  </w:endnote>
  <w:endnote w:type="continuationSeparator" w:id="0">
    <w:p w14:paraId="1616DB93" w14:textId="77777777" w:rsidR="006740ED" w:rsidRDefault="006740ED" w:rsidP="00F74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42A1A" w14:textId="77777777" w:rsidR="006740ED" w:rsidRDefault="006740ED" w:rsidP="00F74051">
      <w:pPr>
        <w:spacing w:after="0" w:line="240" w:lineRule="auto"/>
      </w:pPr>
      <w:r>
        <w:separator/>
      </w:r>
    </w:p>
  </w:footnote>
  <w:footnote w:type="continuationSeparator" w:id="0">
    <w:p w14:paraId="5514AC54" w14:textId="77777777" w:rsidR="006740ED" w:rsidRDefault="006740ED" w:rsidP="00F74051">
      <w:pPr>
        <w:spacing w:after="0" w:line="240" w:lineRule="auto"/>
      </w:pPr>
      <w:r>
        <w:continuationSeparator/>
      </w:r>
    </w:p>
  </w:footnote>
  <w:footnote w:id="1">
    <w:p w14:paraId="079106CD" w14:textId="340E65E8" w:rsidR="00F74051" w:rsidRDefault="00F7405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F232BD">
          <w:rPr>
            <w:rStyle w:val="Hyperlink"/>
          </w:rPr>
          <w:t>https://www.tata.com/business/overview</w:t>
        </w:r>
      </w:hyperlink>
      <w:r>
        <w:t xml:space="preserve"> </w:t>
      </w:r>
    </w:p>
  </w:footnote>
  <w:footnote w:id="2">
    <w:p w14:paraId="1ADB2737" w14:textId="0C813675" w:rsidR="002466A3" w:rsidRDefault="002466A3">
      <w:pPr>
        <w:pStyle w:val="FootnoteText"/>
      </w:pPr>
      <w:r>
        <w:rPr>
          <w:rStyle w:val="FootnoteReference"/>
        </w:rPr>
        <w:footnoteRef/>
      </w:r>
      <w:r>
        <w:t xml:space="preserve"> </w:t>
      </w:r>
    </w:p>
  </w:footnote>
  <w:footnote w:id="3">
    <w:p w14:paraId="0EA340C8" w14:textId="4C7FE89C" w:rsidR="00CD7C2C" w:rsidRDefault="00CD7C2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D7C2C">
        <w:t>McCarthy and Fader (2018)</w:t>
      </w:r>
    </w:p>
  </w:footnote>
  <w:footnote w:id="4">
    <w:p w14:paraId="0AB7FFB3" w14:textId="373045A2" w:rsidR="00A80631" w:rsidRDefault="00A80631">
      <w:pPr>
        <w:pStyle w:val="FootnoteText"/>
      </w:pPr>
      <w:r>
        <w:rPr>
          <w:rStyle w:val="FootnoteReference"/>
        </w:rPr>
        <w:footnoteRef/>
      </w:r>
      <w:r>
        <w:t xml:space="preserve"> Next frontiers for lean (McKinsey, 2014). </w:t>
      </w:r>
    </w:p>
  </w:footnote>
  <w:footnote w:id="5">
    <w:p w14:paraId="1EEF84A5" w14:textId="22DDAD97" w:rsidR="0060659C" w:rsidRDefault="0060659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461F5F">
          <w:rPr>
            <w:rStyle w:val="Hyperlink"/>
          </w:rPr>
          <w:t>https://www.tata.com/newsroom/business/tata-steel-kalinganagar-data-analytics-mckinsey</w:t>
        </w:r>
      </w:hyperlink>
      <w:r>
        <w:t xml:space="preserve"> </w:t>
      </w:r>
    </w:p>
  </w:footnote>
  <w:footnote w:id="6">
    <w:p w14:paraId="1126B62C" w14:textId="669021AE" w:rsidR="005060DB" w:rsidRDefault="005060DB">
      <w:pPr>
        <w:pStyle w:val="FootnoteText"/>
      </w:pPr>
      <w:r>
        <w:rPr>
          <w:rStyle w:val="FootnoteReference"/>
        </w:rPr>
        <w:footnoteRef/>
      </w:r>
      <w:r>
        <w:t xml:space="preserve"> Farris and </w:t>
      </w:r>
      <w:proofErr w:type="spellStart"/>
      <w:r>
        <w:t>Reibstein</w:t>
      </w:r>
      <w:proofErr w:type="spellEnd"/>
      <w:r>
        <w:t xml:space="preserve"> (1979) How prices, expenditures and profits are linked, HBR</w:t>
      </w:r>
    </w:p>
  </w:footnote>
  <w:footnote w:id="7">
    <w:p w14:paraId="6D1B7AF2" w14:textId="34B8844B" w:rsidR="001A6818" w:rsidRDefault="001A681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" w:history="1">
        <w:r w:rsidRPr="00461F5F">
          <w:rPr>
            <w:rStyle w:val="Hyperlink"/>
          </w:rPr>
          <w:t>https://www.wraltechwire.com/2019/07/10/online-shopping-price-transparency-has-changed-face-of-car-haggling/</w:t>
        </w:r>
      </w:hyperlink>
      <w:r>
        <w:t xml:space="preserve"> </w:t>
      </w:r>
    </w:p>
  </w:footnote>
  <w:footnote w:id="8">
    <w:p w14:paraId="53738B46" w14:textId="1429A847" w:rsidR="00D2347D" w:rsidRDefault="00D2347D">
      <w:pPr>
        <w:pStyle w:val="FootnoteText"/>
      </w:pPr>
      <w:r>
        <w:rPr>
          <w:rStyle w:val="FootnoteReference"/>
        </w:rPr>
        <w:footnoteRef/>
      </w:r>
      <w:r>
        <w:t xml:space="preserve"> J. Kunde (2002) Corporate Religion,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940E8"/>
    <w:multiLevelType w:val="hybridMultilevel"/>
    <w:tmpl w:val="209EC62E"/>
    <w:lvl w:ilvl="0" w:tplc="529E03F4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8072F"/>
    <w:multiLevelType w:val="hybridMultilevel"/>
    <w:tmpl w:val="19485A78"/>
    <w:lvl w:ilvl="0" w:tplc="EBA4958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61885"/>
    <w:multiLevelType w:val="hybridMultilevel"/>
    <w:tmpl w:val="FBE2CD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11F52"/>
    <w:multiLevelType w:val="hybridMultilevel"/>
    <w:tmpl w:val="103C3D86"/>
    <w:lvl w:ilvl="0" w:tplc="5EC627F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FC3A0C"/>
    <w:multiLevelType w:val="hybridMultilevel"/>
    <w:tmpl w:val="8ACA096A"/>
    <w:lvl w:ilvl="0" w:tplc="320EB37A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58C42B4">
      <w:start w:val="1"/>
      <w:numFmt w:val="decimal"/>
      <w:lvlText w:val="%2."/>
      <w:lvlJc w:val="left"/>
      <w:pPr>
        <w:ind w:left="1440" w:hanging="360"/>
      </w:pPr>
      <w:rPr>
        <w:rFonts w:ascii="Calibri" w:eastAsia="Times New Roman" w:hAnsi="Calibri" w:cs="Calibr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4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1BD"/>
    <w:rsid w:val="000049E1"/>
    <w:rsid w:val="00007413"/>
    <w:rsid w:val="000075DF"/>
    <w:rsid w:val="00011840"/>
    <w:rsid w:val="00011FBA"/>
    <w:rsid w:val="0001256F"/>
    <w:rsid w:val="00021B7E"/>
    <w:rsid w:val="000235BF"/>
    <w:rsid w:val="000241C4"/>
    <w:rsid w:val="000336E0"/>
    <w:rsid w:val="00043A6B"/>
    <w:rsid w:val="000556D3"/>
    <w:rsid w:val="00055D43"/>
    <w:rsid w:val="00055E2E"/>
    <w:rsid w:val="00057CF2"/>
    <w:rsid w:val="00060F11"/>
    <w:rsid w:val="000640E8"/>
    <w:rsid w:val="000816A7"/>
    <w:rsid w:val="00091314"/>
    <w:rsid w:val="00094870"/>
    <w:rsid w:val="00094E48"/>
    <w:rsid w:val="00096514"/>
    <w:rsid w:val="000A102A"/>
    <w:rsid w:val="000B500D"/>
    <w:rsid w:val="000C00DF"/>
    <w:rsid w:val="000C667C"/>
    <w:rsid w:val="000F3E39"/>
    <w:rsid w:val="000F4B2D"/>
    <w:rsid w:val="000F76A1"/>
    <w:rsid w:val="000F7833"/>
    <w:rsid w:val="00105FD9"/>
    <w:rsid w:val="0011438A"/>
    <w:rsid w:val="00116A88"/>
    <w:rsid w:val="00116CB2"/>
    <w:rsid w:val="00121F71"/>
    <w:rsid w:val="00137C01"/>
    <w:rsid w:val="00143CEB"/>
    <w:rsid w:val="00145900"/>
    <w:rsid w:val="00145F74"/>
    <w:rsid w:val="0014628A"/>
    <w:rsid w:val="001465AE"/>
    <w:rsid w:val="001476E7"/>
    <w:rsid w:val="001511FA"/>
    <w:rsid w:val="001546C9"/>
    <w:rsid w:val="001568A9"/>
    <w:rsid w:val="001638C6"/>
    <w:rsid w:val="00174213"/>
    <w:rsid w:val="00174D02"/>
    <w:rsid w:val="0017504A"/>
    <w:rsid w:val="00182C4F"/>
    <w:rsid w:val="001A5EB2"/>
    <w:rsid w:val="001A6818"/>
    <w:rsid w:val="001B71BD"/>
    <w:rsid w:val="001D087E"/>
    <w:rsid w:val="001D5402"/>
    <w:rsid w:val="001E0001"/>
    <w:rsid w:val="001F5657"/>
    <w:rsid w:val="0020126E"/>
    <w:rsid w:val="00205F10"/>
    <w:rsid w:val="00207BE7"/>
    <w:rsid w:val="00212B3F"/>
    <w:rsid w:val="00216B17"/>
    <w:rsid w:val="00217862"/>
    <w:rsid w:val="002204F7"/>
    <w:rsid w:val="0022653D"/>
    <w:rsid w:val="00233F93"/>
    <w:rsid w:val="002466A3"/>
    <w:rsid w:val="002513FE"/>
    <w:rsid w:val="00253B65"/>
    <w:rsid w:val="002560BA"/>
    <w:rsid w:val="00280A66"/>
    <w:rsid w:val="00280D66"/>
    <w:rsid w:val="00281C55"/>
    <w:rsid w:val="00281FD7"/>
    <w:rsid w:val="002924B2"/>
    <w:rsid w:val="0029595E"/>
    <w:rsid w:val="00295C5E"/>
    <w:rsid w:val="002A52C7"/>
    <w:rsid w:val="002B11EF"/>
    <w:rsid w:val="002B3213"/>
    <w:rsid w:val="002B3FE9"/>
    <w:rsid w:val="002C7579"/>
    <w:rsid w:val="002C795D"/>
    <w:rsid w:val="002D0F9E"/>
    <w:rsid w:val="002D4BCD"/>
    <w:rsid w:val="002D608D"/>
    <w:rsid w:val="002D729C"/>
    <w:rsid w:val="002D7985"/>
    <w:rsid w:val="002E08E5"/>
    <w:rsid w:val="002E6172"/>
    <w:rsid w:val="0030530D"/>
    <w:rsid w:val="0030544E"/>
    <w:rsid w:val="00320AD7"/>
    <w:rsid w:val="00337297"/>
    <w:rsid w:val="00344813"/>
    <w:rsid w:val="003448CE"/>
    <w:rsid w:val="00345A47"/>
    <w:rsid w:val="00350EFC"/>
    <w:rsid w:val="00356075"/>
    <w:rsid w:val="00356F1E"/>
    <w:rsid w:val="00357537"/>
    <w:rsid w:val="00367392"/>
    <w:rsid w:val="003844B1"/>
    <w:rsid w:val="003A23B8"/>
    <w:rsid w:val="003A3B62"/>
    <w:rsid w:val="003A4582"/>
    <w:rsid w:val="003C065F"/>
    <w:rsid w:val="003D158A"/>
    <w:rsid w:val="003D6AD2"/>
    <w:rsid w:val="003E0905"/>
    <w:rsid w:val="00401C3F"/>
    <w:rsid w:val="00413DEF"/>
    <w:rsid w:val="00414AF1"/>
    <w:rsid w:val="00420D8B"/>
    <w:rsid w:val="00425457"/>
    <w:rsid w:val="0044044A"/>
    <w:rsid w:val="00444B7E"/>
    <w:rsid w:val="00455F96"/>
    <w:rsid w:val="004603EE"/>
    <w:rsid w:val="004614B3"/>
    <w:rsid w:val="00474450"/>
    <w:rsid w:val="00490ADF"/>
    <w:rsid w:val="00492BE8"/>
    <w:rsid w:val="0049377C"/>
    <w:rsid w:val="004945EE"/>
    <w:rsid w:val="004B2257"/>
    <w:rsid w:val="004C3BD3"/>
    <w:rsid w:val="004E0C8A"/>
    <w:rsid w:val="004E7B7F"/>
    <w:rsid w:val="004F6C09"/>
    <w:rsid w:val="00502584"/>
    <w:rsid w:val="005060DB"/>
    <w:rsid w:val="00506461"/>
    <w:rsid w:val="00511D88"/>
    <w:rsid w:val="00524ADA"/>
    <w:rsid w:val="00536F8B"/>
    <w:rsid w:val="00545412"/>
    <w:rsid w:val="00545D3F"/>
    <w:rsid w:val="00547BC7"/>
    <w:rsid w:val="00552EE5"/>
    <w:rsid w:val="0055460C"/>
    <w:rsid w:val="00564830"/>
    <w:rsid w:val="00565A81"/>
    <w:rsid w:val="00565EA8"/>
    <w:rsid w:val="005730B3"/>
    <w:rsid w:val="005763B1"/>
    <w:rsid w:val="00583B18"/>
    <w:rsid w:val="0059025E"/>
    <w:rsid w:val="00595B6F"/>
    <w:rsid w:val="005A661F"/>
    <w:rsid w:val="005B21CB"/>
    <w:rsid w:val="005C147C"/>
    <w:rsid w:val="005C33E3"/>
    <w:rsid w:val="005D314F"/>
    <w:rsid w:val="005D60D2"/>
    <w:rsid w:val="005D712D"/>
    <w:rsid w:val="005F581C"/>
    <w:rsid w:val="00601481"/>
    <w:rsid w:val="00603CBC"/>
    <w:rsid w:val="00604F1C"/>
    <w:rsid w:val="00605B53"/>
    <w:rsid w:val="0060659C"/>
    <w:rsid w:val="006069F2"/>
    <w:rsid w:val="00620306"/>
    <w:rsid w:val="00621A8A"/>
    <w:rsid w:val="006231CF"/>
    <w:rsid w:val="006270D6"/>
    <w:rsid w:val="006306ED"/>
    <w:rsid w:val="00630B7E"/>
    <w:rsid w:val="00634BED"/>
    <w:rsid w:val="00635C71"/>
    <w:rsid w:val="00642F86"/>
    <w:rsid w:val="00644F78"/>
    <w:rsid w:val="00645042"/>
    <w:rsid w:val="006517D0"/>
    <w:rsid w:val="00654594"/>
    <w:rsid w:val="0066221B"/>
    <w:rsid w:val="00665B19"/>
    <w:rsid w:val="006668BD"/>
    <w:rsid w:val="006740ED"/>
    <w:rsid w:val="006854FA"/>
    <w:rsid w:val="00694E91"/>
    <w:rsid w:val="006A333F"/>
    <w:rsid w:val="006A5C4E"/>
    <w:rsid w:val="006A7261"/>
    <w:rsid w:val="006B1458"/>
    <w:rsid w:val="006C0159"/>
    <w:rsid w:val="006C17A9"/>
    <w:rsid w:val="006C6170"/>
    <w:rsid w:val="006C7B92"/>
    <w:rsid w:val="006D22B8"/>
    <w:rsid w:val="006D2E3F"/>
    <w:rsid w:val="006E56B3"/>
    <w:rsid w:val="006E68D7"/>
    <w:rsid w:val="006E6C06"/>
    <w:rsid w:val="006E7151"/>
    <w:rsid w:val="0070527E"/>
    <w:rsid w:val="00707C53"/>
    <w:rsid w:val="00737E55"/>
    <w:rsid w:val="0075236C"/>
    <w:rsid w:val="007563ED"/>
    <w:rsid w:val="00760909"/>
    <w:rsid w:val="00770F48"/>
    <w:rsid w:val="0078509D"/>
    <w:rsid w:val="00793C46"/>
    <w:rsid w:val="0079701C"/>
    <w:rsid w:val="007A421C"/>
    <w:rsid w:val="007A6150"/>
    <w:rsid w:val="007B32C4"/>
    <w:rsid w:val="007C0FED"/>
    <w:rsid w:val="007C72C0"/>
    <w:rsid w:val="007E4247"/>
    <w:rsid w:val="007F175E"/>
    <w:rsid w:val="007F592F"/>
    <w:rsid w:val="0080429C"/>
    <w:rsid w:val="008108FB"/>
    <w:rsid w:val="00811509"/>
    <w:rsid w:val="0081210B"/>
    <w:rsid w:val="008131F4"/>
    <w:rsid w:val="00814436"/>
    <w:rsid w:val="00817A1B"/>
    <w:rsid w:val="0082280A"/>
    <w:rsid w:val="00823242"/>
    <w:rsid w:val="0082324F"/>
    <w:rsid w:val="00826A19"/>
    <w:rsid w:val="00831B7D"/>
    <w:rsid w:val="00840BC3"/>
    <w:rsid w:val="00843BD2"/>
    <w:rsid w:val="00847639"/>
    <w:rsid w:val="00852B15"/>
    <w:rsid w:val="008624F0"/>
    <w:rsid w:val="00863E62"/>
    <w:rsid w:val="008723C8"/>
    <w:rsid w:val="00875895"/>
    <w:rsid w:val="008806C6"/>
    <w:rsid w:val="00880CC6"/>
    <w:rsid w:val="008818B5"/>
    <w:rsid w:val="00882D03"/>
    <w:rsid w:val="008865C7"/>
    <w:rsid w:val="00886F1F"/>
    <w:rsid w:val="00891167"/>
    <w:rsid w:val="008969AF"/>
    <w:rsid w:val="008A5F06"/>
    <w:rsid w:val="008B5777"/>
    <w:rsid w:val="008D0C75"/>
    <w:rsid w:val="008D50E3"/>
    <w:rsid w:val="008E0568"/>
    <w:rsid w:val="008E5D27"/>
    <w:rsid w:val="008E5ED9"/>
    <w:rsid w:val="008F0BA2"/>
    <w:rsid w:val="008F15B1"/>
    <w:rsid w:val="009054F1"/>
    <w:rsid w:val="009121C6"/>
    <w:rsid w:val="0092780F"/>
    <w:rsid w:val="00931DDF"/>
    <w:rsid w:val="009333BC"/>
    <w:rsid w:val="009338DC"/>
    <w:rsid w:val="009440BD"/>
    <w:rsid w:val="009555AF"/>
    <w:rsid w:val="00955A40"/>
    <w:rsid w:val="00960DF4"/>
    <w:rsid w:val="00966454"/>
    <w:rsid w:val="00966765"/>
    <w:rsid w:val="0097235D"/>
    <w:rsid w:val="00985BDD"/>
    <w:rsid w:val="009955F3"/>
    <w:rsid w:val="009A5208"/>
    <w:rsid w:val="009B0B5E"/>
    <w:rsid w:val="009B12CB"/>
    <w:rsid w:val="009B664C"/>
    <w:rsid w:val="009D214C"/>
    <w:rsid w:val="009D667A"/>
    <w:rsid w:val="009D78BD"/>
    <w:rsid w:val="009E2090"/>
    <w:rsid w:val="009E4259"/>
    <w:rsid w:val="009E5818"/>
    <w:rsid w:val="009E5871"/>
    <w:rsid w:val="009F37DA"/>
    <w:rsid w:val="009F58AC"/>
    <w:rsid w:val="00A115A6"/>
    <w:rsid w:val="00A116C0"/>
    <w:rsid w:val="00A11C5D"/>
    <w:rsid w:val="00A16C58"/>
    <w:rsid w:val="00A20623"/>
    <w:rsid w:val="00A23753"/>
    <w:rsid w:val="00A3359B"/>
    <w:rsid w:val="00A40516"/>
    <w:rsid w:val="00A45CC4"/>
    <w:rsid w:val="00A63366"/>
    <w:rsid w:val="00A71152"/>
    <w:rsid w:val="00A74A3D"/>
    <w:rsid w:val="00A80631"/>
    <w:rsid w:val="00A80A2A"/>
    <w:rsid w:val="00A9100C"/>
    <w:rsid w:val="00A95142"/>
    <w:rsid w:val="00AA05B6"/>
    <w:rsid w:val="00AA478B"/>
    <w:rsid w:val="00AA60AF"/>
    <w:rsid w:val="00AA6DC0"/>
    <w:rsid w:val="00AA7A49"/>
    <w:rsid w:val="00AB28AA"/>
    <w:rsid w:val="00AB3052"/>
    <w:rsid w:val="00AB7414"/>
    <w:rsid w:val="00AC03FA"/>
    <w:rsid w:val="00AC428F"/>
    <w:rsid w:val="00AE0F08"/>
    <w:rsid w:val="00AE1606"/>
    <w:rsid w:val="00AE2D0E"/>
    <w:rsid w:val="00AF369F"/>
    <w:rsid w:val="00B05956"/>
    <w:rsid w:val="00B05F1F"/>
    <w:rsid w:val="00B13BB6"/>
    <w:rsid w:val="00B34AE0"/>
    <w:rsid w:val="00B4321A"/>
    <w:rsid w:val="00B53767"/>
    <w:rsid w:val="00B57873"/>
    <w:rsid w:val="00B57B04"/>
    <w:rsid w:val="00B611ED"/>
    <w:rsid w:val="00B84FDE"/>
    <w:rsid w:val="00B90C0D"/>
    <w:rsid w:val="00B958B8"/>
    <w:rsid w:val="00BA1054"/>
    <w:rsid w:val="00BC24CA"/>
    <w:rsid w:val="00BC66D7"/>
    <w:rsid w:val="00BD6CEA"/>
    <w:rsid w:val="00BF140B"/>
    <w:rsid w:val="00BF23E7"/>
    <w:rsid w:val="00BF2C51"/>
    <w:rsid w:val="00BF7FDF"/>
    <w:rsid w:val="00C04E5A"/>
    <w:rsid w:val="00C07D9A"/>
    <w:rsid w:val="00C15553"/>
    <w:rsid w:val="00C16E06"/>
    <w:rsid w:val="00C271CF"/>
    <w:rsid w:val="00C32CE8"/>
    <w:rsid w:val="00C44CF4"/>
    <w:rsid w:val="00C52B41"/>
    <w:rsid w:val="00C60EDD"/>
    <w:rsid w:val="00C614F5"/>
    <w:rsid w:val="00C62284"/>
    <w:rsid w:val="00C757AC"/>
    <w:rsid w:val="00C81854"/>
    <w:rsid w:val="00C8439A"/>
    <w:rsid w:val="00C84A7F"/>
    <w:rsid w:val="00C86F09"/>
    <w:rsid w:val="00C93A63"/>
    <w:rsid w:val="00CA15A3"/>
    <w:rsid w:val="00CA5E50"/>
    <w:rsid w:val="00CA7298"/>
    <w:rsid w:val="00CC6E26"/>
    <w:rsid w:val="00CD70F2"/>
    <w:rsid w:val="00CD7C2C"/>
    <w:rsid w:val="00CE72B0"/>
    <w:rsid w:val="00D10B3A"/>
    <w:rsid w:val="00D1258D"/>
    <w:rsid w:val="00D2347D"/>
    <w:rsid w:val="00D30BB7"/>
    <w:rsid w:val="00D3660E"/>
    <w:rsid w:val="00D40F29"/>
    <w:rsid w:val="00D511E0"/>
    <w:rsid w:val="00D530E9"/>
    <w:rsid w:val="00D55E64"/>
    <w:rsid w:val="00D6214B"/>
    <w:rsid w:val="00D640A2"/>
    <w:rsid w:val="00D65959"/>
    <w:rsid w:val="00D8574F"/>
    <w:rsid w:val="00DA4471"/>
    <w:rsid w:val="00DA4561"/>
    <w:rsid w:val="00DA4723"/>
    <w:rsid w:val="00DA51DB"/>
    <w:rsid w:val="00DD1D1A"/>
    <w:rsid w:val="00DF52D1"/>
    <w:rsid w:val="00DF53FD"/>
    <w:rsid w:val="00E03428"/>
    <w:rsid w:val="00E04CBC"/>
    <w:rsid w:val="00E061A8"/>
    <w:rsid w:val="00E22261"/>
    <w:rsid w:val="00E24AEB"/>
    <w:rsid w:val="00E31600"/>
    <w:rsid w:val="00E35DF1"/>
    <w:rsid w:val="00E3621B"/>
    <w:rsid w:val="00E66B97"/>
    <w:rsid w:val="00E71B96"/>
    <w:rsid w:val="00E76DE9"/>
    <w:rsid w:val="00E858E6"/>
    <w:rsid w:val="00E9594A"/>
    <w:rsid w:val="00EA1DC0"/>
    <w:rsid w:val="00EA6272"/>
    <w:rsid w:val="00EB0999"/>
    <w:rsid w:val="00EB46CC"/>
    <w:rsid w:val="00EB4801"/>
    <w:rsid w:val="00EB77B9"/>
    <w:rsid w:val="00EC00DB"/>
    <w:rsid w:val="00EC664E"/>
    <w:rsid w:val="00ED2C31"/>
    <w:rsid w:val="00ED3DCA"/>
    <w:rsid w:val="00ED4F6F"/>
    <w:rsid w:val="00ED7811"/>
    <w:rsid w:val="00EE00FB"/>
    <w:rsid w:val="00EE2104"/>
    <w:rsid w:val="00EE568B"/>
    <w:rsid w:val="00EF337D"/>
    <w:rsid w:val="00F0017E"/>
    <w:rsid w:val="00F00908"/>
    <w:rsid w:val="00F0128B"/>
    <w:rsid w:val="00F05E5D"/>
    <w:rsid w:val="00F0794B"/>
    <w:rsid w:val="00F275F8"/>
    <w:rsid w:val="00F373D3"/>
    <w:rsid w:val="00F41252"/>
    <w:rsid w:val="00F46247"/>
    <w:rsid w:val="00F53F96"/>
    <w:rsid w:val="00F54325"/>
    <w:rsid w:val="00F54369"/>
    <w:rsid w:val="00F61A86"/>
    <w:rsid w:val="00F74051"/>
    <w:rsid w:val="00F7413E"/>
    <w:rsid w:val="00F7735E"/>
    <w:rsid w:val="00F842FE"/>
    <w:rsid w:val="00F9014F"/>
    <w:rsid w:val="00FB012B"/>
    <w:rsid w:val="00FB7AC6"/>
    <w:rsid w:val="00FC669C"/>
    <w:rsid w:val="00FD0E43"/>
    <w:rsid w:val="00FD18D2"/>
    <w:rsid w:val="00FD6BD4"/>
    <w:rsid w:val="00FD769F"/>
    <w:rsid w:val="00FE74EF"/>
    <w:rsid w:val="00FF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B381A"/>
  <w15:chartTrackingRefBased/>
  <w15:docId w15:val="{E1CB046E-3F6E-4CE5-9C4C-02FBCCC5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1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71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1B7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1B71BD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7405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405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74051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F740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4051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D608D"/>
    <w:rPr>
      <w:color w:val="808080"/>
    </w:rPr>
  </w:style>
  <w:style w:type="paragraph" w:styleId="NoSpacing">
    <w:name w:val="No Spacing"/>
    <w:uiPriority w:val="1"/>
    <w:qFormat/>
    <w:rsid w:val="00524A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wraltechwire.com/2019/07/10/online-shopping-price-transparency-has-changed-face-of-car-haggling/" TargetMode="External"/><Relationship Id="rId2" Type="http://schemas.openxmlformats.org/officeDocument/2006/relationships/hyperlink" Target="https://www.tata.com/newsroom/business/tata-steel-kalinganagar-data-analytics-mckinsey" TargetMode="External"/><Relationship Id="rId1" Type="http://schemas.openxmlformats.org/officeDocument/2006/relationships/hyperlink" Target="https://www.tata.com/business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0F180-CCA9-4E4C-BE95-90F90B778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5</Pages>
  <Words>2012</Words>
  <Characters>11470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Matthews</dc:creator>
  <cp:keywords/>
  <dc:description/>
  <cp:lastModifiedBy>Billy Matthews</cp:lastModifiedBy>
  <cp:revision>421</cp:revision>
  <dcterms:created xsi:type="dcterms:W3CDTF">2021-04-19T19:44:00Z</dcterms:created>
  <dcterms:modified xsi:type="dcterms:W3CDTF">2021-04-20T16:41:00Z</dcterms:modified>
</cp:coreProperties>
</file>