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8EB8F" w14:textId="17E78A09" w:rsidR="008D5F0E" w:rsidRPr="008D5F0E" w:rsidRDefault="008D5F0E" w:rsidP="00132195">
      <w:pPr>
        <w:jc w:val="center"/>
        <w:rPr>
          <w:rFonts w:ascii="Cambria" w:hAnsi="Cambria"/>
          <w:b/>
          <w:bCs/>
          <w:sz w:val="32"/>
          <w:szCs w:val="32"/>
        </w:rPr>
      </w:pPr>
      <w:r>
        <w:rPr>
          <w:rFonts w:ascii="Cambria" w:hAnsi="Cambria"/>
          <w:b/>
          <w:bCs/>
          <w:sz w:val="32"/>
          <w:szCs w:val="32"/>
        </w:rPr>
        <w:t>Focus Groups and Interviews Discussion</w:t>
      </w:r>
      <w:r w:rsidR="00FA6AD0">
        <w:rPr>
          <w:rFonts w:ascii="Cambria" w:hAnsi="Cambria"/>
          <w:b/>
          <w:bCs/>
          <w:sz w:val="32"/>
          <w:szCs w:val="32"/>
        </w:rPr>
        <w:t xml:space="preserve"> (1</w:t>
      </w:r>
      <w:r w:rsidR="00221100">
        <w:rPr>
          <w:rFonts w:ascii="Cambria" w:hAnsi="Cambria"/>
          <w:b/>
          <w:bCs/>
          <w:sz w:val="32"/>
          <w:szCs w:val="32"/>
        </w:rPr>
        <w:t>500</w:t>
      </w:r>
      <w:r w:rsidR="00FA6AD0">
        <w:rPr>
          <w:rFonts w:ascii="Cambria" w:hAnsi="Cambria"/>
          <w:b/>
          <w:bCs/>
          <w:sz w:val="32"/>
          <w:szCs w:val="32"/>
        </w:rPr>
        <w:t>)</w:t>
      </w:r>
    </w:p>
    <w:p w14:paraId="3E73B09F" w14:textId="4ACE6174" w:rsidR="00321F54" w:rsidRDefault="00321F54" w:rsidP="00321F54">
      <w:pPr>
        <w:jc w:val="both"/>
      </w:pPr>
      <w:r w:rsidRPr="006076E6">
        <w:t>As discussed,</w:t>
      </w:r>
      <w:r>
        <w:t xml:space="preserve"> the purpose of holding focus groups was to ascertain</w:t>
      </w:r>
      <w:r w:rsidR="001155CE">
        <w:t xml:space="preserve"> employees’ </w:t>
      </w:r>
      <w:r w:rsidR="0072185A">
        <w:t>feelings toward their</w:t>
      </w:r>
      <w:r>
        <w:t xml:space="preserve"> working arrangements over the past year, and to understand their concerns and desires for working arrangements post-lockdown. </w:t>
      </w:r>
      <w:r w:rsidR="00944D2F">
        <w:t>R</w:t>
      </w:r>
      <w:r w:rsidR="002C0361">
        <w:t>esponses</w:t>
      </w:r>
      <w:r>
        <w:t xml:space="preserve"> were often conflicting, between and even within focus groups</w:t>
      </w:r>
      <w:r w:rsidR="00261748">
        <w:t xml:space="preserve">; this </w:t>
      </w:r>
      <w:r>
        <w:t>is an important finding in of itself</w:t>
      </w:r>
      <w:r w:rsidR="002C0361">
        <w:t>.</w:t>
      </w:r>
      <w:r>
        <w:t xml:space="preserve"> </w:t>
      </w:r>
      <w:r w:rsidR="002C0361">
        <w:t>T</w:t>
      </w:r>
      <w:r>
        <w:t>his section of the report will</w:t>
      </w:r>
      <w:r w:rsidR="002C0361">
        <w:t xml:space="preserve"> use collected transcripts to</w:t>
      </w:r>
      <w:r>
        <w:t xml:space="preserve"> synthesise individual responses</w:t>
      </w:r>
      <w:r w:rsidR="001155CE">
        <w:t xml:space="preserve"> </w:t>
      </w:r>
      <w:r>
        <w:t xml:space="preserve">into themes </w:t>
      </w:r>
      <w:r w:rsidR="00CB0111">
        <w:t>captur</w:t>
      </w:r>
      <w:r w:rsidR="00261748">
        <w:t>ing</w:t>
      </w:r>
      <w:r w:rsidR="00B914D1">
        <w:t xml:space="preserve"> </w:t>
      </w:r>
      <w:r w:rsidR="002D3F5B">
        <w:t>participant</w:t>
      </w:r>
      <w:r w:rsidR="00305578">
        <w:t>s’</w:t>
      </w:r>
      <w:r w:rsidR="00C078E8">
        <w:t xml:space="preserve"> sentiments. </w:t>
      </w:r>
    </w:p>
    <w:p w14:paraId="4DC030BD" w14:textId="4B81D907" w:rsidR="008D5F0E" w:rsidRPr="00BB2936" w:rsidRDefault="00BB2936" w:rsidP="00321F54">
      <w:pPr>
        <w:jc w:val="both"/>
        <w:rPr>
          <w:rFonts w:ascii="Cambria" w:hAnsi="Cambria"/>
          <w:b/>
          <w:bCs/>
          <w:sz w:val="24"/>
          <w:szCs w:val="24"/>
        </w:rPr>
      </w:pPr>
      <w:r w:rsidRPr="00BB2936">
        <w:rPr>
          <w:rFonts w:ascii="Cambria" w:hAnsi="Cambria"/>
          <w:b/>
          <w:bCs/>
          <w:sz w:val="24"/>
          <w:szCs w:val="24"/>
        </w:rPr>
        <w:t xml:space="preserve">Contextual Responses </w:t>
      </w:r>
    </w:p>
    <w:p w14:paraId="0AB24353" w14:textId="4362EBBF" w:rsidR="00073534" w:rsidRPr="007D6B02" w:rsidRDefault="004F36E1" w:rsidP="008D5F0E">
      <w:pPr>
        <w:jc w:val="both"/>
        <w:rPr>
          <w:i/>
          <w:iCs/>
        </w:rPr>
      </w:pPr>
      <w:r>
        <w:t xml:space="preserve">The </w:t>
      </w:r>
      <w:r w:rsidR="009B0D59">
        <w:t>main</w:t>
      </w:r>
      <w:r w:rsidR="00241EDA">
        <w:t xml:space="preserve"> theme emerging from our focus groups was </w:t>
      </w:r>
      <w:r>
        <w:t>the importance of context in determining individual preferences.</w:t>
      </w:r>
      <w:r w:rsidR="007303DB">
        <w:t xml:space="preserve"> The responses to our questions highlighted the importance of </w:t>
      </w:r>
      <w:r w:rsidR="001C1B97">
        <w:t>participants’</w:t>
      </w:r>
      <w:r w:rsidR="007303DB">
        <w:t xml:space="preserve"> circumstances and predispositions in determining their </w:t>
      </w:r>
      <w:r w:rsidR="007D6B02">
        <w:t xml:space="preserve">attitudes toward working-from-home, thus their attitudes toward our client’s </w:t>
      </w:r>
      <w:r w:rsidR="007D6B02">
        <w:rPr>
          <w:i/>
          <w:iCs/>
        </w:rPr>
        <w:t>Office of the Future.</w:t>
      </w:r>
    </w:p>
    <w:p w14:paraId="24691D29" w14:textId="422F06E8" w:rsidR="007E10D0" w:rsidRDefault="00F87D51" w:rsidP="008D5F0E">
      <w:pPr>
        <w:jc w:val="both"/>
      </w:pPr>
      <w:r>
        <w:t xml:space="preserve">To illustrate, the removal of the office </w:t>
      </w:r>
      <w:r w:rsidR="000E32E5">
        <w:t xml:space="preserve">commute </w:t>
      </w:r>
      <w:r>
        <w:t xml:space="preserve">was welfare-enhancing </w:t>
      </w:r>
      <w:r w:rsidR="00434AA2">
        <w:t xml:space="preserve">where it saved </w:t>
      </w:r>
      <w:r w:rsidR="002141F9">
        <w:t>participants</w:t>
      </w:r>
      <w:r w:rsidR="00434AA2">
        <w:t xml:space="preserve"> a </w:t>
      </w:r>
      <w:r>
        <w:t>considerable amount of money and time</w:t>
      </w:r>
      <w:r w:rsidR="00B43FB8">
        <w:t>. However, this change was welfare-reducing where the commute was a fundamental part of a</w:t>
      </w:r>
      <w:r w:rsidR="002141F9">
        <w:t xml:space="preserve"> participant’s </w:t>
      </w:r>
      <w:r w:rsidR="00B43FB8">
        <w:t>exercise routine</w:t>
      </w:r>
      <w:r w:rsidR="003F4CEB">
        <w:t xml:space="preserve">. </w:t>
      </w:r>
      <w:r w:rsidR="00467EB8">
        <w:t>In terms of personal commitments,</w:t>
      </w:r>
      <w:r w:rsidR="00DA56FE">
        <w:t xml:space="preserve"> </w:t>
      </w:r>
      <w:r w:rsidR="008F1C55">
        <w:t>a discovered</w:t>
      </w:r>
      <w:r w:rsidR="00DA56FE">
        <w:t xml:space="preserve"> benefit specific to parents </w:t>
      </w:r>
      <w:r w:rsidR="008F1C55">
        <w:t xml:space="preserve">was working-from-home’s </w:t>
      </w:r>
      <w:r w:rsidR="00DA56FE">
        <w:t xml:space="preserve">compatibility with childcare responsibilities such as the school run. This illustrates the asymmetric effects of working from home upon </w:t>
      </w:r>
      <w:r w:rsidR="00137214">
        <w:t>our client’s employees</w:t>
      </w:r>
      <w:r w:rsidR="00DA56FE">
        <w:t xml:space="preserve">. </w:t>
      </w:r>
      <w:r w:rsidR="00C07B05">
        <w:t xml:space="preserve">Similarly, </w:t>
      </w:r>
      <w:r w:rsidR="00D32ABB">
        <w:t xml:space="preserve">one </w:t>
      </w:r>
      <w:r w:rsidR="002141F9">
        <w:t>participant</w:t>
      </w:r>
      <w:r w:rsidR="00C07B05">
        <w:t xml:space="preserve"> with close ties to</w:t>
      </w:r>
      <w:r w:rsidR="00137214">
        <w:t xml:space="preserve"> a</w:t>
      </w:r>
      <w:r w:rsidR="00C07B05">
        <w:t xml:space="preserve"> for</w:t>
      </w:r>
      <w:r w:rsidR="00E86E19">
        <w:t>eign countr</w:t>
      </w:r>
      <w:r w:rsidR="00137214">
        <w:t xml:space="preserve">y </w:t>
      </w:r>
      <w:r w:rsidR="003B675D">
        <w:t>believed</w:t>
      </w:r>
      <w:r w:rsidR="00E86E19">
        <w:t xml:space="preserve"> that working from home </w:t>
      </w:r>
      <w:r w:rsidR="00D32ABB">
        <w:t>would be</w:t>
      </w:r>
      <w:r w:rsidR="00E86E19">
        <w:t xml:space="preserve"> welfare-enhancing</w:t>
      </w:r>
      <w:r w:rsidR="003B675D">
        <w:t xml:space="preserve"> for </w:t>
      </w:r>
      <w:r w:rsidR="002141F9">
        <w:t>them</w:t>
      </w:r>
      <w:r w:rsidR="00D32ABB">
        <w:t xml:space="preserve"> </w:t>
      </w:r>
      <w:r w:rsidR="0072030E">
        <w:t>due to its compatibility with travel</w:t>
      </w:r>
      <w:r w:rsidR="003B675D">
        <w:t>l</w:t>
      </w:r>
      <w:r w:rsidR="0072030E">
        <w:t xml:space="preserve">ing to see family. </w:t>
      </w:r>
      <w:r w:rsidR="00630CAD" w:rsidRPr="00630CAD">
        <w:t xml:space="preserve">Job function and task requirements </w:t>
      </w:r>
      <w:r w:rsidR="00630CAD">
        <w:t>were</w:t>
      </w:r>
      <w:r w:rsidR="00630CAD" w:rsidRPr="00630CAD">
        <w:t xml:space="preserve"> </w:t>
      </w:r>
      <w:r w:rsidR="00630CAD">
        <w:t>further</w:t>
      </w:r>
      <w:r w:rsidR="00630CAD" w:rsidRPr="00630CAD">
        <w:t xml:space="preserve"> factor affecting employees’ working-from-home experience. For example, one </w:t>
      </w:r>
      <w:r w:rsidR="00630CAD">
        <w:t>participant</w:t>
      </w:r>
      <w:r w:rsidR="00630CAD" w:rsidRPr="00630CAD">
        <w:t xml:space="preserve"> explained how their role necessitated them work</w:t>
      </w:r>
      <w:r w:rsidR="0014003B">
        <w:t>ing</w:t>
      </w:r>
      <w:r w:rsidR="00630CAD" w:rsidRPr="00630CAD">
        <w:t xml:space="preserve"> for long periods on a specific problem on their own, rather than in a team.</w:t>
      </w:r>
      <w:r w:rsidR="0014003B">
        <w:t xml:space="preserve"> </w:t>
      </w:r>
      <w:r w:rsidR="0014003B" w:rsidRPr="00A91153">
        <w:t xml:space="preserve">As such, this participant felt inclined to continue working-from-home, irrespective of </w:t>
      </w:r>
      <w:r w:rsidR="00FA6AD0" w:rsidRPr="00A91153">
        <w:t xml:space="preserve">the </w:t>
      </w:r>
      <w:r w:rsidR="00A91153" w:rsidRPr="00A91153">
        <w:t>potential office benefits.</w:t>
      </w:r>
    </w:p>
    <w:p w14:paraId="78335D54" w14:textId="485BFFB0" w:rsidR="00CA7D87" w:rsidRPr="00B81AA9" w:rsidRDefault="000E2EF8" w:rsidP="008D5F0E">
      <w:pPr>
        <w:jc w:val="both"/>
        <w:rPr>
          <w:color w:val="FF0000"/>
        </w:rPr>
      </w:pPr>
      <w:r>
        <w:t>Other environmental factors affecting</w:t>
      </w:r>
      <w:r w:rsidR="00633D37">
        <w:t xml:space="preserve"> </w:t>
      </w:r>
      <w:r>
        <w:t xml:space="preserve">attitudes towards working-from-home included </w:t>
      </w:r>
      <w:r w:rsidR="00C74C9A">
        <w:t>access to a</w:t>
      </w:r>
      <w:r w:rsidR="0021576B">
        <w:t xml:space="preserve">n appropriate </w:t>
      </w:r>
      <w:r w:rsidR="00C74C9A">
        <w:t xml:space="preserve">working space with adequate technology. Whilst most </w:t>
      </w:r>
      <w:r w:rsidR="009013DC">
        <w:t>participants</w:t>
      </w:r>
      <w:r w:rsidR="00C74C9A">
        <w:t xml:space="preserve"> felt our client</w:t>
      </w:r>
      <w:r w:rsidR="00D5684E">
        <w:t xml:space="preserve"> had</w:t>
      </w:r>
      <w:r w:rsidR="00C74C9A">
        <w:t xml:space="preserve"> acted quickly and </w:t>
      </w:r>
      <w:r w:rsidR="0021576B">
        <w:t>effectively</w:t>
      </w:r>
      <w:r w:rsidR="00C74C9A">
        <w:t xml:space="preserve"> in </w:t>
      </w:r>
      <w:r w:rsidR="00F243CD">
        <w:t>reimbursing equipment</w:t>
      </w:r>
      <w:r w:rsidR="00D5684E">
        <w:t xml:space="preserve"> purchases</w:t>
      </w:r>
      <w:r w:rsidR="00F243CD">
        <w:t xml:space="preserve">, </w:t>
      </w:r>
      <w:r w:rsidR="007B0FE3">
        <w:t>some</w:t>
      </w:r>
      <w:r w:rsidR="00F243CD">
        <w:t xml:space="preserve"> were simply constrained by </w:t>
      </w:r>
      <w:r w:rsidR="007B0FE3">
        <w:t xml:space="preserve">a lack of appropriate space in which to work. </w:t>
      </w:r>
      <w:r w:rsidR="00EB7211">
        <w:t xml:space="preserve">This is another asymmetric issue; </w:t>
      </w:r>
      <w:r w:rsidR="001C23BB">
        <w:t xml:space="preserve">our findings indicate this </w:t>
      </w:r>
      <w:r w:rsidR="00205CE2">
        <w:t>problem</w:t>
      </w:r>
      <w:r w:rsidR="001C23BB">
        <w:t xml:space="preserve"> was more prevalent amongst younger </w:t>
      </w:r>
      <w:r w:rsidR="009013DC">
        <w:t>employees</w:t>
      </w:r>
      <w:r w:rsidR="001C23BB">
        <w:t xml:space="preserve">, who are perhaps </w:t>
      </w:r>
      <w:r w:rsidR="00D5684E">
        <w:t>less likely to be homeowners.</w:t>
      </w:r>
      <w:r w:rsidR="00D618E1">
        <w:t xml:space="preserve"> </w:t>
      </w:r>
      <w:r w:rsidR="00550D36" w:rsidRPr="00550D36">
        <w:t xml:space="preserve">Building upon the </w:t>
      </w:r>
      <w:r w:rsidR="00550D36">
        <w:t>impact</w:t>
      </w:r>
      <w:r w:rsidR="00550D36" w:rsidRPr="00550D36">
        <w:t xml:space="preserve"> of age and seniority, in our graduate </w:t>
      </w:r>
      <w:r w:rsidR="000256CB">
        <w:t>panel discussion</w:t>
      </w:r>
      <w:r w:rsidR="00550D36" w:rsidRPr="00550D36">
        <w:t xml:space="preserve"> we became aware of </w:t>
      </w:r>
      <w:r w:rsidR="000F4712">
        <w:t>interviewees’</w:t>
      </w:r>
      <w:r w:rsidR="00550D36" w:rsidRPr="00550D36">
        <w:t xml:space="preserve"> strong desire to work in the office, </w:t>
      </w:r>
      <w:proofErr w:type="gramStart"/>
      <w:r w:rsidR="00550D36" w:rsidRPr="00550D36">
        <w:t>in order to</w:t>
      </w:r>
      <w:proofErr w:type="gramEnd"/>
      <w:r w:rsidR="00550D36" w:rsidRPr="00550D36">
        <w:t xml:space="preserve"> “build connections” and “learn about Mott MacDonald’s culture”. As well as satisfying employee needs, </w:t>
      </w:r>
      <w:r w:rsidR="00B81AA9">
        <w:t>having graduates spend time</w:t>
      </w:r>
      <w:r w:rsidR="00550D36" w:rsidRPr="00550D36">
        <w:t xml:space="preserve"> in the office could allow for more effective socialisation (</w:t>
      </w:r>
      <w:r w:rsidR="00B3093A">
        <w:t>Kim, 2020</w:t>
      </w:r>
      <w:r w:rsidR="00550D36" w:rsidRPr="00550D36">
        <w:t xml:space="preserve">) into our client’s organisational culture, which graduates struggled to identify in the panel discussion. This is important in the medium to long term, as it will allow our client to leverage attraction-selection-attrition theory. </w:t>
      </w:r>
      <w:r w:rsidR="00550D36" w:rsidRPr="00B81AA9">
        <w:rPr>
          <w:color w:val="FF0000"/>
        </w:rPr>
        <w:t>This theory states that</w:t>
      </w:r>
    </w:p>
    <w:p w14:paraId="2E32A52C" w14:textId="1090E311" w:rsidR="00EE3464" w:rsidRDefault="002C4B9E" w:rsidP="00154965">
      <w:pPr>
        <w:jc w:val="both"/>
      </w:pPr>
      <w:r>
        <w:t xml:space="preserve">Aside from the </w:t>
      </w:r>
      <w:r w:rsidR="00374770">
        <w:t xml:space="preserve">environmental factors hitherto discussed, </w:t>
      </w:r>
      <w:r w:rsidR="00CF64BA">
        <w:t xml:space="preserve">some </w:t>
      </w:r>
      <w:r w:rsidR="00F01B8D">
        <w:t>participant</w:t>
      </w:r>
      <w:r w:rsidR="00037E3F">
        <w:t>s</w:t>
      </w:r>
      <w:r w:rsidR="00247412">
        <w:t xml:space="preserve"> simply </w:t>
      </w:r>
      <w:r w:rsidR="008C04CB">
        <w:t>feel</w:t>
      </w:r>
      <w:r w:rsidR="00247412">
        <w:t xml:space="preserve"> </w:t>
      </w:r>
      <w:r w:rsidR="00374770">
        <w:t xml:space="preserve">that </w:t>
      </w:r>
      <w:r w:rsidR="00334692">
        <w:t>their style of working lend</w:t>
      </w:r>
      <w:r w:rsidR="008C04CB">
        <w:t>s</w:t>
      </w:r>
      <w:r w:rsidR="00334692">
        <w:t xml:space="preserve"> itself to either working-from-home or office work. Linking </w:t>
      </w:r>
      <w:r w:rsidR="0023589D">
        <w:t xml:space="preserve">these </w:t>
      </w:r>
      <w:r w:rsidR="00667B7D">
        <w:t xml:space="preserve">predispositions </w:t>
      </w:r>
      <w:r w:rsidR="00486B1F">
        <w:t xml:space="preserve">with organisational culture, </w:t>
      </w:r>
      <w:r w:rsidR="00594365">
        <w:t xml:space="preserve">we </w:t>
      </w:r>
      <w:r w:rsidR="00D32D85">
        <w:t xml:space="preserve">received </w:t>
      </w:r>
      <w:r w:rsidR="00D719BD">
        <w:t>conflicting responses regarding whether</w:t>
      </w:r>
      <w:r w:rsidR="0023589D">
        <w:t xml:space="preserve"> </w:t>
      </w:r>
      <w:r w:rsidR="001A2716">
        <w:t>participants</w:t>
      </w:r>
      <w:r w:rsidR="00DE3404">
        <w:t xml:space="preserve"> preferred communicating with colleagues in person or online. </w:t>
      </w:r>
      <w:r w:rsidR="003C00F6" w:rsidRPr="003C00F6">
        <w:t>Specifically, we received mixed responses from the women and non-binary focus group as to whether the shift to online meetings made them more or less comfortable contributing their ideas and opinions. This is important because the literature on group dynamics emphasises the importance of individuals contributing their unique ideas to discussions</w:t>
      </w:r>
      <w:r w:rsidR="002D73F4">
        <w:t xml:space="preserve">, </w:t>
      </w:r>
      <w:proofErr w:type="gramStart"/>
      <w:r w:rsidR="002D73F4">
        <w:t>in order to</w:t>
      </w:r>
      <w:proofErr w:type="gramEnd"/>
      <w:r w:rsidR="002D73F4">
        <w:t xml:space="preserve"> prevent groupthink </w:t>
      </w:r>
      <w:r w:rsidR="00892162">
        <w:t xml:space="preserve">conformance reducing group efficiency (Kim, 2020). </w:t>
      </w:r>
      <w:r w:rsidR="00A73BBC" w:rsidRPr="003E32B1">
        <w:rPr>
          <w:color w:val="FF0000"/>
        </w:rPr>
        <w:t xml:space="preserve">At the individual level, these participants expressed concerns that </w:t>
      </w:r>
      <w:r w:rsidR="006352FE" w:rsidRPr="003E32B1">
        <w:rPr>
          <w:color w:val="FF0000"/>
        </w:rPr>
        <w:t xml:space="preserve">continuing to work from home could </w:t>
      </w:r>
    </w:p>
    <w:p w14:paraId="67DD6A8B" w14:textId="7FE3F8BD" w:rsidR="00F4218C" w:rsidRPr="00F4218C" w:rsidRDefault="00F4218C" w:rsidP="00F4218C">
      <w:pPr>
        <w:jc w:val="both"/>
      </w:pPr>
      <w:r w:rsidRPr="00F4218C">
        <w:lastRenderedPageBreak/>
        <w:t xml:space="preserve">When asked about their preferences for future working arrangements, almost all </w:t>
      </w:r>
      <w:r w:rsidR="008D0182">
        <w:t>participants</w:t>
      </w:r>
      <w:r w:rsidRPr="00F4218C">
        <w:t xml:space="preserve"> emphasised the importance of flexibility, in line with the trends discussed in our literature review. This supports the discovered importance of context in the working-from-home experience. One </w:t>
      </w:r>
      <w:r w:rsidR="008D0182">
        <w:t>participant</w:t>
      </w:r>
      <w:r w:rsidRPr="00F4218C">
        <w:t xml:space="preserve"> was “demotivated and frustrated” after feeling pressured to return to the office, despite their preference to remain working at home. Such responses provide support for self-determination theory. This motivation theory emphasises the importance of employee autonomy in creating intrinsic motivation, which is a powerful predictor of performance. Whilst the theory is primarily focused on autonomy over tasks performed, this central theme of our findings suggest</w:t>
      </w:r>
      <w:r w:rsidR="00A268DD">
        <w:t>s</w:t>
      </w:r>
      <w:r w:rsidRPr="00F4218C">
        <w:t xml:space="preserve"> that autonomy over the environment in which tasks are performed </w:t>
      </w:r>
      <w:r w:rsidR="00A268DD">
        <w:t>might</w:t>
      </w:r>
      <w:r w:rsidRPr="00F4218C">
        <w:t xml:space="preserve"> also affect employee motivation. Developing this, several </w:t>
      </w:r>
      <w:r w:rsidR="00F01B8D">
        <w:t>participants</w:t>
      </w:r>
      <w:r w:rsidRPr="00F4218C">
        <w:t xml:space="preserve"> raised concerns about the potential emergence of a presenteeism culture as employees </w:t>
      </w:r>
      <w:proofErr w:type="gramStart"/>
      <w:r w:rsidRPr="00F4218C">
        <w:t>are allowed to</w:t>
      </w:r>
      <w:proofErr w:type="gramEnd"/>
      <w:r w:rsidRPr="00F4218C">
        <w:t xml:space="preserve"> return to the office. Applying principles of organisational culture, this would represent an implicit control system which reduces employee flexibility and autonomy</w:t>
      </w:r>
      <w:r w:rsidR="00A268DD">
        <w:t xml:space="preserve">, particularly in our client’s case, due to their strong organisational subculture. </w:t>
      </w:r>
      <w:r w:rsidR="004B22B1">
        <w:t>This illustrates how the adoption of a new model of working requires a holistic approach</w:t>
      </w:r>
      <w:r w:rsidR="009C3DEB">
        <w:t xml:space="preserve">, as discussed in our limitations and future research section. </w:t>
      </w:r>
    </w:p>
    <w:p w14:paraId="714EC065" w14:textId="67C50A3F" w:rsidR="00A721B4" w:rsidRPr="00580361" w:rsidRDefault="00580361" w:rsidP="00B914D1">
      <w:pPr>
        <w:jc w:val="both"/>
        <w:rPr>
          <w:rFonts w:ascii="Cambria" w:hAnsi="Cambria"/>
          <w:b/>
          <w:bCs/>
          <w:sz w:val="24"/>
          <w:szCs w:val="24"/>
        </w:rPr>
      </w:pPr>
      <w:r w:rsidRPr="00580361">
        <w:rPr>
          <w:rFonts w:ascii="Cambria" w:hAnsi="Cambria"/>
          <w:b/>
          <w:bCs/>
          <w:sz w:val="24"/>
          <w:szCs w:val="24"/>
        </w:rPr>
        <w:t>The Relevance of Space Design</w:t>
      </w:r>
    </w:p>
    <w:p w14:paraId="41805C1F" w14:textId="79BF3ED2" w:rsidR="00164920" w:rsidRDefault="00F61EEC" w:rsidP="00B914D1">
      <w:pPr>
        <w:jc w:val="both"/>
      </w:pPr>
      <w:r>
        <w:t xml:space="preserve">Building upon this desire for flexibility, another key theme was the </w:t>
      </w:r>
      <w:r w:rsidR="00A85E60">
        <w:t xml:space="preserve">importance </w:t>
      </w:r>
      <w:r w:rsidR="00321F54">
        <w:t>of space design in attracting</w:t>
      </w:r>
      <w:r w:rsidR="009E394D">
        <w:t xml:space="preserve"> </w:t>
      </w:r>
      <w:r w:rsidR="00321F54">
        <w:t>employees to the office</w:t>
      </w:r>
      <w:r w:rsidR="00B914D1">
        <w:t xml:space="preserve">. As one part-time employee explained, “how conducive the office feels to productivity could determine whether I </w:t>
      </w:r>
      <w:r w:rsidR="00F212CE">
        <w:t>go in</w:t>
      </w:r>
      <w:r w:rsidR="00B914D1">
        <w:t xml:space="preserve"> one or two-to-three days a week”.</w:t>
      </w:r>
      <w:r w:rsidR="000E496D">
        <w:t xml:space="preserve"> </w:t>
      </w:r>
      <w:r w:rsidR="00164920">
        <w:t xml:space="preserve">Some </w:t>
      </w:r>
      <w:r w:rsidR="00961705">
        <w:t>participants</w:t>
      </w:r>
      <w:r w:rsidR="00164920">
        <w:t xml:space="preserve"> </w:t>
      </w:r>
      <w:r w:rsidR="009F7B58">
        <w:t>expressed a desire to perform</w:t>
      </w:r>
      <w:r w:rsidR="00164920">
        <w:t xml:space="preserve"> non-collaborative, simple tasks at home, and us</w:t>
      </w:r>
      <w:r w:rsidR="009F7B58">
        <w:t xml:space="preserve">e </w:t>
      </w:r>
      <w:r w:rsidR="00164920">
        <w:t>office space for collaborative</w:t>
      </w:r>
      <w:r w:rsidR="00353083">
        <w:t xml:space="preserve"> </w:t>
      </w:r>
      <w:r w:rsidR="00164920">
        <w:t>work and socialis</w:t>
      </w:r>
      <w:r w:rsidR="00961705">
        <w:t>ing</w:t>
      </w:r>
      <w:r w:rsidR="00164920">
        <w:t xml:space="preserve"> with colleagues. </w:t>
      </w:r>
      <w:r w:rsidR="00DE51DA">
        <w:t xml:space="preserve">In response to this, one </w:t>
      </w:r>
      <w:r w:rsidR="00D0029E">
        <w:t>participant</w:t>
      </w:r>
      <w:r w:rsidR="00DE51DA">
        <w:t xml:space="preserve"> then </w:t>
      </w:r>
      <w:r w:rsidR="00413A22">
        <w:t>expressed concern abou</w:t>
      </w:r>
      <w:r w:rsidR="00DE51DA">
        <w:t>t</w:t>
      </w:r>
      <w:r w:rsidR="00413A22">
        <w:t xml:space="preserve"> tension</w:t>
      </w:r>
      <w:r w:rsidR="00DE51DA">
        <w:t>s</w:t>
      </w:r>
      <w:r w:rsidR="00413A22">
        <w:t xml:space="preserve"> between those using the office primarily to socialise and </w:t>
      </w:r>
      <w:r w:rsidR="00E57B74">
        <w:t>perform</w:t>
      </w:r>
      <w:r w:rsidR="00413A22">
        <w:t xml:space="preserve"> group work, and those </w:t>
      </w:r>
      <w:r w:rsidR="00E57B74">
        <w:t xml:space="preserve">using the office to </w:t>
      </w:r>
      <w:r w:rsidR="00D0029E">
        <w:t>complete focused work</w:t>
      </w:r>
      <w:r w:rsidR="00E57B74">
        <w:t xml:space="preserve">. </w:t>
      </w:r>
      <w:r w:rsidR="00384C01">
        <w:t xml:space="preserve">Space design principles can be applied to resolve this specific issue, as well as addressing general concerns expressed by </w:t>
      </w:r>
      <w:r w:rsidR="00D0029E">
        <w:t>participants</w:t>
      </w:r>
      <w:r w:rsidR="00534076">
        <w:t>.</w:t>
      </w:r>
    </w:p>
    <w:p w14:paraId="117F3995" w14:textId="2A3D3017" w:rsidR="00177152" w:rsidRDefault="00124086" w:rsidP="00902BB4">
      <w:pPr>
        <w:jc w:val="both"/>
      </w:pPr>
      <w:r>
        <w:t>It is important to recognise the role of the W</w:t>
      </w:r>
      <w:r w:rsidR="00D0029E">
        <w:t xml:space="preserve">NE’s </w:t>
      </w:r>
      <w:r>
        <w:t xml:space="preserve">organisational subculture in shaping </w:t>
      </w:r>
      <w:r w:rsidR="00D0029E">
        <w:t>participants’</w:t>
      </w:r>
      <w:r w:rsidR="00B1241B">
        <w:t xml:space="preserve"> responses. In our experienced and senior employees </w:t>
      </w:r>
      <w:r w:rsidR="00534076">
        <w:t>panel discussion</w:t>
      </w:r>
      <w:r w:rsidR="00B1241B">
        <w:t xml:space="preserve">, </w:t>
      </w:r>
      <w:r w:rsidR="00692739">
        <w:t>interviewees</w:t>
      </w:r>
      <w:r w:rsidR="002F09AA">
        <w:t xml:space="preserve"> emphasised the importance of “access to people” in the office</w:t>
      </w:r>
      <w:r w:rsidR="00603A18">
        <w:t xml:space="preserve"> to facilitate</w:t>
      </w:r>
      <w:r w:rsidR="002F09AA">
        <w:t xml:space="preserve"> </w:t>
      </w:r>
      <w:r w:rsidR="00A34A09">
        <w:t>our client’s flat organisational structure. This access and communication</w:t>
      </w:r>
      <w:r w:rsidR="000C4BD4">
        <w:t xml:space="preserve"> –</w:t>
      </w:r>
      <w:r w:rsidR="00A34A09">
        <w:t xml:space="preserve"> even with senior colleagues</w:t>
      </w:r>
      <w:r w:rsidR="000C4BD4">
        <w:t xml:space="preserve"> –</w:t>
      </w:r>
      <w:r w:rsidR="00A34A09">
        <w:t xml:space="preserve"> </w:t>
      </w:r>
      <w:proofErr w:type="gramStart"/>
      <w:r w:rsidR="00A34A09">
        <w:t>is</w:t>
      </w:r>
      <w:proofErr w:type="gramEnd"/>
      <w:r w:rsidR="00A34A09">
        <w:t xml:space="preserve"> important </w:t>
      </w:r>
      <w:r w:rsidR="000C4BD4">
        <w:t>due to</w:t>
      </w:r>
      <w:r w:rsidR="00692739">
        <w:t xml:space="preserve"> the nature of our client’s work. As one interviewee explained, </w:t>
      </w:r>
      <w:r w:rsidR="008929E6">
        <w:t xml:space="preserve">this communication unlocks knowledge, which is crucial as our client “often solves problems by relying on its institutional history”, i.e. what has worked in the past and what hasn’t. </w:t>
      </w:r>
      <w:r w:rsidR="00902BB4">
        <w:t>In line with this, several participants</w:t>
      </w:r>
      <w:r w:rsidR="003547F1">
        <w:t xml:space="preserve"> </w:t>
      </w:r>
      <w:r w:rsidR="00177152">
        <w:t xml:space="preserve">emphasised the importance of colleague visibility, believing that the principle of “out of sight, out of mind” applies for colleagues based on different floors in the same building. </w:t>
      </w:r>
      <w:r w:rsidR="008929E6">
        <w:t>That said, the same participant</w:t>
      </w:r>
      <w:r w:rsidR="00924E0F">
        <w:t xml:space="preserve">s recognised the financial impracticalities of </w:t>
      </w:r>
      <w:r w:rsidR="00ED74F2">
        <w:t xml:space="preserve">having </w:t>
      </w:r>
      <w:r w:rsidR="00320A5A">
        <w:t xml:space="preserve">a layout of one large office floor, as opposed to multiple smaller floors. Additionally, several participants from the Cambridge office </w:t>
      </w:r>
      <w:r w:rsidR="00CF3D88">
        <w:t xml:space="preserve">stated that the open plan design created a level of noise too great to allow them to focus effectively. </w:t>
      </w:r>
      <w:r w:rsidR="00320A5A">
        <w:t xml:space="preserve"> </w:t>
      </w:r>
      <w:r w:rsidR="00177152" w:rsidRPr="00C2788C">
        <w:rPr>
          <w:color w:val="FF0000"/>
        </w:rPr>
        <w:t xml:space="preserve">As such, a key challenge for our client is </w:t>
      </w:r>
      <w:r w:rsidR="00CF3D88" w:rsidRPr="00C2788C">
        <w:rPr>
          <w:color w:val="FF0000"/>
        </w:rPr>
        <w:t xml:space="preserve">balancing the benefits of an </w:t>
      </w:r>
      <w:r w:rsidR="00D0240A" w:rsidRPr="00C2788C">
        <w:rPr>
          <w:color w:val="FF0000"/>
        </w:rPr>
        <w:t xml:space="preserve">open plan layout which creates colleague visibility and accessibility against financial constraints and </w:t>
      </w:r>
    </w:p>
    <w:p w14:paraId="35F21B44" w14:textId="05CEE10E" w:rsidR="0071369E" w:rsidRPr="00C52DAB" w:rsidRDefault="00C73E5C" w:rsidP="0071369E">
      <w:pPr>
        <w:jc w:val="both"/>
        <w:rPr>
          <w:color w:val="FF0000"/>
        </w:rPr>
      </w:pPr>
      <w:r>
        <w:t>Participants from several offices raised an additional issue of the</w:t>
      </w:r>
      <w:r w:rsidR="007326FE" w:rsidRPr="007326FE">
        <w:t xml:space="preserve"> </w:t>
      </w:r>
      <w:r w:rsidR="00F8536E" w:rsidRPr="007326FE">
        <w:t>lack of</w:t>
      </w:r>
      <w:r w:rsidR="00FA7639" w:rsidRPr="007326FE">
        <w:t xml:space="preserve"> </w:t>
      </w:r>
      <w:r w:rsidR="00F8536E" w:rsidRPr="007326FE">
        <w:t>brand identity</w:t>
      </w:r>
      <w:r w:rsidR="00FA7639" w:rsidRPr="007326FE">
        <w:t xml:space="preserve"> in </w:t>
      </w:r>
      <w:r>
        <w:t>our client’s</w:t>
      </w:r>
      <w:r w:rsidR="00FA7639" w:rsidRPr="007326FE">
        <w:t xml:space="preserve"> workplace</w:t>
      </w:r>
      <w:r w:rsidR="00F8536E" w:rsidRPr="007326FE">
        <w:t xml:space="preserve">. </w:t>
      </w:r>
      <w:r w:rsidR="00E57B74">
        <w:t xml:space="preserve">Many </w:t>
      </w:r>
      <w:r w:rsidR="00603A18">
        <w:t>participants</w:t>
      </w:r>
      <w:r w:rsidR="00E57B74">
        <w:t xml:space="preserve"> described their office space as “sterile”, “homogenous” and “lacking identity”. </w:t>
      </w:r>
      <w:r w:rsidR="007A7803">
        <w:t xml:space="preserve">The feeling of not having “your own desk, or at least a desk that conveys personality and </w:t>
      </w:r>
      <w:r w:rsidR="005A6581">
        <w:t>values” caused one employee to feel like an “automaton rather than a human being”.</w:t>
      </w:r>
      <w:r w:rsidR="00307A84">
        <w:t xml:space="preserve"> </w:t>
      </w:r>
      <w:r w:rsidR="00DF28C7">
        <w:t>Several</w:t>
      </w:r>
      <w:r w:rsidR="00BD1B64">
        <w:t xml:space="preserve"> </w:t>
      </w:r>
      <w:r w:rsidR="00F01B8D">
        <w:t>participants</w:t>
      </w:r>
      <w:r w:rsidR="00BD1B64">
        <w:t xml:space="preserve"> </w:t>
      </w:r>
      <w:r w:rsidR="00D570A8">
        <w:t>believed</w:t>
      </w:r>
      <w:r w:rsidR="00BD1B64">
        <w:t xml:space="preserve"> </w:t>
      </w:r>
      <w:r w:rsidR="00164E64">
        <w:t xml:space="preserve">this issue </w:t>
      </w:r>
      <w:r w:rsidR="00C52DAB">
        <w:t>has been</w:t>
      </w:r>
      <w:r w:rsidR="00BD1B64">
        <w:t xml:space="preserve"> magnified by our client’s recent decision to remove employees’ locker space, as part of its “hot-desking” initiative. </w:t>
      </w:r>
      <w:r w:rsidR="00D570A8">
        <w:t xml:space="preserve">Some </w:t>
      </w:r>
      <w:r w:rsidR="00F01B8D">
        <w:t>participants</w:t>
      </w:r>
      <w:r w:rsidR="00D570A8">
        <w:t xml:space="preserve"> resented this change</w:t>
      </w:r>
      <w:r w:rsidR="0047140B">
        <w:t xml:space="preserve">; one even </w:t>
      </w:r>
      <w:r w:rsidR="007A7803" w:rsidRPr="00C52DAB">
        <w:t xml:space="preserve">said the change </w:t>
      </w:r>
      <w:r w:rsidR="00C52DAB" w:rsidRPr="00C52DAB">
        <w:t xml:space="preserve">made them “feel like a burden”, thus </w:t>
      </w:r>
      <w:r w:rsidR="0047140B" w:rsidRPr="00C52DAB">
        <w:t xml:space="preserve">less inclined to use the office. </w:t>
      </w:r>
      <w:r w:rsidR="0071369E">
        <w:lastRenderedPageBreak/>
        <w:t xml:space="preserve">The takeaway here was that whilst employees recognised the value of hot-desking in principle, they </w:t>
      </w:r>
      <w:r w:rsidR="00BC74BA">
        <w:t xml:space="preserve">disagreed with </w:t>
      </w:r>
      <w:r w:rsidR="0071369E">
        <w:t xml:space="preserve">the way in which the </w:t>
      </w:r>
      <w:r w:rsidR="00BC74BA">
        <w:t xml:space="preserve">initiative had been implemented. Applying </w:t>
      </w:r>
      <w:r w:rsidR="008528A3">
        <w:t xml:space="preserve">theory, we believe that </w:t>
      </w:r>
      <w:r w:rsidR="008A0C13">
        <w:t>com</w:t>
      </w:r>
      <w:r w:rsidR="00A10795">
        <w:t xml:space="preserve">bining the removal of </w:t>
      </w:r>
      <w:r w:rsidR="008528A3">
        <w:t>locker space and</w:t>
      </w:r>
      <w:r w:rsidR="00A10795">
        <w:t xml:space="preserve"> an</w:t>
      </w:r>
      <w:r w:rsidR="008528A3">
        <w:t xml:space="preserve"> inadequate booking system with hot-desking means that the initiative has become autonomy-reducing rather than autonomy-supporting. That is to say, the initiative has reduced flexibility, rather than increased it. </w:t>
      </w:r>
      <w:r w:rsidR="008B55EF" w:rsidRPr="00C52DAB">
        <w:rPr>
          <w:color w:val="FF0000"/>
        </w:rPr>
        <w:t>This is because employees seeking to use the office part time</w:t>
      </w:r>
    </w:p>
    <w:p w14:paraId="384AAE3D" w14:textId="4F45CDE2" w:rsidR="00BA445E" w:rsidRPr="00C52DAB" w:rsidRDefault="00BA445E" w:rsidP="00BA445E">
      <w:pPr>
        <w:pStyle w:val="ListParagraph"/>
        <w:numPr>
          <w:ilvl w:val="0"/>
          <w:numId w:val="2"/>
        </w:numPr>
        <w:jc w:val="both"/>
        <w:rPr>
          <w:color w:val="FF0000"/>
        </w:rPr>
      </w:pPr>
      <w:r w:rsidRPr="00C52DAB">
        <w:rPr>
          <w:color w:val="FF0000"/>
        </w:rPr>
        <w:t>Kitchen space / informal gathering space</w:t>
      </w:r>
    </w:p>
    <w:p w14:paraId="4FF6CDFF" w14:textId="7EB59D2B" w:rsidR="004F7CCE" w:rsidRDefault="00C00C2F" w:rsidP="004F36E1">
      <w:pPr>
        <w:jc w:val="both"/>
      </w:pPr>
      <w:r>
        <w:t xml:space="preserve">The importance of space design </w:t>
      </w:r>
      <w:r w:rsidR="008615D3">
        <w:t xml:space="preserve">in attracting employees to the office was underscored by </w:t>
      </w:r>
      <w:r w:rsidR="00265E37">
        <w:t xml:space="preserve">one </w:t>
      </w:r>
      <w:r w:rsidR="0047140B">
        <w:t>participant’s</w:t>
      </w:r>
      <w:r w:rsidR="00265E37">
        <w:t xml:space="preserve"> response that </w:t>
      </w:r>
      <w:r w:rsidR="008615D3">
        <w:t xml:space="preserve">the proportion of time she would like to spend in the office is a function of the office’s </w:t>
      </w:r>
      <w:r w:rsidR="00265E37">
        <w:t>design</w:t>
      </w:r>
      <w:r w:rsidR="008615D3">
        <w:t xml:space="preserve">, and whether her </w:t>
      </w:r>
      <w:r w:rsidR="00C0333E">
        <w:t>team members</w:t>
      </w:r>
      <w:r w:rsidR="008615D3">
        <w:t xml:space="preserve"> choose to work in the office. </w:t>
      </w:r>
    </w:p>
    <w:p w14:paraId="0112F552" w14:textId="77777777" w:rsidR="00E64038" w:rsidRDefault="00A34AA5"/>
    <w:sectPr w:rsidR="00E640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E5415" w14:textId="77777777" w:rsidR="00A34AA5" w:rsidRDefault="00A34AA5" w:rsidP="00E17BF6">
      <w:pPr>
        <w:spacing w:after="0" w:line="240" w:lineRule="auto"/>
      </w:pPr>
      <w:r>
        <w:separator/>
      </w:r>
    </w:p>
  </w:endnote>
  <w:endnote w:type="continuationSeparator" w:id="0">
    <w:p w14:paraId="2B86B574" w14:textId="77777777" w:rsidR="00A34AA5" w:rsidRDefault="00A34AA5" w:rsidP="00E1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D319F" w14:textId="77777777" w:rsidR="00A34AA5" w:rsidRDefault="00A34AA5" w:rsidP="00E17BF6">
      <w:pPr>
        <w:spacing w:after="0" w:line="240" w:lineRule="auto"/>
      </w:pPr>
      <w:r>
        <w:separator/>
      </w:r>
    </w:p>
  </w:footnote>
  <w:footnote w:type="continuationSeparator" w:id="0">
    <w:p w14:paraId="0BBD92F8" w14:textId="77777777" w:rsidR="00A34AA5" w:rsidRDefault="00A34AA5" w:rsidP="00E17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92ACE"/>
    <w:multiLevelType w:val="hybridMultilevel"/>
    <w:tmpl w:val="75C47C5C"/>
    <w:lvl w:ilvl="0" w:tplc="67326F2C">
      <w:start w:val="5"/>
      <w:numFmt w:val="bullet"/>
      <w:lvlText w:val=""/>
      <w:lvlJc w:val="left"/>
      <w:pPr>
        <w:ind w:left="720" w:hanging="360"/>
      </w:pPr>
      <w:rPr>
        <w:rFonts w:ascii="Wingdings" w:eastAsiaTheme="minorHAnsi" w:hAnsi="Wingdings" w:cstheme="minorBidi" w:hint="default"/>
      </w:rPr>
    </w:lvl>
    <w:lvl w:ilvl="1" w:tplc="57B2DB8A">
      <w:start w:val="1"/>
      <w:numFmt w:val="bullet"/>
      <w:lvlText w:val="o"/>
      <w:lvlJc w:val="left"/>
      <w:pPr>
        <w:ind w:left="1440" w:hanging="360"/>
      </w:pPr>
      <w:rPr>
        <w:rFonts w:ascii="Courier New" w:hAnsi="Courier New" w:cs="Courier New" w:hint="default"/>
        <w:color w:val="auto"/>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6E4119"/>
    <w:multiLevelType w:val="hybridMultilevel"/>
    <w:tmpl w:val="AF6677A8"/>
    <w:lvl w:ilvl="0" w:tplc="FCCE0950">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DA296C"/>
    <w:multiLevelType w:val="hybridMultilevel"/>
    <w:tmpl w:val="504AB1C2"/>
    <w:lvl w:ilvl="0" w:tplc="5EF437A6">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F74191"/>
    <w:multiLevelType w:val="hybridMultilevel"/>
    <w:tmpl w:val="ACACE4AE"/>
    <w:lvl w:ilvl="0" w:tplc="469C3702">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F54"/>
    <w:rsid w:val="0000403F"/>
    <w:rsid w:val="00025378"/>
    <w:rsid w:val="000256CB"/>
    <w:rsid w:val="00036972"/>
    <w:rsid w:val="00037E3F"/>
    <w:rsid w:val="00043173"/>
    <w:rsid w:val="0004778D"/>
    <w:rsid w:val="000569F4"/>
    <w:rsid w:val="00070B75"/>
    <w:rsid w:val="00073534"/>
    <w:rsid w:val="00090655"/>
    <w:rsid w:val="00092F1D"/>
    <w:rsid w:val="000A5796"/>
    <w:rsid w:val="000C1D4F"/>
    <w:rsid w:val="000C3A70"/>
    <w:rsid w:val="000C4A76"/>
    <w:rsid w:val="000C4BD4"/>
    <w:rsid w:val="000C5EFF"/>
    <w:rsid w:val="000C7A0C"/>
    <w:rsid w:val="000D388B"/>
    <w:rsid w:val="000E2EF8"/>
    <w:rsid w:val="000E32E5"/>
    <w:rsid w:val="000E496D"/>
    <w:rsid w:val="000F4712"/>
    <w:rsid w:val="001155CE"/>
    <w:rsid w:val="00124086"/>
    <w:rsid w:val="00132195"/>
    <w:rsid w:val="00137214"/>
    <w:rsid w:val="0014003B"/>
    <w:rsid w:val="001533C4"/>
    <w:rsid w:val="00154965"/>
    <w:rsid w:val="00164920"/>
    <w:rsid w:val="00164E64"/>
    <w:rsid w:val="0017540C"/>
    <w:rsid w:val="00177152"/>
    <w:rsid w:val="00184799"/>
    <w:rsid w:val="00186EF6"/>
    <w:rsid w:val="001A2716"/>
    <w:rsid w:val="001B55E7"/>
    <w:rsid w:val="001C1B97"/>
    <w:rsid w:val="001C23BB"/>
    <w:rsid w:val="001D132C"/>
    <w:rsid w:val="001D4B4A"/>
    <w:rsid w:val="001D4C81"/>
    <w:rsid w:val="001D51E9"/>
    <w:rsid w:val="00205CE2"/>
    <w:rsid w:val="00206FC8"/>
    <w:rsid w:val="002141F9"/>
    <w:rsid w:val="0021576B"/>
    <w:rsid w:val="00221100"/>
    <w:rsid w:val="00225F43"/>
    <w:rsid w:val="0023589D"/>
    <w:rsid w:val="00241EDA"/>
    <w:rsid w:val="00242801"/>
    <w:rsid w:val="00246D8D"/>
    <w:rsid w:val="00247412"/>
    <w:rsid w:val="00261748"/>
    <w:rsid w:val="00265E37"/>
    <w:rsid w:val="002C0361"/>
    <w:rsid w:val="002C23EC"/>
    <w:rsid w:val="002C4B9E"/>
    <w:rsid w:val="002D026F"/>
    <w:rsid w:val="002D3F5B"/>
    <w:rsid w:val="002D7259"/>
    <w:rsid w:val="002D73F4"/>
    <w:rsid w:val="002E6134"/>
    <w:rsid w:val="002F09AA"/>
    <w:rsid w:val="00305578"/>
    <w:rsid w:val="00307A84"/>
    <w:rsid w:val="00320A5A"/>
    <w:rsid w:val="00321F54"/>
    <w:rsid w:val="00327079"/>
    <w:rsid w:val="00334692"/>
    <w:rsid w:val="003424CD"/>
    <w:rsid w:val="00352402"/>
    <w:rsid w:val="00353083"/>
    <w:rsid w:val="003547F1"/>
    <w:rsid w:val="003605B6"/>
    <w:rsid w:val="003619FE"/>
    <w:rsid w:val="003721AF"/>
    <w:rsid w:val="003735BF"/>
    <w:rsid w:val="00374770"/>
    <w:rsid w:val="00376F04"/>
    <w:rsid w:val="003809EE"/>
    <w:rsid w:val="00384C01"/>
    <w:rsid w:val="00387E66"/>
    <w:rsid w:val="003920E4"/>
    <w:rsid w:val="003A77F5"/>
    <w:rsid w:val="003B4924"/>
    <w:rsid w:val="003B675D"/>
    <w:rsid w:val="003C00F6"/>
    <w:rsid w:val="003E32B1"/>
    <w:rsid w:val="003F43E3"/>
    <w:rsid w:val="003F4CEB"/>
    <w:rsid w:val="00403C0B"/>
    <w:rsid w:val="00407D2B"/>
    <w:rsid w:val="00410F78"/>
    <w:rsid w:val="00413A22"/>
    <w:rsid w:val="00416F2E"/>
    <w:rsid w:val="00422AFF"/>
    <w:rsid w:val="00427498"/>
    <w:rsid w:val="00434AA2"/>
    <w:rsid w:val="00453FAE"/>
    <w:rsid w:val="00455BBB"/>
    <w:rsid w:val="00457F37"/>
    <w:rsid w:val="00465B8F"/>
    <w:rsid w:val="00467EB8"/>
    <w:rsid w:val="0047140B"/>
    <w:rsid w:val="00471696"/>
    <w:rsid w:val="00486B1F"/>
    <w:rsid w:val="00487DA4"/>
    <w:rsid w:val="004A3145"/>
    <w:rsid w:val="004B22B1"/>
    <w:rsid w:val="004D619D"/>
    <w:rsid w:val="004E1506"/>
    <w:rsid w:val="004E2B4D"/>
    <w:rsid w:val="004F36E1"/>
    <w:rsid w:val="004F7CCE"/>
    <w:rsid w:val="004F7EF8"/>
    <w:rsid w:val="00515FCF"/>
    <w:rsid w:val="00534076"/>
    <w:rsid w:val="00536644"/>
    <w:rsid w:val="0053789E"/>
    <w:rsid w:val="00547C80"/>
    <w:rsid w:val="00550D36"/>
    <w:rsid w:val="00553D10"/>
    <w:rsid w:val="00571F01"/>
    <w:rsid w:val="00580361"/>
    <w:rsid w:val="00594365"/>
    <w:rsid w:val="00595665"/>
    <w:rsid w:val="005A6581"/>
    <w:rsid w:val="005B306B"/>
    <w:rsid w:val="005D2406"/>
    <w:rsid w:val="00603A18"/>
    <w:rsid w:val="00604393"/>
    <w:rsid w:val="00612BFB"/>
    <w:rsid w:val="00615C09"/>
    <w:rsid w:val="00630CAD"/>
    <w:rsid w:val="00633D37"/>
    <w:rsid w:val="006352FE"/>
    <w:rsid w:val="006460C0"/>
    <w:rsid w:val="006575E2"/>
    <w:rsid w:val="00667B7D"/>
    <w:rsid w:val="006762B3"/>
    <w:rsid w:val="00692739"/>
    <w:rsid w:val="006B4C8F"/>
    <w:rsid w:val="006B5CD3"/>
    <w:rsid w:val="006C5B3D"/>
    <w:rsid w:val="006C7B53"/>
    <w:rsid w:val="006D22B8"/>
    <w:rsid w:val="006D692C"/>
    <w:rsid w:val="006F25C1"/>
    <w:rsid w:val="00707C53"/>
    <w:rsid w:val="0071369E"/>
    <w:rsid w:val="007161B5"/>
    <w:rsid w:val="0072030E"/>
    <w:rsid w:val="0072033B"/>
    <w:rsid w:val="0072185A"/>
    <w:rsid w:val="007303DB"/>
    <w:rsid w:val="007326FE"/>
    <w:rsid w:val="00746E38"/>
    <w:rsid w:val="00753D30"/>
    <w:rsid w:val="007562E6"/>
    <w:rsid w:val="00771AB1"/>
    <w:rsid w:val="00786904"/>
    <w:rsid w:val="007A7803"/>
    <w:rsid w:val="007B03F5"/>
    <w:rsid w:val="007B0FE3"/>
    <w:rsid w:val="007D3F30"/>
    <w:rsid w:val="007D6B02"/>
    <w:rsid w:val="007E10D0"/>
    <w:rsid w:val="007E7E9C"/>
    <w:rsid w:val="008014C0"/>
    <w:rsid w:val="008411E8"/>
    <w:rsid w:val="00846634"/>
    <w:rsid w:val="0085039A"/>
    <w:rsid w:val="008528A3"/>
    <w:rsid w:val="00856BA7"/>
    <w:rsid w:val="008615D3"/>
    <w:rsid w:val="00863D92"/>
    <w:rsid w:val="00892162"/>
    <w:rsid w:val="008929E6"/>
    <w:rsid w:val="008A0C13"/>
    <w:rsid w:val="008A7DD4"/>
    <w:rsid w:val="008B55EF"/>
    <w:rsid w:val="008C04CB"/>
    <w:rsid w:val="008C533B"/>
    <w:rsid w:val="008D00C6"/>
    <w:rsid w:val="008D0182"/>
    <w:rsid w:val="008D03CE"/>
    <w:rsid w:val="008D2917"/>
    <w:rsid w:val="008D5746"/>
    <w:rsid w:val="008D5F0E"/>
    <w:rsid w:val="008E38EF"/>
    <w:rsid w:val="008F1C55"/>
    <w:rsid w:val="008F2D5B"/>
    <w:rsid w:val="008F3478"/>
    <w:rsid w:val="008F46B6"/>
    <w:rsid w:val="009013DC"/>
    <w:rsid w:val="00902BB4"/>
    <w:rsid w:val="00912449"/>
    <w:rsid w:val="00924E0F"/>
    <w:rsid w:val="00944D2F"/>
    <w:rsid w:val="00947EEB"/>
    <w:rsid w:val="00955F9D"/>
    <w:rsid w:val="00961705"/>
    <w:rsid w:val="00962CDE"/>
    <w:rsid w:val="009A2526"/>
    <w:rsid w:val="009B0D59"/>
    <w:rsid w:val="009B5C58"/>
    <w:rsid w:val="009C0F09"/>
    <w:rsid w:val="009C3CB3"/>
    <w:rsid w:val="009C3DEB"/>
    <w:rsid w:val="009D6B65"/>
    <w:rsid w:val="009E394D"/>
    <w:rsid w:val="009F0B76"/>
    <w:rsid w:val="009F2D21"/>
    <w:rsid w:val="009F7B58"/>
    <w:rsid w:val="00A10795"/>
    <w:rsid w:val="00A17ADC"/>
    <w:rsid w:val="00A268DD"/>
    <w:rsid w:val="00A319DC"/>
    <w:rsid w:val="00A34A09"/>
    <w:rsid w:val="00A34AA5"/>
    <w:rsid w:val="00A37101"/>
    <w:rsid w:val="00A721B4"/>
    <w:rsid w:val="00A73BBC"/>
    <w:rsid w:val="00A85E60"/>
    <w:rsid w:val="00A90515"/>
    <w:rsid w:val="00A91153"/>
    <w:rsid w:val="00A91FD3"/>
    <w:rsid w:val="00AA0C1A"/>
    <w:rsid w:val="00AA1BCF"/>
    <w:rsid w:val="00AB1333"/>
    <w:rsid w:val="00AC24AF"/>
    <w:rsid w:val="00AC79FA"/>
    <w:rsid w:val="00B0683F"/>
    <w:rsid w:val="00B1241B"/>
    <w:rsid w:val="00B303A3"/>
    <w:rsid w:val="00B3093A"/>
    <w:rsid w:val="00B36A45"/>
    <w:rsid w:val="00B43FB8"/>
    <w:rsid w:val="00B66CCA"/>
    <w:rsid w:val="00B80AFD"/>
    <w:rsid w:val="00B81AA9"/>
    <w:rsid w:val="00B914D1"/>
    <w:rsid w:val="00BA445E"/>
    <w:rsid w:val="00BB2936"/>
    <w:rsid w:val="00BC74BA"/>
    <w:rsid w:val="00BD1B64"/>
    <w:rsid w:val="00BD5559"/>
    <w:rsid w:val="00BD7816"/>
    <w:rsid w:val="00BE1240"/>
    <w:rsid w:val="00BE633A"/>
    <w:rsid w:val="00BF3E11"/>
    <w:rsid w:val="00C00C2F"/>
    <w:rsid w:val="00C01CFC"/>
    <w:rsid w:val="00C0333E"/>
    <w:rsid w:val="00C078E8"/>
    <w:rsid w:val="00C07B05"/>
    <w:rsid w:val="00C16E06"/>
    <w:rsid w:val="00C2788C"/>
    <w:rsid w:val="00C47D5D"/>
    <w:rsid w:val="00C52DAB"/>
    <w:rsid w:val="00C60CD3"/>
    <w:rsid w:val="00C6218B"/>
    <w:rsid w:val="00C62284"/>
    <w:rsid w:val="00C655B4"/>
    <w:rsid w:val="00C73E5C"/>
    <w:rsid w:val="00C74C9A"/>
    <w:rsid w:val="00CA7D87"/>
    <w:rsid w:val="00CB0111"/>
    <w:rsid w:val="00CF3D88"/>
    <w:rsid w:val="00CF485E"/>
    <w:rsid w:val="00CF64BA"/>
    <w:rsid w:val="00D0029E"/>
    <w:rsid w:val="00D0152C"/>
    <w:rsid w:val="00D0240A"/>
    <w:rsid w:val="00D046D2"/>
    <w:rsid w:val="00D24A7B"/>
    <w:rsid w:val="00D32ABB"/>
    <w:rsid w:val="00D32D85"/>
    <w:rsid w:val="00D5027C"/>
    <w:rsid w:val="00D5684E"/>
    <w:rsid w:val="00D570A8"/>
    <w:rsid w:val="00D57AB2"/>
    <w:rsid w:val="00D618E1"/>
    <w:rsid w:val="00D62310"/>
    <w:rsid w:val="00D70EB5"/>
    <w:rsid w:val="00D716DD"/>
    <w:rsid w:val="00D719BD"/>
    <w:rsid w:val="00DA56FE"/>
    <w:rsid w:val="00DB5834"/>
    <w:rsid w:val="00DB7E6B"/>
    <w:rsid w:val="00DC1AB1"/>
    <w:rsid w:val="00DE3404"/>
    <w:rsid w:val="00DE51DA"/>
    <w:rsid w:val="00DF28C7"/>
    <w:rsid w:val="00E17BF6"/>
    <w:rsid w:val="00E2286C"/>
    <w:rsid w:val="00E23E60"/>
    <w:rsid w:val="00E443FB"/>
    <w:rsid w:val="00E53967"/>
    <w:rsid w:val="00E57B74"/>
    <w:rsid w:val="00E86E19"/>
    <w:rsid w:val="00E93509"/>
    <w:rsid w:val="00E971B6"/>
    <w:rsid w:val="00EA0D15"/>
    <w:rsid w:val="00EA6F9B"/>
    <w:rsid w:val="00EB7211"/>
    <w:rsid w:val="00ED274D"/>
    <w:rsid w:val="00ED74F2"/>
    <w:rsid w:val="00EE3464"/>
    <w:rsid w:val="00EE799D"/>
    <w:rsid w:val="00F00FCB"/>
    <w:rsid w:val="00F01B8D"/>
    <w:rsid w:val="00F12226"/>
    <w:rsid w:val="00F212CE"/>
    <w:rsid w:val="00F243CD"/>
    <w:rsid w:val="00F40036"/>
    <w:rsid w:val="00F41325"/>
    <w:rsid w:val="00F4218C"/>
    <w:rsid w:val="00F43F78"/>
    <w:rsid w:val="00F46545"/>
    <w:rsid w:val="00F53811"/>
    <w:rsid w:val="00F5702E"/>
    <w:rsid w:val="00F61EEC"/>
    <w:rsid w:val="00F8536E"/>
    <w:rsid w:val="00F87D51"/>
    <w:rsid w:val="00FA6AD0"/>
    <w:rsid w:val="00FA7639"/>
    <w:rsid w:val="00FF14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A676A"/>
  <w15:chartTrackingRefBased/>
  <w15:docId w15:val="{5E46022E-1938-4D9D-BA47-5DF6209F0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F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1F54"/>
    <w:pPr>
      <w:ind w:left="720"/>
      <w:contextualSpacing/>
    </w:pPr>
  </w:style>
  <w:style w:type="paragraph" w:styleId="FootnoteText">
    <w:name w:val="footnote text"/>
    <w:basedOn w:val="Normal"/>
    <w:link w:val="FootnoteTextChar"/>
    <w:uiPriority w:val="99"/>
    <w:semiHidden/>
    <w:unhideWhenUsed/>
    <w:rsid w:val="00E17B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7BF6"/>
    <w:rPr>
      <w:sz w:val="20"/>
      <w:szCs w:val="20"/>
    </w:rPr>
  </w:style>
  <w:style w:type="character" w:styleId="FootnoteReference">
    <w:name w:val="footnote reference"/>
    <w:basedOn w:val="DefaultParagraphFont"/>
    <w:uiPriority w:val="99"/>
    <w:semiHidden/>
    <w:unhideWhenUsed/>
    <w:rsid w:val="00E17BF6"/>
    <w:rPr>
      <w:vertAlign w:val="superscript"/>
    </w:rPr>
  </w:style>
  <w:style w:type="paragraph" w:styleId="NormalWeb">
    <w:name w:val="Normal (Web)"/>
    <w:basedOn w:val="Normal"/>
    <w:uiPriority w:val="99"/>
    <w:semiHidden/>
    <w:unhideWhenUsed/>
    <w:rsid w:val="00F4218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F421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101411">
      <w:bodyDiv w:val="1"/>
      <w:marLeft w:val="0"/>
      <w:marRight w:val="0"/>
      <w:marTop w:val="0"/>
      <w:marBottom w:val="0"/>
      <w:divBdr>
        <w:top w:val="none" w:sz="0" w:space="0" w:color="auto"/>
        <w:left w:val="none" w:sz="0" w:space="0" w:color="auto"/>
        <w:bottom w:val="none" w:sz="0" w:space="0" w:color="auto"/>
        <w:right w:val="none" w:sz="0" w:space="0" w:color="auto"/>
      </w:divBdr>
    </w:div>
    <w:div w:id="89504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A7F24-165F-4445-88C6-E208FFC63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4399</TotalTime>
  <Pages>3</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319</cp:revision>
  <dcterms:created xsi:type="dcterms:W3CDTF">2021-05-26T13:04:00Z</dcterms:created>
  <dcterms:modified xsi:type="dcterms:W3CDTF">2021-06-02T09:57:00Z</dcterms:modified>
</cp:coreProperties>
</file>