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33509" w14:textId="5619B5D5" w:rsidR="00E64038" w:rsidRDefault="00DD20BE">
      <w:r>
        <w:t xml:space="preserve">Referencing style </w:t>
      </w:r>
      <w:proofErr w:type="gramStart"/>
      <w:r>
        <w:t>doesn’t</w:t>
      </w:r>
      <w:proofErr w:type="gramEnd"/>
      <w:r>
        <w:t xml:space="preserve"> matter but you need to reference in-text and provide a reference list </w:t>
      </w:r>
    </w:p>
    <w:p w14:paraId="3361956E" w14:textId="1DE56D4D" w:rsidR="00DD20BE" w:rsidRDefault="00DD20BE">
      <w:proofErr w:type="gramStart"/>
      <w:r>
        <w:t>2,000 word</w:t>
      </w:r>
      <w:proofErr w:type="gramEnd"/>
      <w:r>
        <w:t xml:space="preserve"> count (10% allowable but not encouraged)</w:t>
      </w:r>
      <w:r w:rsidR="002B6DDE">
        <w:t xml:space="preserve">. Footnotes not included in word count, nor are tables. </w:t>
      </w:r>
    </w:p>
    <w:p w14:paraId="2C125EDA" w14:textId="6C779633" w:rsidR="00DD20BE" w:rsidRDefault="00DD20BE">
      <w:r>
        <w:t xml:space="preserve">Not looking for creative, original thinking. </w:t>
      </w:r>
    </w:p>
    <w:p w14:paraId="42CA1EAF" w14:textId="7215C725" w:rsidR="00DD20BE" w:rsidRDefault="00DD20BE">
      <w:r>
        <w:t xml:space="preserve">Joon wants a deep understanding of the material he has taught, not further reading about other topics. Wider reading </w:t>
      </w:r>
      <w:proofErr w:type="gramStart"/>
      <w:r>
        <w:t>won’t</w:t>
      </w:r>
      <w:proofErr w:type="gramEnd"/>
      <w:r>
        <w:t xml:space="preserve"> add marks. Not trying to distinguish yourself, just try to show you understand the content taught, readings assigned and integrating these in an answer. </w:t>
      </w:r>
    </w:p>
    <w:p w14:paraId="4885CC3A" w14:textId="55248CE6" w:rsidR="00DD20BE" w:rsidRDefault="00DD20BE">
      <w:r>
        <w:t xml:space="preserve">Can pull papers from OB journals on relevant topics where they support theories from lectures. Leader-trait perspective – CEOs personalities influence cultures, assigned one paper and could find more of these. Could find papers which challenge this thought. </w:t>
      </w:r>
    </w:p>
    <w:p w14:paraId="763E2A65" w14:textId="06807B92" w:rsidR="00DD20BE" w:rsidRDefault="00DD20BE">
      <w:r>
        <w:t>Have they included theory; shown they understand it? Tick box exercise and move along. Providing examples?</w:t>
      </w:r>
      <w:r w:rsidR="002B6DDE">
        <w:t xml:space="preserve"> Understand key findings but </w:t>
      </w:r>
      <w:proofErr w:type="gramStart"/>
      <w:r w:rsidR="002B6DDE">
        <w:t>don’t</w:t>
      </w:r>
      <w:proofErr w:type="gramEnd"/>
      <w:r w:rsidR="002B6DDE">
        <w:t xml:space="preserve"> need to understand methods of specific stats. </w:t>
      </w:r>
    </w:p>
    <w:p w14:paraId="0A11344F" w14:textId="43D56707" w:rsidR="002B6DDE" w:rsidRDefault="002B6DDE">
      <w:r>
        <w:t xml:space="preserve">Joon is a big picture thinker </w:t>
      </w:r>
    </w:p>
    <w:p w14:paraId="606FBF71" w14:textId="30AE9768" w:rsidR="00DD20BE" w:rsidRDefault="00DD20BE">
      <w:r>
        <w:t xml:space="preserve">Essay question will be situational or scenario-based question. </w:t>
      </w:r>
      <w:r w:rsidR="002B6DDE">
        <w:t xml:space="preserve">Rubric is the sample essay answers for supervisions </w:t>
      </w:r>
    </w:p>
    <w:p w14:paraId="34F348D3" w14:textId="36B19273" w:rsidR="002B6DDE" w:rsidRDefault="002B6DDE">
      <w:r>
        <w:t xml:space="preserve">Exam question largely based on content of lecture slides, so use assigned readings as supporting evidence, but lectures are good enough as a base. Scenario may be topic specific but good to integrate across topics where appropriate. </w:t>
      </w:r>
    </w:p>
    <w:p w14:paraId="3CC90698" w14:textId="610768DE" w:rsidR="002B6DDE" w:rsidRDefault="002B6DDE">
      <w:r>
        <w:t xml:space="preserve">Not marked down or up for structure, but structure allows more clarity, so use it. </w:t>
      </w:r>
    </w:p>
    <w:p w14:paraId="744EEEBA" w14:textId="31FB25EA" w:rsidR="002B6DDE" w:rsidRDefault="002B6DDE">
      <w:r>
        <w:t xml:space="preserve">Culture, </w:t>
      </w:r>
      <w:proofErr w:type="gramStart"/>
      <w:r w:rsidR="00355393">
        <w:t>creativity</w:t>
      </w:r>
      <w:proofErr w:type="gramEnd"/>
      <w:r>
        <w:t xml:space="preserve"> and group dynamics </w:t>
      </w:r>
      <w:r w:rsidR="00355393">
        <w:t>–</w:t>
      </w:r>
      <w:r>
        <w:t xml:space="preserve"> </w:t>
      </w:r>
      <w:r w:rsidR="00355393">
        <w:t xml:space="preserve">tight cultures have more conformity (linking culture and group dynamic) thus less individuality and creativity. </w:t>
      </w:r>
    </w:p>
    <w:p w14:paraId="0AEA49A5" w14:textId="3B5F4529" w:rsidR="00355393" w:rsidRDefault="00355393">
      <w:r>
        <w:t xml:space="preserve">Revise by going through sample answers and lecture slides and understand every point </w:t>
      </w:r>
    </w:p>
    <w:p w14:paraId="50ED0C5C" w14:textId="5EBBC315" w:rsidR="0097769F" w:rsidRDefault="0097769F">
      <w:r>
        <w:t xml:space="preserve">Can use stats to support ideas – theory on page, with tenet, understanding by applying to scenario is fine </w:t>
      </w:r>
    </w:p>
    <w:p w14:paraId="6437D6B1" w14:textId="7D546EF2" w:rsidR="00F669FD" w:rsidRDefault="00F669FD">
      <w:r>
        <w:t>Can use subtitles to signpost theories etc – how much effort into contextualising theories and notes into the situation. 50/50 – show you understand the theory in abstract, and then apply it to the concept using the specific details e.g. names and places.</w:t>
      </w:r>
    </w:p>
    <w:p w14:paraId="4914BB39" w14:textId="755190C7" w:rsidR="0097769F" w:rsidRDefault="0097769F" w:rsidP="0069367A"/>
    <w:p w14:paraId="552C1CBA" w14:textId="1856DDEB" w:rsidR="0069367A" w:rsidRDefault="0069367A" w:rsidP="0069367A"/>
    <w:p w14:paraId="578C4BBF" w14:textId="3C42D440" w:rsidR="0069367A" w:rsidRDefault="0069367A" w:rsidP="0069367A"/>
    <w:p w14:paraId="6AD56A5F" w14:textId="185EB786" w:rsidR="0069367A" w:rsidRDefault="0069367A" w:rsidP="0069367A"/>
    <w:p w14:paraId="04B350A5" w14:textId="6E298FEC" w:rsidR="0069367A" w:rsidRDefault="0069367A" w:rsidP="0069367A"/>
    <w:p w14:paraId="4B834399" w14:textId="05C52FF5" w:rsidR="0069367A" w:rsidRDefault="0069367A" w:rsidP="0069367A"/>
    <w:p w14:paraId="78CD88A4" w14:textId="7FFFF615" w:rsidR="0069367A" w:rsidRDefault="0069367A" w:rsidP="0069367A"/>
    <w:p w14:paraId="1990833C" w14:textId="77777777" w:rsidR="0069367A" w:rsidRDefault="0069367A" w:rsidP="0069367A"/>
    <w:p w14:paraId="27A20D3F" w14:textId="6A447B8F" w:rsidR="00355393" w:rsidRDefault="00355393">
      <w:pPr>
        <w:rPr>
          <w:b/>
          <w:bCs/>
          <w:sz w:val="28"/>
          <w:szCs w:val="28"/>
        </w:rPr>
      </w:pPr>
      <w:r w:rsidRPr="00355393">
        <w:rPr>
          <w:b/>
          <w:bCs/>
          <w:sz w:val="28"/>
          <w:szCs w:val="28"/>
        </w:rPr>
        <w:lastRenderedPageBreak/>
        <w:t xml:space="preserve">Content questions </w:t>
      </w:r>
    </w:p>
    <w:p w14:paraId="6045198E" w14:textId="58075529" w:rsidR="00355393" w:rsidRDefault="00355393">
      <w:r>
        <w:t xml:space="preserve">Personality and hereditary – discrepancy between Joon’s figures and paper’s figures. This level of detail is not important for exam, but if we want to give </w:t>
      </w:r>
      <w:proofErr w:type="gramStart"/>
      <w:r>
        <w:t>it</w:t>
      </w:r>
      <w:proofErr w:type="gramEnd"/>
      <w:r>
        <w:t xml:space="preserve"> we can choose which info we use. Probably better to use Joon</w:t>
      </w:r>
      <w:r w:rsidR="00E978EA">
        <w:t>’</w:t>
      </w:r>
      <w:r>
        <w:t>s</w:t>
      </w:r>
      <w:r w:rsidR="00DB2DA7">
        <w:t xml:space="preserve">. </w:t>
      </w:r>
    </w:p>
    <w:p w14:paraId="5D2794E4" w14:textId="77777777" w:rsidR="00186040" w:rsidRDefault="00DB2DA7">
      <w:r>
        <w:t>Deviation from norm is more acceptable in loose culture, regardless of what that norm may be. Tight culture = more conformity, less creativity and individuality</w:t>
      </w:r>
      <w:r w:rsidR="00186040">
        <w:t xml:space="preserve">. </w:t>
      </w:r>
    </w:p>
    <w:p w14:paraId="7D5FD4B4" w14:textId="6BD2C641" w:rsidR="00DB2DA7" w:rsidRDefault="00186040" w:rsidP="00186040">
      <w:pPr>
        <w:pStyle w:val="ListParagraph"/>
        <w:numPr>
          <w:ilvl w:val="0"/>
          <w:numId w:val="2"/>
        </w:numPr>
      </w:pPr>
      <w:r>
        <w:t xml:space="preserve">Culture socialises person so person changes to fit in to culture = socialisation. </w:t>
      </w:r>
    </w:p>
    <w:p w14:paraId="2C5BBDD3" w14:textId="120592C3" w:rsidR="00DB2DA7" w:rsidRDefault="0069367A">
      <w:r>
        <w:t>‘</w:t>
      </w:r>
      <w:r w:rsidR="00DB2DA7">
        <w:t>Overview of today’s class</w:t>
      </w:r>
      <w:r>
        <w:t>’</w:t>
      </w:r>
      <w:r w:rsidR="00DB2DA7">
        <w:t xml:space="preserve"> is the revision guide. </w:t>
      </w:r>
    </w:p>
    <w:p w14:paraId="71ABE779" w14:textId="2A15BDC5" w:rsidR="00E978EA" w:rsidRDefault="00186040">
      <w:r>
        <w:t xml:space="preserve">PO fit and ASA theory is about reverse causality – we choose culture, culture </w:t>
      </w:r>
      <w:proofErr w:type="gramStart"/>
      <w:r>
        <w:t>doesn’t</w:t>
      </w:r>
      <w:proofErr w:type="gramEnd"/>
      <w:r>
        <w:t xml:space="preserve"> change us. </w:t>
      </w:r>
    </w:p>
    <w:p w14:paraId="1F1DFEBE" w14:textId="2EA1CDFD" w:rsidR="00186040" w:rsidRDefault="00186040" w:rsidP="00186040">
      <w:pPr>
        <w:pStyle w:val="ListParagraph"/>
        <w:numPr>
          <w:ilvl w:val="0"/>
          <w:numId w:val="1"/>
        </w:numPr>
      </w:pPr>
      <w:r>
        <w:t>PO fit – attracted to and more likely to be hired at PO fit. Higher chances of promotion</w:t>
      </w:r>
    </w:p>
    <w:p w14:paraId="0CC3858C" w14:textId="5E772941" w:rsidR="00186040" w:rsidRDefault="00186040" w:rsidP="00186040">
      <w:pPr>
        <w:pStyle w:val="ListParagraph"/>
        <w:numPr>
          <w:ilvl w:val="0"/>
          <w:numId w:val="1"/>
        </w:numPr>
      </w:pPr>
      <w:r>
        <w:t xml:space="preserve">ASA – extends the theory by adding the attrition phase. </w:t>
      </w:r>
    </w:p>
    <w:p w14:paraId="1C768320" w14:textId="15388401" w:rsidR="00186040" w:rsidRDefault="00186040" w:rsidP="00186040">
      <w:r>
        <w:t xml:space="preserve">3 different ideas about what will happen when someone joins a new firm. Socialisation = </w:t>
      </w:r>
      <w:proofErr w:type="gramStart"/>
      <w:r>
        <w:t>they’ll</w:t>
      </w:r>
      <w:proofErr w:type="gramEnd"/>
      <w:r>
        <w:t xml:space="preserve"> be fine, ASA = they’ll bounce, PO </w:t>
      </w:r>
    </w:p>
    <w:p w14:paraId="2B4A2E9B" w14:textId="2A2C735E" w:rsidR="0069367A" w:rsidRDefault="0097769F" w:rsidP="0069367A">
      <w:pPr>
        <w:pStyle w:val="ListParagraph"/>
        <w:numPr>
          <w:ilvl w:val="0"/>
          <w:numId w:val="1"/>
        </w:numPr>
      </w:pPr>
      <w:r>
        <w:t>Cultural misfit can be in the sense of the implicit systems, but also the tightness or looseness i.e. the degree to which control systems are used</w:t>
      </w:r>
    </w:p>
    <w:p w14:paraId="57EABA1D" w14:textId="77777777" w:rsidR="0069367A" w:rsidRDefault="0069367A" w:rsidP="0069367A">
      <w:r>
        <w:t xml:space="preserve">Origins of culture </w:t>
      </w:r>
    </w:p>
    <w:p w14:paraId="62F2C127" w14:textId="77777777" w:rsidR="0069367A" w:rsidRDefault="0069367A" w:rsidP="0069367A">
      <w:pPr>
        <w:pStyle w:val="ListParagraph"/>
        <w:numPr>
          <w:ilvl w:val="0"/>
          <w:numId w:val="3"/>
        </w:numPr>
      </w:pPr>
      <w:r>
        <w:t xml:space="preserve">Functionality – cultures created because </w:t>
      </w:r>
      <w:proofErr w:type="gramStart"/>
      <w:r>
        <w:t>they’re</w:t>
      </w:r>
      <w:proofErr w:type="gramEnd"/>
      <w:r>
        <w:t xml:space="preserve"> beneficial to groups, survival perspective. Examples is tightness-looseness across 50 states. More about natural disaster, doesn’t apply to ‘normal. Basic w limitations </w:t>
      </w:r>
    </w:p>
    <w:p w14:paraId="15E8CE1C" w14:textId="77777777" w:rsidR="0069367A" w:rsidRDefault="0069367A" w:rsidP="0069367A">
      <w:pPr>
        <w:pStyle w:val="ListParagraph"/>
        <w:numPr>
          <w:ilvl w:val="0"/>
          <w:numId w:val="3"/>
        </w:numPr>
      </w:pPr>
      <w:r>
        <w:t xml:space="preserve">Leaders create cultures based on their personality – CEO’s personality determines cultures </w:t>
      </w:r>
    </w:p>
    <w:p w14:paraId="1F37D2F4" w14:textId="77777777" w:rsidR="0069367A" w:rsidRDefault="0069367A" w:rsidP="0069367A">
      <w:pPr>
        <w:pStyle w:val="ListParagraph"/>
        <w:numPr>
          <w:ilvl w:val="0"/>
          <w:numId w:val="3"/>
        </w:numPr>
      </w:pPr>
      <w:r>
        <w:t xml:space="preserve">Cultural transfer perspective. Joon finds leader trait does not explain enough – personality does not explain the whole story. So this is the most likely outcome. </w:t>
      </w:r>
    </w:p>
    <w:p w14:paraId="35711F08" w14:textId="77777777" w:rsidR="0069367A" w:rsidRPr="00355393" w:rsidRDefault="0069367A" w:rsidP="0069367A"/>
    <w:p w14:paraId="5671E3FE" w14:textId="77777777" w:rsidR="00355393" w:rsidRDefault="00355393"/>
    <w:p w14:paraId="0C2A16F4" w14:textId="77777777" w:rsidR="00DD20BE" w:rsidRDefault="00DD20BE"/>
    <w:sectPr w:rsidR="00DD2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0185A"/>
    <w:multiLevelType w:val="hybridMultilevel"/>
    <w:tmpl w:val="63F667BA"/>
    <w:lvl w:ilvl="0" w:tplc="D762848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C519A"/>
    <w:multiLevelType w:val="hybridMultilevel"/>
    <w:tmpl w:val="B5B46DDA"/>
    <w:lvl w:ilvl="0" w:tplc="D7628488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D5528"/>
    <w:multiLevelType w:val="hybridMultilevel"/>
    <w:tmpl w:val="EAF66D9E"/>
    <w:lvl w:ilvl="0" w:tplc="D7628488">
      <w:start w:val="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BE"/>
    <w:rsid w:val="00186040"/>
    <w:rsid w:val="002B6DDE"/>
    <w:rsid w:val="00355393"/>
    <w:rsid w:val="0069367A"/>
    <w:rsid w:val="006D22B8"/>
    <w:rsid w:val="00707C53"/>
    <w:rsid w:val="0097769F"/>
    <w:rsid w:val="00C16E06"/>
    <w:rsid w:val="00C62284"/>
    <w:rsid w:val="00DB2DA7"/>
    <w:rsid w:val="00DD20BE"/>
    <w:rsid w:val="00E978EA"/>
    <w:rsid w:val="00F6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5157"/>
  <w15:chartTrackingRefBased/>
  <w15:docId w15:val="{9AED40C5-7690-40FF-9AAA-2E4C83DD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0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</cp:revision>
  <dcterms:created xsi:type="dcterms:W3CDTF">2021-04-06T15:03:00Z</dcterms:created>
  <dcterms:modified xsi:type="dcterms:W3CDTF">2021-04-06T17:47:00Z</dcterms:modified>
</cp:coreProperties>
</file>