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3016C" w14:textId="77777777" w:rsidR="008814D8" w:rsidRPr="008814D8" w:rsidRDefault="008814D8" w:rsidP="008814D8">
      <w:r w:rsidRPr="008814D8">
        <w:t>Across the course, one theme that consistently stood out for me was the importance of moving beyond simplified frameworks or labels and instead grappling honestly with complexity. Whether through the PRESS framework, discussions of intersectionality, or debates around whether DEI is truly zero-sum, I found myself increasingly skeptical of tidy narratives. What resonated most was the idea that sacrifice should be made explicit rather than implied: before deciding on a strategy or stance, it matters to be clear about how committed I am, what costs I am willing to bear, and who might lose in the process. Going forward, I want to approach difficult conversations — especially around equity — with more intellectual honesty, naming tradeoffs when they exist rather than defaulting to win-win language. For me, this means resisting performative agreement and instead being thoughtful about when I am willing to give something up in service of fairness, particularly in constrained environments where inclusion is hardest but most necessary.</w:t>
      </w:r>
    </w:p>
    <w:p w14:paraId="532A871E" w14:textId="77777777" w:rsidR="008814D8" w:rsidRPr="008814D8" w:rsidRDefault="008814D8" w:rsidP="008814D8">
      <w:r w:rsidRPr="008814D8">
        <w:t xml:space="preserve">A second theme was the tension between individual action and structural change. I initially shared the critique that leaders like Rivkin failed to institutionalize inclusive practices beyond their own teams, but the class discussions pushed me to see the uneven burden often placed on those who already care most. Similarly, conversations around microaggressions highlighted that “speaking up” is not a one-size-fits-all </w:t>
      </w:r>
      <w:proofErr w:type="gramStart"/>
      <w:r w:rsidRPr="008814D8">
        <w:t>act;</w:t>
      </w:r>
      <w:proofErr w:type="gramEnd"/>
      <w:r w:rsidRPr="008814D8">
        <w:t xml:space="preserve"> context, intent, relationship, and future interaction all matter. My takeaway is that effective allyship requires judgment, not just courage. In practice, I want to be more deliberate about choosing the </w:t>
      </w:r>
      <w:r w:rsidRPr="008814D8">
        <w:rPr>
          <w:i/>
          <w:iCs/>
        </w:rPr>
        <w:t>right</w:t>
      </w:r>
      <w:r w:rsidRPr="008814D8">
        <w:t xml:space="preserve"> moments and formats to act — favoring private, respectful, and repeat-oriented interventions where they are likely to create learning, while avoiding actions that are more about signaling than impact. At the same time, I want to stay alert to when patterns suggest a need for escalation or structural change, rather than relying indefinitely on individual fixes.</w:t>
      </w:r>
    </w:p>
    <w:p w14:paraId="218E5F8B" w14:textId="77777777" w:rsidR="008814D8" w:rsidRPr="008814D8" w:rsidRDefault="008814D8" w:rsidP="008814D8">
      <w:r w:rsidRPr="008814D8">
        <w:t xml:space="preserve">Finally, the course shifted how I think about identity and agency. Discussions of first-generation status were especially meaningful to me, highlighting how some aspects of identity operate below the surface yet profoundly </w:t>
      </w:r>
      <w:proofErr w:type="gramStart"/>
      <w:r w:rsidRPr="008814D8">
        <w:t>shape</w:t>
      </w:r>
      <w:proofErr w:type="gramEnd"/>
      <w:r w:rsidRPr="008814D8">
        <w:t xml:space="preserve"> opportunity and belonging. At the same time, the closing idea that “doing &gt; being” helped me reframe identity not as a static label but as something expressed through consistent action. Rather than focusing on how I am perceived or categorized, I want to use this course as a reminder to ask a simpler, harder question: </w:t>
      </w:r>
      <w:r w:rsidRPr="008814D8">
        <w:rPr>
          <w:i/>
          <w:iCs/>
        </w:rPr>
        <w:t>what kind of person am I becoming through my choices?</w:t>
      </w:r>
      <w:r w:rsidRPr="008814D8">
        <w:t xml:space="preserve"> Going forward, my personal manual is less about adopting the “right” positions and more about building habits — listening carefully, acting with empathy, acknowledging tradeoffs, and taking responsibility even when it’s uncomfortable. Those actions, over time, are what will define both my growth and the kind of ally and leader I aim to be.</w:t>
      </w:r>
    </w:p>
    <w:p w14:paraId="5C9D2D1A" w14:textId="77777777" w:rsidR="0002698E" w:rsidRDefault="0002698E"/>
    <w:sectPr w:rsidR="000269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4D8"/>
    <w:rsid w:val="0002698E"/>
    <w:rsid w:val="00475C13"/>
    <w:rsid w:val="008814D8"/>
    <w:rsid w:val="00D77F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1E99D"/>
  <w15:chartTrackingRefBased/>
  <w15:docId w15:val="{7628D7A2-B26D-46C7-A7F5-59A94A4E5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14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14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14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14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14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14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14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14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14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4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14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14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14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14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14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14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14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14D8"/>
    <w:rPr>
      <w:rFonts w:eastAsiaTheme="majorEastAsia" w:cstheme="majorBidi"/>
      <w:color w:val="272727" w:themeColor="text1" w:themeTint="D8"/>
    </w:rPr>
  </w:style>
  <w:style w:type="paragraph" w:styleId="Title">
    <w:name w:val="Title"/>
    <w:basedOn w:val="Normal"/>
    <w:next w:val="Normal"/>
    <w:link w:val="TitleChar"/>
    <w:uiPriority w:val="10"/>
    <w:qFormat/>
    <w:rsid w:val="008814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14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14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14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14D8"/>
    <w:pPr>
      <w:spacing w:before="160"/>
      <w:jc w:val="center"/>
    </w:pPr>
    <w:rPr>
      <w:i/>
      <w:iCs/>
      <w:color w:val="404040" w:themeColor="text1" w:themeTint="BF"/>
    </w:rPr>
  </w:style>
  <w:style w:type="character" w:customStyle="1" w:styleId="QuoteChar">
    <w:name w:val="Quote Char"/>
    <w:basedOn w:val="DefaultParagraphFont"/>
    <w:link w:val="Quote"/>
    <w:uiPriority w:val="29"/>
    <w:rsid w:val="008814D8"/>
    <w:rPr>
      <w:i/>
      <w:iCs/>
      <w:color w:val="404040" w:themeColor="text1" w:themeTint="BF"/>
    </w:rPr>
  </w:style>
  <w:style w:type="paragraph" w:styleId="ListParagraph">
    <w:name w:val="List Paragraph"/>
    <w:basedOn w:val="Normal"/>
    <w:uiPriority w:val="34"/>
    <w:qFormat/>
    <w:rsid w:val="008814D8"/>
    <w:pPr>
      <w:ind w:left="720"/>
      <w:contextualSpacing/>
    </w:pPr>
  </w:style>
  <w:style w:type="character" w:styleId="IntenseEmphasis">
    <w:name w:val="Intense Emphasis"/>
    <w:basedOn w:val="DefaultParagraphFont"/>
    <w:uiPriority w:val="21"/>
    <w:qFormat/>
    <w:rsid w:val="008814D8"/>
    <w:rPr>
      <w:i/>
      <w:iCs/>
      <w:color w:val="0F4761" w:themeColor="accent1" w:themeShade="BF"/>
    </w:rPr>
  </w:style>
  <w:style w:type="paragraph" w:styleId="IntenseQuote">
    <w:name w:val="Intense Quote"/>
    <w:basedOn w:val="Normal"/>
    <w:next w:val="Normal"/>
    <w:link w:val="IntenseQuoteChar"/>
    <w:uiPriority w:val="30"/>
    <w:qFormat/>
    <w:rsid w:val="008814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14D8"/>
    <w:rPr>
      <w:i/>
      <w:iCs/>
      <w:color w:val="0F4761" w:themeColor="accent1" w:themeShade="BF"/>
    </w:rPr>
  </w:style>
  <w:style w:type="character" w:styleId="IntenseReference">
    <w:name w:val="Intense Reference"/>
    <w:basedOn w:val="DefaultParagraphFont"/>
    <w:uiPriority w:val="32"/>
    <w:qFormat/>
    <w:rsid w:val="008814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445</Words>
  <Characters>2542</Characters>
  <Application>Microsoft Office Word</Application>
  <DocSecurity>0</DocSecurity>
  <Lines>21</Lines>
  <Paragraphs>5</Paragraphs>
  <ScaleCrop>false</ScaleCrop>
  <Company/>
  <LinksUpToDate>false</LinksUpToDate>
  <CharactersWithSpaces>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1</cp:revision>
  <dcterms:created xsi:type="dcterms:W3CDTF">2025-12-18T01:32:00Z</dcterms:created>
  <dcterms:modified xsi:type="dcterms:W3CDTF">2025-12-18T01:33:00Z</dcterms:modified>
</cp:coreProperties>
</file>