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3283" w14:textId="77777777" w:rsidR="004035D6" w:rsidRPr="004035D6" w:rsidRDefault="004035D6" w:rsidP="004035D6">
      <w:r w:rsidRPr="004035D6">
        <w:t>Recent debates highlighted how U.S. patients often pay more for identical medicines than patients abroad. For example, while Americans paid an average price of $2,700 for Humira, the Swiss were able to buy the same drug for $800, and in the United Kingdom, patients got it for $1,300. This disparity has drawn bipartisan criticism, leading to recent policy pushes — including proposals to tie U.S. prices to the lowest prices in peer nations — aimed at narrowing the gap.</w:t>
      </w:r>
    </w:p>
    <w:p w14:paraId="3827BD2F" w14:textId="77777777" w:rsidR="004035D6" w:rsidRPr="004035D6" w:rsidRDefault="004035D6" w:rsidP="004035D6">
      <w:r w:rsidRPr="004035D6">
        <w:t xml:space="preserve">Why </w:t>
      </w:r>
      <w:proofErr w:type="gramStart"/>
      <w:r w:rsidRPr="004035D6">
        <w:t>this is</w:t>
      </w:r>
      <w:proofErr w:type="gramEnd"/>
      <w:r w:rsidRPr="004035D6">
        <w:t xml:space="preserve"> third-degree price discrimination:</w:t>
      </w:r>
    </w:p>
    <w:p w14:paraId="679175A2" w14:textId="361A4ABF" w:rsidR="004035D6" w:rsidRPr="004035D6" w:rsidRDefault="004035D6" w:rsidP="004035D6">
      <w:pPr>
        <w:numPr>
          <w:ilvl w:val="0"/>
          <w:numId w:val="1"/>
        </w:numPr>
      </w:pPr>
      <w:r w:rsidRPr="004035D6">
        <w:t xml:space="preserve">Heterogeneity in willingness to </w:t>
      </w:r>
      <w:proofErr w:type="gramStart"/>
      <w:r w:rsidRPr="004035D6">
        <w:t>pay:</w:t>
      </w:r>
      <w:proofErr w:type="gramEnd"/>
      <w:r w:rsidRPr="004035D6">
        <w:t xml:space="preserve"> U.S. patients and insurers have historically accepted higher prices</w:t>
      </w:r>
      <w:r w:rsidR="00394BE4">
        <w:t xml:space="preserve"> due to</w:t>
      </w:r>
      <w:r w:rsidRPr="004035D6">
        <w:t xml:space="preserve"> higher incomes</w:t>
      </w:r>
      <w:r w:rsidR="00394BE4">
        <w:t xml:space="preserve"> and</w:t>
      </w:r>
      <w:r w:rsidRPr="004035D6">
        <w:t xml:space="preserve"> insurance coverage</w:t>
      </w:r>
      <w:r w:rsidR="00394BE4">
        <w:t>.</w:t>
      </w:r>
    </w:p>
    <w:p w14:paraId="525AC595" w14:textId="77777777" w:rsidR="004035D6" w:rsidRPr="004035D6" w:rsidRDefault="004035D6" w:rsidP="004035D6">
      <w:pPr>
        <w:numPr>
          <w:ilvl w:val="0"/>
          <w:numId w:val="1"/>
        </w:numPr>
      </w:pPr>
      <w:r w:rsidRPr="004035D6">
        <w:t>Ability to identify groups: Geography provides a clear and enforceable distinction. U.S. sales are tracked through the FDA and domestic distribution, while foreign sales move through national health systems.</w:t>
      </w:r>
    </w:p>
    <w:p w14:paraId="7F5AB706" w14:textId="77777777" w:rsidR="004035D6" w:rsidRPr="004035D6" w:rsidRDefault="004035D6" w:rsidP="004035D6">
      <w:pPr>
        <w:numPr>
          <w:ilvl w:val="0"/>
          <w:numId w:val="1"/>
        </w:numPr>
      </w:pPr>
      <w:r w:rsidRPr="004035D6">
        <w:t>Segmentation enforcement: Patent protections, regulatory approvals, and customs laws prevent large-scale arbitrage of cheaper foreign drugs into the U.S. market.</w:t>
      </w:r>
    </w:p>
    <w:p w14:paraId="562C4F79" w14:textId="1EB44A59" w:rsidR="004035D6" w:rsidRPr="004035D6" w:rsidRDefault="004035D6" w:rsidP="004035D6">
      <w:r w:rsidRPr="004035D6">
        <w:rPr>
          <w:b/>
          <w:bCs/>
        </w:rPr>
        <w:t>Threats to segmentation:</w:t>
      </w:r>
      <w:r w:rsidRPr="004035D6">
        <w:rPr>
          <w:b/>
          <w:bCs/>
        </w:rPr>
        <w:br/>
      </w:r>
      <w:r w:rsidRPr="004035D6">
        <w:t>Parallel imports (“reimportation”), international trade reforms, and government intervention — such as “most favored nation” rules — could erode price differentials and force convergence.</w:t>
      </w:r>
    </w:p>
    <w:p w14:paraId="3C23523E" w14:textId="77777777" w:rsidR="0002698E" w:rsidRDefault="0002698E"/>
    <w:sectPr w:rsidR="00026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221E"/>
    <w:multiLevelType w:val="multilevel"/>
    <w:tmpl w:val="048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93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D6"/>
    <w:rsid w:val="0002698E"/>
    <w:rsid w:val="00394BE4"/>
    <w:rsid w:val="004035D6"/>
    <w:rsid w:val="00475C13"/>
    <w:rsid w:val="0085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BC02"/>
  <w15:chartTrackingRefBased/>
  <w15:docId w15:val="{3DBAE959-8131-4A52-85FD-A1E9274E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2</cp:revision>
  <dcterms:created xsi:type="dcterms:W3CDTF">2025-10-02T03:44:00Z</dcterms:created>
  <dcterms:modified xsi:type="dcterms:W3CDTF">2025-10-02T03:45:00Z</dcterms:modified>
</cp:coreProperties>
</file>