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1659E1" w14:textId="77777777" w:rsidR="00801C15" w:rsidRPr="003F5BBF" w:rsidRDefault="00801C15" w:rsidP="003F5BBF">
      <w:pPr>
        <w:pStyle w:val="PlainText"/>
        <w:spacing w:line="480" w:lineRule="auto"/>
        <w:rPr>
          <w:rFonts w:ascii="Arial" w:hAnsi="Arial" w:cs="Arial"/>
        </w:rPr>
      </w:pPr>
      <w:r w:rsidRPr="003F5BBF">
        <w:rPr>
          <w:rFonts w:ascii="Arial" w:hAnsi="Arial" w:cs="Arial"/>
        </w:rPr>
        <w:t>Management consulting requires both expertise and influence. As well as analyzing problems and formulating solutions, consultants must also persuade their clients to act on said recommendations – often facing resistance or skepticism. As I prepare to join Bain &amp; Co., I recognize that my effectiveness depends not just on the quality of my analysis, but on my ability to navigate power dynamics within teams and with clients. I perceive a dual challenge: persuading colleagues internally, while building credibility and trust externally with clients. This is complicated by new Bain teams being created for each project, requiring me to rapidly establish credibility and likability from zero. Through interviews with former supervisors and a current Bain Partner, I understand that consulting requires mastering both the "Strength Axis" and the "Connection Axis".</w:t>
      </w:r>
    </w:p>
    <w:p w14:paraId="0083175C" w14:textId="77777777" w:rsidR="00801C15" w:rsidRPr="003F5BBF" w:rsidRDefault="00801C15" w:rsidP="003F5BBF">
      <w:pPr>
        <w:pStyle w:val="PlainText"/>
        <w:spacing w:line="480" w:lineRule="auto"/>
        <w:rPr>
          <w:rFonts w:ascii="Arial" w:hAnsi="Arial" w:cs="Arial"/>
        </w:rPr>
      </w:pPr>
    </w:p>
    <w:p w14:paraId="4023D966" w14:textId="77777777" w:rsidR="00801C15" w:rsidRPr="003F5BBF" w:rsidRDefault="00801C15" w:rsidP="003F5BBF">
      <w:pPr>
        <w:pStyle w:val="PlainText"/>
        <w:spacing w:line="480" w:lineRule="auto"/>
        <w:rPr>
          <w:rFonts w:ascii="Arial" w:hAnsi="Arial" w:cs="Arial"/>
        </w:rPr>
      </w:pPr>
      <w:r w:rsidRPr="003F5BBF">
        <w:rPr>
          <w:rFonts w:ascii="Arial" w:hAnsi="Arial" w:cs="Arial"/>
        </w:rPr>
        <w:t>This essay analyzes – as best it can – the power dynamics at Bain, evaluates my current sources of power against role requirements, identifies ethical dilemmas I will navigate, and outlines a development plan for building influence.</w:t>
      </w:r>
    </w:p>
    <w:p w14:paraId="3A57E1A4" w14:textId="77777777" w:rsidR="00801C15" w:rsidRPr="003F5BBF" w:rsidRDefault="00801C15" w:rsidP="003F5BBF">
      <w:pPr>
        <w:pStyle w:val="PlainText"/>
        <w:spacing w:line="480" w:lineRule="auto"/>
        <w:rPr>
          <w:rFonts w:ascii="Arial" w:hAnsi="Arial" w:cs="Arial"/>
        </w:rPr>
      </w:pPr>
    </w:p>
    <w:p w14:paraId="58782FBC" w14:textId="77777777" w:rsidR="00801C15" w:rsidRPr="003F5BBF" w:rsidRDefault="00801C15" w:rsidP="003F5BBF">
      <w:pPr>
        <w:pStyle w:val="PlainText"/>
        <w:spacing w:line="480" w:lineRule="auto"/>
        <w:rPr>
          <w:rFonts w:ascii="Arial" w:hAnsi="Arial" w:cs="Arial"/>
          <w:u w:val="single"/>
        </w:rPr>
      </w:pPr>
      <w:r w:rsidRPr="003F5BBF">
        <w:rPr>
          <w:rFonts w:ascii="Arial" w:hAnsi="Arial" w:cs="Arial"/>
          <w:u w:val="single"/>
        </w:rPr>
        <w:t>1. Power Dynamics at Bain &amp; Co.</w:t>
      </w:r>
    </w:p>
    <w:p w14:paraId="55DB381F" w14:textId="77777777" w:rsidR="00801C15" w:rsidRPr="003F5BBF" w:rsidRDefault="00801C15" w:rsidP="003F5BBF">
      <w:pPr>
        <w:pStyle w:val="PlainText"/>
        <w:spacing w:line="480" w:lineRule="auto"/>
        <w:rPr>
          <w:rFonts w:ascii="Arial" w:hAnsi="Arial" w:cs="Arial"/>
        </w:rPr>
      </w:pPr>
      <w:r w:rsidRPr="003F5BBF">
        <w:rPr>
          <w:rFonts w:ascii="Arial" w:hAnsi="Arial" w:cs="Arial"/>
        </w:rPr>
        <w:t>Power at Bain operates through formal and informal channels. Formally, Partners and Managers hold decision-making authority over project direction and client recommendations. However, one of my interviewees emphasized that Bain's culture is nevertheless meritocratic: "The best ideas win, regardless of who suggests them." While Partners retain ultimate authority, the firm rewards Consultants who make compelling, data-driven arguments.</w:t>
      </w:r>
    </w:p>
    <w:p w14:paraId="5604E616" w14:textId="77777777" w:rsidR="00801C15" w:rsidRPr="003F5BBF" w:rsidRDefault="00801C15" w:rsidP="003F5BBF">
      <w:pPr>
        <w:pStyle w:val="PlainText"/>
        <w:spacing w:line="480" w:lineRule="auto"/>
        <w:rPr>
          <w:rFonts w:ascii="Arial" w:hAnsi="Arial" w:cs="Arial"/>
        </w:rPr>
      </w:pPr>
    </w:p>
    <w:p w14:paraId="14FBB841" w14:textId="77777777" w:rsidR="00801C15" w:rsidRPr="003F5BBF" w:rsidRDefault="00801C15" w:rsidP="003F5BBF">
      <w:pPr>
        <w:pStyle w:val="PlainText"/>
        <w:spacing w:line="480" w:lineRule="auto"/>
        <w:rPr>
          <w:rFonts w:ascii="Arial" w:hAnsi="Arial" w:cs="Arial"/>
        </w:rPr>
      </w:pPr>
      <w:r w:rsidRPr="003F5BBF">
        <w:rPr>
          <w:rFonts w:ascii="Arial" w:hAnsi="Arial" w:cs="Arial"/>
        </w:rPr>
        <w:t xml:space="preserve">Beyond formal authority, power derives from several informal sources. First, expertise and credibility create influence – consultants who demonstrate industry knowledge and unique insights can gain influence over project direction. Second, social capital matters enormously. As another interviewee noted, consulting is "B2B, but also B2C": while consulting firms serve organizational clients, individual relationships often determine project success. Strong client relationships can smooth over setbacks that might otherwise derail a project. Third (and relatedly) control over </w:t>
      </w:r>
      <w:r w:rsidRPr="003F5BBF">
        <w:rPr>
          <w:rFonts w:ascii="Arial" w:hAnsi="Arial" w:cs="Arial"/>
        </w:rPr>
        <w:lastRenderedPageBreak/>
        <w:t>resources like clients and critical information creates informal power. These informal sources create pathways for junior consultants to influence outcomes despite lacking formal authority. As such, cultivating these informal power sources will be essential to my effectiveness.</w:t>
      </w:r>
    </w:p>
    <w:p w14:paraId="17D85C6C" w14:textId="77777777" w:rsidR="00801C15" w:rsidRPr="003F5BBF" w:rsidRDefault="00801C15" w:rsidP="003F5BBF">
      <w:pPr>
        <w:pStyle w:val="PlainText"/>
        <w:spacing w:line="480" w:lineRule="auto"/>
        <w:rPr>
          <w:rFonts w:ascii="Arial" w:hAnsi="Arial" w:cs="Arial"/>
        </w:rPr>
      </w:pPr>
    </w:p>
    <w:p w14:paraId="21C948AE" w14:textId="6609E983" w:rsidR="00801C15" w:rsidRPr="003F5BBF" w:rsidRDefault="00801C15" w:rsidP="003F5BBF">
      <w:pPr>
        <w:pStyle w:val="PlainText"/>
        <w:spacing w:line="480" w:lineRule="auto"/>
        <w:rPr>
          <w:rFonts w:ascii="Arial" w:hAnsi="Arial" w:cs="Arial"/>
        </w:rPr>
      </w:pPr>
      <w:r w:rsidRPr="003F5BBF">
        <w:rPr>
          <w:rFonts w:ascii="Arial" w:hAnsi="Arial" w:cs="Arial"/>
        </w:rPr>
        <w:t>The political environment at Bain involves a dual influence challenge – navigating internal team dynamics and external client politics – complicated by rotating project teams every 2-4 months.</w:t>
      </w:r>
      <w:r w:rsidR="003F5BBF">
        <w:rPr>
          <w:rFonts w:ascii="Arial" w:hAnsi="Arial" w:cs="Arial"/>
        </w:rPr>
        <w:t xml:space="preserve"> </w:t>
      </w:r>
      <w:r w:rsidRPr="003F5BBF">
        <w:rPr>
          <w:rFonts w:ascii="Arial" w:hAnsi="Arial" w:cs="Arial"/>
        </w:rPr>
        <w:t>Within teams, politics manifests through debates over interpretation of data and the project’s approach. When my views are contrary to others’, I face a political challenge: how do I advocate for what I believe is right without alienating colleagues? Here, I’m reminded of the Donna Dubinsky case: Who are the key decision-makers? What are their agendas? What resources do they control? The rotating team approach intensifies this challenge. In my previous role, I built trust over time with the same core team. At Bain, I lack this luxury – every new project necessitates establishing credibility and likability from zero with new colleagues. This creates pressure to prove myself quickly, which could lead to excessive assertiveness (undermining likability) or excessive deference (undermining credibility).</w:t>
      </w:r>
    </w:p>
    <w:p w14:paraId="41F5F13C" w14:textId="77777777" w:rsidR="00801C15" w:rsidRPr="003F5BBF" w:rsidRDefault="00801C15" w:rsidP="003F5BBF">
      <w:pPr>
        <w:pStyle w:val="PlainText"/>
        <w:spacing w:line="480" w:lineRule="auto"/>
        <w:rPr>
          <w:rFonts w:ascii="Arial" w:hAnsi="Arial" w:cs="Arial"/>
        </w:rPr>
      </w:pPr>
    </w:p>
    <w:p w14:paraId="13346337" w14:textId="77777777" w:rsidR="00801C15" w:rsidRPr="003F5BBF" w:rsidRDefault="00801C15" w:rsidP="003F5BBF">
      <w:pPr>
        <w:pStyle w:val="PlainText"/>
        <w:spacing w:line="480" w:lineRule="auto"/>
        <w:rPr>
          <w:rFonts w:ascii="Arial" w:hAnsi="Arial" w:cs="Arial"/>
        </w:rPr>
      </w:pPr>
      <w:r w:rsidRPr="003F5BBF">
        <w:rPr>
          <w:rFonts w:ascii="Arial" w:hAnsi="Arial" w:cs="Arial"/>
        </w:rPr>
        <w:t>One interviewee offered guidance on this tension: when junior, you often succeed through either credibility or likability, not necessarily both. However, another interviewee rejected this tradeoff, arguing "you can be both credible and likable – you just might need to major in one while minoring in the other." This captures one political challenge: finding the right balance between projecting strength (so people listen) and demonstrating connection (so people trust and support).</w:t>
      </w:r>
    </w:p>
    <w:p w14:paraId="5BCEF558" w14:textId="77777777" w:rsidR="00801C15" w:rsidRPr="003F5BBF" w:rsidRDefault="00801C15" w:rsidP="003F5BBF">
      <w:pPr>
        <w:pStyle w:val="PlainText"/>
        <w:spacing w:line="480" w:lineRule="auto"/>
        <w:rPr>
          <w:rFonts w:ascii="Arial" w:hAnsi="Arial" w:cs="Arial"/>
        </w:rPr>
      </w:pPr>
    </w:p>
    <w:p w14:paraId="3F7AB8F5" w14:textId="75638057" w:rsidR="00801C15" w:rsidRPr="003F5BBF" w:rsidRDefault="00801C15" w:rsidP="003F5BBF">
      <w:pPr>
        <w:pStyle w:val="PlainText"/>
        <w:spacing w:line="480" w:lineRule="auto"/>
        <w:rPr>
          <w:rFonts w:ascii="Arial" w:hAnsi="Arial" w:cs="Arial"/>
        </w:rPr>
      </w:pPr>
      <w:r w:rsidRPr="003F5BBF">
        <w:rPr>
          <w:rFonts w:ascii="Arial" w:hAnsi="Arial" w:cs="Arial"/>
        </w:rPr>
        <w:t xml:space="preserve">Client-side politics require navigating dynamics within the client organization to ensure recommendations get implemented. This means understanding who holds formal versus informal power, who has most to gain or lose from our recommendations, and where hidden alliances exist. One interviewee recalled a project we worked on where a client was protective of her role and cagey about giving us access to stakeholders because the project was "her baby." Successfully </w:t>
      </w:r>
      <w:r w:rsidRPr="003F5BBF">
        <w:rPr>
          <w:rFonts w:ascii="Arial" w:hAnsi="Arial" w:cs="Arial"/>
        </w:rPr>
        <w:lastRenderedPageBreak/>
        <w:t>navigating this required building her trust and positioning our work as enhancing – rather than replacing – her contributions.</w:t>
      </w:r>
    </w:p>
    <w:p w14:paraId="128810C4" w14:textId="67AEA8D2" w:rsidR="00801C15" w:rsidRPr="003F5BBF" w:rsidRDefault="00801C15" w:rsidP="003F5BBF">
      <w:pPr>
        <w:pStyle w:val="PlainText"/>
        <w:spacing w:line="480" w:lineRule="auto"/>
        <w:rPr>
          <w:rFonts w:ascii="Arial" w:hAnsi="Arial" w:cs="Arial"/>
        </w:rPr>
      </w:pPr>
      <w:r w:rsidRPr="003F5BBF">
        <w:rPr>
          <w:rFonts w:ascii="Arial" w:hAnsi="Arial" w:cs="Arial"/>
        </w:rPr>
        <w:t>This example demonstrates why political mapping is essential. The org chart shows formal authority, but not who influences decisions or where resistance will emerge.</w:t>
      </w:r>
    </w:p>
    <w:p w14:paraId="21AD88C8" w14:textId="77777777" w:rsidR="00801C15" w:rsidRPr="003F5BBF" w:rsidRDefault="00801C15" w:rsidP="003F5BBF">
      <w:pPr>
        <w:pStyle w:val="PlainText"/>
        <w:spacing w:line="480" w:lineRule="auto"/>
        <w:rPr>
          <w:rFonts w:ascii="Arial" w:hAnsi="Arial" w:cs="Arial"/>
        </w:rPr>
      </w:pPr>
    </w:p>
    <w:p w14:paraId="1965133C" w14:textId="77777777" w:rsidR="00801C15" w:rsidRPr="0014621F" w:rsidRDefault="00801C15" w:rsidP="003F5BBF">
      <w:pPr>
        <w:pStyle w:val="PlainText"/>
        <w:spacing w:line="480" w:lineRule="auto"/>
        <w:rPr>
          <w:rFonts w:ascii="Arial" w:hAnsi="Arial" w:cs="Arial"/>
          <w:u w:val="single"/>
        </w:rPr>
      </w:pPr>
      <w:r w:rsidRPr="0014621F">
        <w:rPr>
          <w:rFonts w:ascii="Arial" w:hAnsi="Arial" w:cs="Arial"/>
          <w:u w:val="single"/>
        </w:rPr>
        <w:t>2. Sources of power and influence I will need to be effective</w:t>
      </w:r>
    </w:p>
    <w:p w14:paraId="559FAF93" w14:textId="77777777" w:rsidR="00801C15" w:rsidRPr="003F5BBF" w:rsidRDefault="00801C15" w:rsidP="003F5BBF">
      <w:pPr>
        <w:pStyle w:val="PlainText"/>
        <w:spacing w:line="480" w:lineRule="auto"/>
        <w:rPr>
          <w:rFonts w:ascii="Arial" w:hAnsi="Arial" w:cs="Arial"/>
        </w:rPr>
      </w:pPr>
      <w:r w:rsidRPr="003F5BBF">
        <w:rPr>
          <w:rFonts w:ascii="Arial" w:hAnsi="Arial" w:cs="Arial"/>
        </w:rPr>
        <w:t>Early in the course we identified five critical dimensions: credibility, assertiveness, trustworthiness, likability, and openness. I believe each plays a specific role at Bain.</w:t>
      </w:r>
    </w:p>
    <w:p w14:paraId="6A1F7EE1" w14:textId="77777777" w:rsidR="00801C15" w:rsidRPr="003F5BBF" w:rsidRDefault="00801C15" w:rsidP="003F5BBF">
      <w:pPr>
        <w:pStyle w:val="PlainText"/>
        <w:spacing w:line="480" w:lineRule="auto"/>
        <w:rPr>
          <w:rFonts w:ascii="Arial" w:hAnsi="Arial" w:cs="Arial"/>
        </w:rPr>
      </w:pPr>
    </w:p>
    <w:p w14:paraId="55536DD4" w14:textId="77777777" w:rsidR="00801C15" w:rsidRPr="003F5BBF" w:rsidRDefault="00801C15" w:rsidP="003F5BBF">
      <w:pPr>
        <w:pStyle w:val="PlainText"/>
        <w:spacing w:line="480" w:lineRule="auto"/>
        <w:rPr>
          <w:rFonts w:ascii="Arial" w:hAnsi="Arial" w:cs="Arial"/>
        </w:rPr>
      </w:pPr>
      <w:r w:rsidRPr="003F5BBF">
        <w:rPr>
          <w:rFonts w:ascii="Arial" w:hAnsi="Arial" w:cs="Arial"/>
        </w:rPr>
        <w:t>Credibility is foundational – clients pay premium fees expecting valuable expertise, despite consultants often being younger and less experienced in a specific industry. Assertiveness is critical for communicating that credibility, especially when advocating for recommendations that challenge the status quo. Trustworthiness matters because consulting involves high stakes – for individual clients’ career trajectories – and confidential organizational information.</w:t>
      </w:r>
    </w:p>
    <w:p w14:paraId="07096D9C" w14:textId="77777777" w:rsidR="00801C15" w:rsidRPr="003F5BBF" w:rsidRDefault="00801C15" w:rsidP="003F5BBF">
      <w:pPr>
        <w:pStyle w:val="PlainText"/>
        <w:spacing w:line="480" w:lineRule="auto"/>
        <w:rPr>
          <w:rFonts w:ascii="Arial" w:hAnsi="Arial" w:cs="Arial"/>
        </w:rPr>
      </w:pPr>
    </w:p>
    <w:p w14:paraId="0FBE9DDE" w14:textId="77777777" w:rsidR="00801C15" w:rsidRPr="003F5BBF" w:rsidRDefault="00801C15" w:rsidP="003F5BBF">
      <w:pPr>
        <w:pStyle w:val="PlainText"/>
        <w:spacing w:line="480" w:lineRule="auto"/>
        <w:rPr>
          <w:rFonts w:ascii="Arial" w:hAnsi="Arial" w:cs="Arial"/>
        </w:rPr>
      </w:pPr>
      <w:r w:rsidRPr="003F5BBF">
        <w:rPr>
          <w:rFonts w:ascii="Arial" w:hAnsi="Arial" w:cs="Arial"/>
        </w:rPr>
        <w:t>Likability directly impacts my effectiveness because consulting is a team sport in which you sometimes need to call in favors from your teammates and the client side. It also affects my career progression because client feedback influences staffing decisions and promotions. Moreover, as one interviewee emphasized, strong client relationships provide a buffer against project difficulties. Finally, openness to others’ opinions signals respect and builds trust, particularly with clients who are domain experts.</w:t>
      </w:r>
    </w:p>
    <w:p w14:paraId="1EBAF6DD" w14:textId="05EC12DF" w:rsidR="00801C15" w:rsidRDefault="00801C15" w:rsidP="003F5BBF">
      <w:pPr>
        <w:pStyle w:val="PlainText"/>
        <w:spacing w:line="480" w:lineRule="auto"/>
        <w:rPr>
          <w:rFonts w:ascii="Arial" w:hAnsi="Arial" w:cs="Arial"/>
        </w:rPr>
      </w:pPr>
    </w:p>
    <w:p w14:paraId="5BD35897" w14:textId="05F2A87C" w:rsidR="0014621F" w:rsidRPr="003F5BBF" w:rsidRDefault="0014621F" w:rsidP="0014621F">
      <w:pPr>
        <w:pStyle w:val="PlainText"/>
        <w:spacing w:line="480" w:lineRule="auto"/>
        <w:rPr>
          <w:rFonts w:ascii="Arial" w:hAnsi="Arial" w:cs="Arial"/>
        </w:rPr>
      </w:pPr>
      <w:r>
        <w:rPr>
          <w:rFonts w:ascii="Arial" w:hAnsi="Arial" w:cs="Arial"/>
        </w:rPr>
        <w:t>In addition to these capabilities, d</w:t>
      </w:r>
      <w:r w:rsidRPr="003F5BBF">
        <w:rPr>
          <w:rFonts w:ascii="Arial" w:hAnsi="Arial" w:cs="Arial"/>
        </w:rPr>
        <w:t xml:space="preserve">rawing on class frameworks, I </w:t>
      </w:r>
      <w:r>
        <w:rPr>
          <w:rFonts w:ascii="Arial" w:hAnsi="Arial" w:cs="Arial"/>
        </w:rPr>
        <w:t>can</w:t>
      </w:r>
      <w:r w:rsidRPr="003F5BBF">
        <w:rPr>
          <w:rFonts w:ascii="Arial" w:hAnsi="Arial" w:cs="Arial"/>
        </w:rPr>
        <w:t xml:space="preserve"> cultivate four key power sources: First, define goals clearly and ensure alignment with both team objectives and client needs. Consultants who identify gaps between project scope and underlying client problems gain significant influence. Second, draw accurate political maps using the opinion-power matrix: Who are my backers, opponents, and detractors? Who has strong power but unfavorable opinions I </w:t>
      </w:r>
      <w:r w:rsidRPr="003F5BBF">
        <w:rPr>
          <w:rFonts w:ascii="Arial" w:hAnsi="Arial" w:cs="Arial"/>
        </w:rPr>
        <w:lastRenderedPageBreak/>
        <w:t>need to convert? Third, attain control over resources; early in my career, I can focus on becoming useful in specific domains through analytical techniques, strong client relationships, or industry expertise. Fourth, choose the right influence tactics. Different contexts require different approaches: rational persuasion for analytical debates, coalition-building when facing political resistance.</w:t>
      </w:r>
    </w:p>
    <w:p w14:paraId="7C9372BB" w14:textId="506F1A69" w:rsidR="0014621F" w:rsidRDefault="0014621F" w:rsidP="003F5BBF">
      <w:pPr>
        <w:pStyle w:val="PlainText"/>
        <w:spacing w:line="480" w:lineRule="auto"/>
        <w:rPr>
          <w:rFonts w:ascii="Arial" w:hAnsi="Arial" w:cs="Arial"/>
        </w:rPr>
      </w:pPr>
    </w:p>
    <w:p w14:paraId="059D2C05" w14:textId="0B3FDE84" w:rsidR="00801C15" w:rsidRPr="003F5BBF" w:rsidRDefault="0014621F" w:rsidP="003F5BBF">
      <w:pPr>
        <w:pStyle w:val="PlainText"/>
        <w:spacing w:line="480" w:lineRule="auto"/>
        <w:rPr>
          <w:rFonts w:ascii="Arial" w:hAnsi="Arial" w:cs="Arial"/>
        </w:rPr>
      </w:pPr>
      <w:r>
        <w:rPr>
          <w:rFonts w:ascii="Arial" w:hAnsi="Arial" w:cs="Arial"/>
        </w:rPr>
        <w:t>Building on this, one</w:t>
      </w:r>
      <w:r w:rsidR="00801C15" w:rsidRPr="003F5BBF">
        <w:rPr>
          <w:rFonts w:ascii="Arial" w:hAnsi="Arial" w:cs="Arial"/>
        </w:rPr>
        <w:t xml:space="preserve"> interviewee offered perspective on how the transition from Consultant to Manager – typically after three years – requires a fundamental shift in capabilities, which may affect those five dimensions. As a consultant, credibility comes from producing excellent analysis. As a manager, credibility increasingly depends on strategic thinking: understanding what clients really care about, seeing the big picture, and developing judgment about which battles to fight. The Manager role also demands mentoring junior consultants, interfacing with Partners, and owning long-term client relationships. Many Consultants struggle with this transition because it requires different influence sources – relational and strategic power rather than just analytical power.</w:t>
      </w:r>
    </w:p>
    <w:p w14:paraId="79AE63FA" w14:textId="77777777" w:rsidR="00801C15" w:rsidRPr="003F5BBF" w:rsidRDefault="00801C15" w:rsidP="003F5BBF">
      <w:pPr>
        <w:pStyle w:val="PlainText"/>
        <w:spacing w:line="480" w:lineRule="auto"/>
        <w:rPr>
          <w:rFonts w:ascii="Arial" w:hAnsi="Arial" w:cs="Arial"/>
        </w:rPr>
      </w:pPr>
    </w:p>
    <w:p w14:paraId="1C60D859" w14:textId="7A10CCB5" w:rsidR="00801C15" w:rsidRPr="0014621F" w:rsidRDefault="00801C15" w:rsidP="003F5BBF">
      <w:pPr>
        <w:pStyle w:val="PlainText"/>
        <w:spacing w:line="480" w:lineRule="auto"/>
        <w:rPr>
          <w:rFonts w:ascii="Arial" w:hAnsi="Arial" w:cs="Arial"/>
        </w:rPr>
      </w:pPr>
      <w:r w:rsidRPr="0014621F">
        <w:rPr>
          <w:rFonts w:ascii="Arial" w:hAnsi="Arial" w:cs="Arial"/>
          <w:u w:val="single"/>
        </w:rPr>
        <w:t>3. My current sources of power and influence</w:t>
      </w:r>
    </w:p>
    <w:p w14:paraId="4A589151" w14:textId="77777777" w:rsidR="00801C15" w:rsidRPr="003F5BBF" w:rsidRDefault="00801C15" w:rsidP="003F5BBF">
      <w:pPr>
        <w:pStyle w:val="PlainText"/>
        <w:spacing w:line="480" w:lineRule="auto"/>
        <w:rPr>
          <w:rFonts w:ascii="Arial" w:hAnsi="Arial" w:cs="Arial"/>
        </w:rPr>
      </w:pPr>
      <w:r w:rsidRPr="003F5BBF">
        <w:rPr>
          <w:rFonts w:ascii="Arial" w:hAnsi="Arial" w:cs="Arial"/>
        </w:rPr>
        <w:t>I enter Bain with several power sources. My past consulting experience provides tangible skills and credibility, though it carries risk – higher expectations may mean less patience for mistakes. I must frame previous experience as "different context" rather than positioning as an expert in Bain's methodologies. My MBA network provides access to domain expertise across industries, valuable for staying current on trends while respecting client confidentiality. My international background and education may serve as potential differentiators, particularly for external credibility.</w:t>
      </w:r>
    </w:p>
    <w:p w14:paraId="42CBB91A" w14:textId="77777777" w:rsidR="00801C15" w:rsidRPr="003F5BBF" w:rsidRDefault="00801C15" w:rsidP="003F5BBF">
      <w:pPr>
        <w:pStyle w:val="PlainText"/>
        <w:spacing w:line="480" w:lineRule="auto"/>
        <w:rPr>
          <w:rFonts w:ascii="Arial" w:hAnsi="Arial" w:cs="Arial"/>
        </w:rPr>
      </w:pPr>
    </w:p>
    <w:p w14:paraId="1C88EAC5" w14:textId="77777777" w:rsidR="00801C15" w:rsidRPr="003F5BBF" w:rsidRDefault="00801C15" w:rsidP="003F5BBF">
      <w:pPr>
        <w:pStyle w:val="PlainText"/>
        <w:spacing w:line="480" w:lineRule="auto"/>
        <w:rPr>
          <w:rFonts w:ascii="Arial" w:hAnsi="Arial" w:cs="Arial"/>
        </w:rPr>
      </w:pPr>
      <w:r w:rsidRPr="003F5BBF">
        <w:rPr>
          <w:rFonts w:ascii="Arial" w:hAnsi="Arial" w:cs="Arial"/>
        </w:rPr>
        <w:t xml:space="preserve">However, I also have some gaps to plug. In a class exercise evaluating interpersonal style, my credibility was rated slightly above team average while likability was rated slightly below. The credibility result suggests I can project competence, which is positive – though I’m wary of being complacent here; the exercise was necessarily simplified, with clear objectives and digestible </w:t>
      </w:r>
      <w:r w:rsidRPr="003F5BBF">
        <w:rPr>
          <w:rFonts w:ascii="Arial" w:hAnsi="Arial" w:cs="Arial"/>
        </w:rPr>
        <w:lastRenderedPageBreak/>
        <w:t>information. Consulting projects are more complex and require demonstrating value through process expertise or cross-industry insights when clients know an industry better than I do.</w:t>
      </w:r>
    </w:p>
    <w:p w14:paraId="4BA3569E" w14:textId="77777777" w:rsidR="00801C15" w:rsidRPr="003F5BBF" w:rsidRDefault="00801C15" w:rsidP="003F5BBF">
      <w:pPr>
        <w:pStyle w:val="PlainText"/>
        <w:spacing w:line="480" w:lineRule="auto"/>
        <w:rPr>
          <w:rFonts w:ascii="Arial" w:hAnsi="Arial" w:cs="Arial"/>
        </w:rPr>
      </w:pPr>
    </w:p>
    <w:p w14:paraId="543EB713" w14:textId="77777777" w:rsidR="00801C15" w:rsidRPr="003F5BBF" w:rsidRDefault="00801C15" w:rsidP="003F5BBF">
      <w:pPr>
        <w:pStyle w:val="PlainText"/>
        <w:spacing w:line="480" w:lineRule="auto"/>
        <w:rPr>
          <w:rFonts w:ascii="Arial" w:hAnsi="Arial" w:cs="Arial"/>
        </w:rPr>
      </w:pPr>
      <w:r w:rsidRPr="003F5BBF">
        <w:rPr>
          <w:rFonts w:ascii="Arial" w:hAnsi="Arial" w:cs="Arial"/>
        </w:rPr>
        <w:t>The likability result warrants attention, though again context matters. The exercise was somewhat zero-sum with a clear personal objective – I prioritized this objective over building relationships. Most consulting work is not zero-sum, and I perform well in one-on-one interactions where I focus on understanding perspectives rather than competing. However, this gap represents a development area, particularly for senior roles where effectiveness depends heavily on developing others and building long-term relationships.</w:t>
      </w:r>
    </w:p>
    <w:p w14:paraId="05023F47" w14:textId="77777777" w:rsidR="00801C15" w:rsidRPr="003F5BBF" w:rsidRDefault="00801C15" w:rsidP="003F5BBF">
      <w:pPr>
        <w:pStyle w:val="PlainText"/>
        <w:spacing w:line="480" w:lineRule="auto"/>
        <w:rPr>
          <w:rFonts w:ascii="Arial" w:hAnsi="Arial" w:cs="Arial"/>
        </w:rPr>
      </w:pPr>
    </w:p>
    <w:p w14:paraId="4242456F" w14:textId="77777777" w:rsidR="00801C15" w:rsidRPr="003F5BBF" w:rsidRDefault="00801C15" w:rsidP="003F5BBF">
      <w:pPr>
        <w:pStyle w:val="PlainText"/>
        <w:spacing w:line="480" w:lineRule="auto"/>
        <w:rPr>
          <w:rFonts w:ascii="Arial" w:hAnsi="Arial" w:cs="Arial"/>
        </w:rPr>
      </w:pPr>
      <w:r w:rsidRPr="003F5BBF">
        <w:rPr>
          <w:rFonts w:ascii="Arial" w:hAnsi="Arial" w:cs="Arial"/>
        </w:rPr>
        <w:t>My largest gap is lack of established Bain relationships. Previously, I built deep trust over time with the same core team. At Bain, every 2-4 months I join new teams where I must rapidly establish credibility and likability without relationship history. This creates pressure to prove myself quickly. This is challenging because trust develops through repeated interactions over time. In rotating teams, I need systems for signaling trustworthiness quickly – through early delivery of quality work, handling confidential information appropriately, and supporting teammates.</w:t>
      </w:r>
    </w:p>
    <w:p w14:paraId="036E8779" w14:textId="77777777" w:rsidR="00801C15" w:rsidRPr="003F5BBF" w:rsidRDefault="00801C15" w:rsidP="003F5BBF">
      <w:pPr>
        <w:pStyle w:val="PlainText"/>
        <w:spacing w:line="480" w:lineRule="auto"/>
        <w:rPr>
          <w:rFonts w:ascii="Arial" w:hAnsi="Arial" w:cs="Arial"/>
        </w:rPr>
      </w:pPr>
    </w:p>
    <w:p w14:paraId="424FDFC2" w14:textId="77777777" w:rsidR="00801C15" w:rsidRPr="0014621F" w:rsidRDefault="00801C15" w:rsidP="003F5BBF">
      <w:pPr>
        <w:pStyle w:val="PlainText"/>
        <w:spacing w:line="480" w:lineRule="auto"/>
        <w:rPr>
          <w:rFonts w:ascii="Arial" w:hAnsi="Arial" w:cs="Arial"/>
          <w:u w:val="single"/>
        </w:rPr>
      </w:pPr>
      <w:r w:rsidRPr="0014621F">
        <w:rPr>
          <w:rFonts w:ascii="Arial" w:hAnsi="Arial" w:cs="Arial"/>
          <w:u w:val="single"/>
        </w:rPr>
        <w:t>4. Potential ethical dilemmas as a management consultant</w:t>
      </w:r>
    </w:p>
    <w:p w14:paraId="1C94FE03" w14:textId="37DFE1CE" w:rsidR="00801C15" w:rsidRPr="003F5BBF" w:rsidRDefault="00801C15" w:rsidP="003F5BBF">
      <w:pPr>
        <w:pStyle w:val="PlainText"/>
        <w:spacing w:line="480" w:lineRule="auto"/>
        <w:rPr>
          <w:rFonts w:ascii="Arial" w:hAnsi="Arial" w:cs="Arial"/>
        </w:rPr>
      </w:pPr>
      <w:r w:rsidRPr="003F5BBF">
        <w:rPr>
          <w:rFonts w:ascii="Arial" w:hAnsi="Arial" w:cs="Arial"/>
        </w:rPr>
        <w:t>Management consulting carries inherent ethical risks because consultants' incentives do not always align with broader stakeholder interests. The McKinsey opioid scandal illustrates the worst-case scenario – consultants advised Purdue Pharma on strategies to "turbocharge" sales, serving client profits while contributing to a public health crisis. This is clearly wrong. Other dilemmas are less clear; cost-cutting projects could lead to tensions between what’s best for shareholders and what’s best for employees, potentially even leading to harm to employees I am working on the engagement with.</w:t>
      </w:r>
    </w:p>
    <w:p w14:paraId="1AE183F2" w14:textId="77777777" w:rsidR="00801C15" w:rsidRPr="003F5BBF" w:rsidRDefault="00801C15" w:rsidP="003F5BBF">
      <w:pPr>
        <w:pStyle w:val="PlainText"/>
        <w:spacing w:line="480" w:lineRule="auto"/>
        <w:rPr>
          <w:rFonts w:ascii="Arial" w:hAnsi="Arial" w:cs="Arial"/>
        </w:rPr>
      </w:pPr>
      <w:r w:rsidRPr="003F5BBF">
        <w:rPr>
          <w:rFonts w:ascii="Arial" w:hAnsi="Arial" w:cs="Arial"/>
        </w:rPr>
        <w:lastRenderedPageBreak/>
        <w:t>In identifying potential ethical issues, I could imagine a model that considers my personal values, my employer’s values, client's interests, and broader stakeholder impacts – then triangulates between all.</w:t>
      </w:r>
    </w:p>
    <w:p w14:paraId="588F9FFF" w14:textId="77777777" w:rsidR="00801C15" w:rsidRPr="003F5BBF" w:rsidRDefault="00801C15" w:rsidP="003F5BBF">
      <w:pPr>
        <w:pStyle w:val="PlainText"/>
        <w:spacing w:line="480" w:lineRule="auto"/>
        <w:rPr>
          <w:rFonts w:ascii="Arial" w:hAnsi="Arial" w:cs="Arial"/>
        </w:rPr>
      </w:pPr>
    </w:p>
    <w:p w14:paraId="18F9E59C" w14:textId="77777777" w:rsidR="00801C15" w:rsidRPr="003F5BBF" w:rsidRDefault="00801C15" w:rsidP="003F5BBF">
      <w:pPr>
        <w:pStyle w:val="PlainText"/>
        <w:spacing w:line="480" w:lineRule="auto"/>
        <w:rPr>
          <w:rFonts w:ascii="Arial" w:hAnsi="Arial" w:cs="Arial"/>
        </w:rPr>
      </w:pPr>
      <w:r w:rsidRPr="003F5BBF">
        <w:rPr>
          <w:rFonts w:ascii="Arial" w:hAnsi="Arial" w:cs="Arial"/>
        </w:rPr>
        <w:t>For example, a course of action that conflicts with my values and Bain's values but is in the client’s interests might be a clear red flag – I might raise this immediately with a Partner and potentially refuse participation. A course of action that aligns with my values, my employer’s values and the client’s interests – but may negatively affect other stakeholders – might be an amber flag. Here I could discuss this with a trusted mentor outside of the project team.</w:t>
      </w:r>
    </w:p>
    <w:p w14:paraId="45EA61B2" w14:textId="77777777" w:rsidR="00801C15" w:rsidRPr="003F5BBF" w:rsidRDefault="00801C15" w:rsidP="003F5BBF">
      <w:pPr>
        <w:pStyle w:val="PlainText"/>
        <w:spacing w:line="480" w:lineRule="auto"/>
        <w:rPr>
          <w:rFonts w:ascii="Arial" w:hAnsi="Arial" w:cs="Arial"/>
        </w:rPr>
      </w:pPr>
    </w:p>
    <w:p w14:paraId="4BB2C334" w14:textId="0EF4CC80" w:rsidR="00801C15" w:rsidRPr="003F5BBF" w:rsidRDefault="00801C15" w:rsidP="003F5BBF">
      <w:pPr>
        <w:pStyle w:val="PlainText"/>
        <w:spacing w:line="480" w:lineRule="auto"/>
        <w:rPr>
          <w:rFonts w:ascii="Arial" w:hAnsi="Arial" w:cs="Arial"/>
        </w:rPr>
      </w:pPr>
      <w:r w:rsidRPr="003F5BBF">
        <w:rPr>
          <w:rFonts w:ascii="Arial" w:hAnsi="Arial" w:cs="Arial"/>
        </w:rPr>
        <w:t>To apply this framework, I’ll need to first identify 1-2 trusted mentors for confidential consultation, who I can trust will be impartial as non-project members. I will also establish personal "walk-away criteria"</w:t>
      </w:r>
      <w:r w:rsidR="0014621F">
        <w:rPr>
          <w:rFonts w:ascii="Arial" w:hAnsi="Arial" w:cs="Arial"/>
        </w:rPr>
        <w:t xml:space="preserve"> –</w:t>
      </w:r>
      <w:r w:rsidRPr="003F5BBF">
        <w:rPr>
          <w:rFonts w:ascii="Arial" w:hAnsi="Arial" w:cs="Arial"/>
        </w:rPr>
        <w:t xml:space="preserve"> for example the McKinsey opioid case would represent a clear line: if asked to develop strategies causing direct harm to public health for client profits, I would refuse.</w:t>
      </w:r>
    </w:p>
    <w:p w14:paraId="23F77E0E" w14:textId="77777777" w:rsidR="00801C15" w:rsidRPr="003F5BBF" w:rsidRDefault="00801C15" w:rsidP="003F5BBF">
      <w:pPr>
        <w:pStyle w:val="PlainText"/>
        <w:spacing w:line="480" w:lineRule="auto"/>
        <w:rPr>
          <w:rFonts w:ascii="Arial" w:hAnsi="Arial" w:cs="Arial"/>
        </w:rPr>
      </w:pPr>
    </w:p>
    <w:p w14:paraId="68ABA298" w14:textId="77777777" w:rsidR="00801C15" w:rsidRPr="0014621F" w:rsidRDefault="00801C15" w:rsidP="003F5BBF">
      <w:pPr>
        <w:pStyle w:val="PlainText"/>
        <w:spacing w:line="480" w:lineRule="auto"/>
        <w:rPr>
          <w:rFonts w:ascii="Arial" w:hAnsi="Arial" w:cs="Arial"/>
          <w:u w:val="single"/>
        </w:rPr>
      </w:pPr>
      <w:r w:rsidRPr="0014621F">
        <w:rPr>
          <w:rFonts w:ascii="Arial" w:hAnsi="Arial" w:cs="Arial"/>
          <w:u w:val="single"/>
        </w:rPr>
        <w:t>5. Development plan</w:t>
      </w:r>
    </w:p>
    <w:p w14:paraId="1B899450" w14:textId="77777777" w:rsidR="00801C15" w:rsidRPr="003F5BBF" w:rsidRDefault="00801C15" w:rsidP="003F5BBF">
      <w:pPr>
        <w:pStyle w:val="PlainText"/>
        <w:spacing w:line="480" w:lineRule="auto"/>
        <w:rPr>
          <w:rFonts w:ascii="Arial" w:hAnsi="Arial" w:cs="Arial"/>
        </w:rPr>
      </w:pPr>
      <w:r w:rsidRPr="003F5BBF">
        <w:rPr>
          <w:rFonts w:ascii="Arial" w:hAnsi="Arial" w:cs="Arial"/>
        </w:rPr>
        <w:t>Before joining Bain, I will accumulate social capital and practice credibility-building. Prior to beginning my internship, I will conduct five informational interviews with Bain consultants across seniority levels, creating weak ties and understanding how power operates. I will join two industry-specific groups to build domain knowledge and diverse ties, counteracting homophily's tendency to limit me to similar people. To focus on my credibility and likeability, I will video-record practice presentations to evaluate vocal tone and body language, soliciting peer feedback. I will develop a pre-meeting warm-up routine – breathing exercises, recalling past successes – to access competence under pressure.</w:t>
      </w:r>
    </w:p>
    <w:p w14:paraId="080B748B" w14:textId="77777777" w:rsidR="00801C15" w:rsidRPr="003F5BBF" w:rsidRDefault="00801C15" w:rsidP="003F5BBF">
      <w:pPr>
        <w:pStyle w:val="PlainText"/>
        <w:spacing w:line="480" w:lineRule="auto"/>
        <w:rPr>
          <w:rFonts w:ascii="Arial" w:hAnsi="Arial" w:cs="Arial"/>
        </w:rPr>
      </w:pPr>
    </w:p>
    <w:p w14:paraId="3A82A3CE" w14:textId="009927A3" w:rsidR="00801C15" w:rsidRPr="003F5BBF" w:rsidRDefault="00801C15" w:rsidP="003F5BBF">
      <w:pPr>
        <w:pStyle w:val="PlainText"/>
        <w:spacing w:line="480" w:lineRule="auto"/>
        <w:rPr>
          <w:rFonts w:ascii="Arial" w:hAnsi="Arial" w:cs="Arial"/>
        </w:rPr>
      </w:pPr>
      <w:r w:rsidRPr="003F5BBF">
        <w:rPr>
          <w:rFonts w:ascii="Arial" w:hAnsi="Arial" w:cs="Arial"/>
        </w:rPr>
        <w:t xml:space="preserve">Year 1 focuses on proving competence while building relationships despite rotating teams. Each new project, I will conduct week-one one-on-ones with team members to understand working styles </w:t>
      </w:r>
      <w:r w:rsidRPr="003F5BBF">
        <w:rPr>
          <w:rFonts w:ascii="Arial" w:hAnsi="Arial" w:cs="Arial"/>
        </w:rPr>
        <w:lastRenderedPageBreak/>
        <w:t>and signal investment in their experience. I will deliver early wins—quality analysis demonstrating competence without threatening others—establishing credibility and creating goodwill.</w:t>
      </w:r>
      <w:r w:rsidR="003A6DD2">
        <w:rPr>
          <w:rFonts w:ascii="Arial" w:hAnsi="Arial" w:cs="Arial"/>
        </w:rPr>
        <w:t xml:space="preserve"> As one interviewee suggested,</w:t>
      </w:r>
      <w:r w:rsidRPr="003F5BBF">
        <w:rPr>
          <w:rFonts w:ascii="Arial" w:hAnsi="Arial" w:cs="Arial"/>
        </w:rPr>
        <w:t xml:space="preserve"> I will "major" in credibility while "minoring" in likability, establishing analytical strength first.</w:t>
      </w:r>
    </w:p>
    <w:p w14:paraId="40D2EF3A" w14:textId="77777777" w:rsidR="00801C15" w:rsidRPr="003F5BBF" w:rsidRDefault="00801C15" w:rsidP="003F5BBF">
      <w:pPr>
        <w:pStyle w:val="PlainText"/>
        <w:spacing w:line="480" w:lineRule="auto"/>
        <w:rPr>
          <w:rFonts w:ascii="Arial" w:hAnsi="Arial" w:cs="Arial"/>
        </w:rPr>
      </w:pPr>
    </w:p>
    <w:p w14:paraId="7730524B" w14:textId="7510B8DF" w:rsidR="00801C15" w:rsidRPr="003F5BBF" w:rsidRDefault="00801C15" w:rsidP="003F5BBF">
      <w:pPr>
        <w:pStyle w:val="PlainText"/>
        <w:spacing w:line="480" w:lineRule="auto"/>
        <w:rPr>
          <w:rFonts w:ascii="Arial" w:hAnsi="Arial" w:cs="Arial"/>
        </w:rPr>
      </w:pPr>
      <w:r w:rsidRPr="003F5BBF">
        <w:rPr>
          <w:rFonts w:ascii="Arial" w:hAnsi="Arial" w:cs="Arial"/>
        </w:rPr>
        <w:t>For clients, I will prioritize political mapping each project's first week using the Donna Dubinsky framework: identifying stakeholders, agendas, power sources, and alliances. This informs influence strategy</w:t>
      </w:r>
      <w:r w:rsidR="00DE1641">
        <w:rPr>
          <w:rFonts w:ascii="Arial" w:hAnsi="Arial" w:cs="Arial"/>
        </w:rPr>
        <w:t xml:space="preserve"> – i</w:t>
      </w:r>
      <w:r w:rsidRPr="003F5BBF">
        <w:rPr>
          <w:rFonts w:ascii="Arial" w:hAnsi="Arial" w:cs="Arial"/>
        </w:rPr>
        <w:t>nvolving threatened stakeholders early, demonstrating humility with skeptics. I will build 1-2 strong client relationships per project as insurance when difficulties arise. I will frame my prior experience carefully ("here to learn Bain's approach") and demonstrate value through process expertise when clients have deeper domain knowledge.</w:t>
      </w:r>
    </w:p>
    <w:p w14:paraId="13D1F95D" w14:textId="77777777" w:rsidR="00801C15" w:rsidRPr="003F5BBF" w:rsidRDefault="00801C15" w:rsidP="003F5BBF">
      <w:pPr>
        <w:pStyle w:val="PlainText"/>
        <w:spacing w:line="480" w:lineRule="auto"/>
        <w:rPr>
          <w:rFonts w:ascii="Arial" w:hAnsi="Arial" w:cs="Arial"/>
        </w:rPr>
      </w:pPr>
    </w:p>
    <w:p w14:paraId="795830D6" w14:textId="4DA2C7B0" w:rsidR="00801C15" w:rsidRPr="003F5BBF" w:rsidRDefault="00801C15" w:rsidP="003F5BBF">
      <w:pPr>
        <w:pStyle w:val="PlainText"/>
        <w:spacing w:line="480" w:lineRule="auto"/>
        <w:rPr>
          <w:rFonts w:ascii="Arial" w:hAnsi="Arial" w:cs="Arial"/>
        </w:rPr>
      </w:pPr>
      <w:r w:rsidRPr="003F5BBF">
        <w:rPr>
          <w:rFonts w:ascii="Arial" w:hAnsi="Arial" w:cs="Arial"/>
        </w:rPr>
        <w:t xml:space="preserve">Within five years, I aim to transition from Consultant to Manager. </w:t>
      </w:r>
      <w:r w:rsidR="00DE1641">
        <w:rPr>
          <w:rFonts w:ascii="Arial" w:hAnsi="Arial" w:cs="Arial"/>
        </w:rPr>
        <w:t>As mentioned earlier, one</w:t>
      </w:r>
      <w:r w:rsidRPr="003F5BBF">
        <w:rPr>
          <w:rFonts w:ascii="Arial" w:hAnsi="Arial" w:cs="Arial"/>
        </w:rPr>
        <w:t xml:space="preserve"> interviewee explained this requires shifting from analytical excellence to strategic judgment, people development, and relationship ownership. Many strong Consultants struggle because it demands different power sources. To navigate this transition I will make three critical shifts: 1) from "I'm credible" to "my team is credible" (building reputation as talent developer); 2) from tactical execution to strategic positioning (judgment about which analyses matter most); and 3) from delivering projects to owning client relationships (anticipating needs, becoming trusted advisor). I will build relationships with 2-3 Partners for mentorship and perspective on firm dynamics. I will create environments where juniors can raise concerns, modeling constructive dissent and ethical thoughtfulness. Addressing my likability gap becomes critical—managing teams requires trust, senior client relationships sustain over years. I will invest in executive coaching and seek 360 feedback every six months.</w:t>
      </w:r>
    </w:p>
    <w:p w14:paraId="47566998" w14:textId="77777777" w:rsidR="00801C15" w:rsidRPr="003F5BBF" w:rsidRDefault="00801C15" w:rsidP="003F5BBF">
      <w:pPr>
        <w:pStyle w:val="PlainText"/>
        <w:spacing w:line="480" w:lineRule="auto"/>
        <w:rPr>
          <w:rFonts w:ascii="Arial" w:hAnsi="Arial" w:cs="Arial"/>
        </w:rPr>
      </w:pPr>
    </w:p>
    <w:p w14:paraId="591DBCC4" w14:textId="77777777" w:rsidR="00801C15" w:rsidRPr="003F5BBF" w:rsidRDefault="00801C15" w:rsidP="003F5BBF">
      <w:pPr>
        <w:pStyle w:val="PlainText"/>
        <w:spacing w:line="480" w:lineRule="auto"/>
        <w:rPr>
          <w:rFonts w:ascii="Arial" w:hAnsi="Arial" w:cs="Arial"/>
        </w:rPr>
      </w:pPr>
      <w:r w:rsidRPr="003F5BBF">
        <w:rPr>
          <w:rFonts w:ascii="Arial" w:hAnsi="Arial" w:cs="Arial"/>
        </w:rPr>
        <w:t xml:space="preserve">At Manager level, power derives from formal authority (team leadership), expert power (pattern recognition across projects), social capital (networks across Bain and clients), referent power </w:t>
      </w:r>
      <w:r w:rsidRPr="003F5BBF">
        <w:rPr>
          <w:rFonts w:ascii="Arial" w:hAnsi="Arial" w:cs="Arial"/>
        </w:rPr>
        <w:lastRenderedPageBreak/>
        <w:t>(juniors and clients requesting me), and ethical standing (trusted to handle ambiguous situations with integrity).</w:t>
      </w:r>
    </w:p>
    <w:p w14:paraId="64DF8F28" w14:textId="77777777" w:rsidR="00801C15" w:rsidRPr="003F5BBF" w:rsidRDefault="00801C15" w:rsidP="003F5BBF">
      <w:pPr>
        <w:pStyle w:val="PlainText"/>
        <w:spacing w:line="480" w:lineRule="auto"/>
        <w:rPr>
          <w:rFonts w:ascii="Arial" w:hAnsi="Arial" w:cs="Arial"/>
        </w:rPr>
      </w:pPr>
    </w:p>
    <w:p w14:paraId="6F83D735" w14:textId="77777777" w:rsidR="00801C15" w:rsidRPr="00DE1641" w:rsidRDefault="00801C15" w:rsidP="003F5BBF">
      <w:pPr>
        <w:pStyle w:val="PlainText"/>
        <w:spacing w:line="480" w:lineRule="auto"/>
        <w:rPr>
          <w:rFonts w:ascii="Arial" w:hAnsi="Arial" w:cs="Arial"/>
          <w:u w:val="single"/>
        </w:rPr>
      </w:pPr>
      <w:r w:rsidRPr="00DE1641">
        <w:rPr>
          <w:rFonts w:ascii="Arial" w:hAnsi="Arial" w:cs="Arial"/>
          <w:u w:val="single"/>
        </w:rPr>
        <w:t>Conclusion</w:t>
      </w:r>
    </w:p>
    <w:p w14:paraId="2FE3F8C0" w14:textId="77777777" w:rsidR="00801C15" w:rsidRPr="003F5BBF" w:rsidRDefault="00801C15" w:rsidP="003F5BBF">
      <w:pPr>
        <w:pStyle w:val="PlainText"/>
        <w:spacing w:line="480" w:lineRule="auto"/>
        <w:rPr>
          <w:rFonts w:ascii="Arial" w:hAnsi="Arial" w:cs="Arial"/>
        </w:rPr>
      </w:pPr>
      <w:r w:rsidRPr="003F5BBF">
        <w:rPr>
          <w:rFonts w:ascii="Arial" w:hAnsi="Arial" w:cs="Arial"/>
        </w:rPr>
        <w:t xml:space="preserve">Success at Bain requires navigating dual influence challenges – internally, influencing teammates and externally, influencing clients – intensified by a rotation model where I must regularly establish competence and likability with new faces.  As a consultant, being right is not enough. To progress to senior management, I must be able to persuade colleagues and clients to implement recommendations </w:t>
      </w:r>
    </w:p>
    <w:p w14:paraId="57CAB830" w14:textId="77777777" w:rsidR="00801C15" w:rsidRPr="003F5BBF" w:rsidRDefault="00801C15" w:rsidP="003F5BBF">
      <w:pPr>
        <w:pStyle w:val="PlainText"/>
        <w:spacing w:line="480" w:lineRule="auto"/>
        <w:rPr>
          <w:rFonts w:ascii="Arial" w:hAnsi="Arial" w:cs="Arial"/>
        </w:rPr>
      </w:pPr>
    </w:p>
    <w:p w14:paraId="1708EC7F" w14:textId="77777777" w:rsidR="00801C15" w:rsidRPr="003F5BBF" w:rsidRDefault="00801C15" w:rsidP="003F5BBF">
      <w:pPr>
        <w:pStyle w:val="PlainText"/>
        <w:spacing w:line="480" w:lineRule="auto"/>
        <w:rPr>
          <w:rFonts w:ascii="Arial" w:hAnsi="Arial" w:cs="Arial"/>
        </w:rPr>
      </w:pPr>
      <w:r w:rsidRPr="003F5BBF">
        <w:rPr>
          <w:rFonts w:ascii="Arial" w:hAnsi="Arial" w:cs="Arial"/>
        </w:rPr>
        <w:t>Course frameworks provide guidance on this. The two-axis model of Strength (credibility, assertiveness) and Connection (trust, likability, openness) captures the fundamental tension. I think my profile skews toward credibility, giving me foundation, but I cannot succeed long-term without addressing likability. By Year 5, I aim to be a master of both Strength and Connection. My development plan addresses this systematically: building social capital before starting, focusing on rapid trust-building despite rotating teams in Year 1, and transitioning from individual contributor to leader by Year 5—building others' power, owning client relationships, and modeling ethical leadership.</w:t>
      </w:r>
    </w:p>
    <w:p w14:paraId="4C657C8F" w14:textId="77777777" w:rsidR="00801C15" w:rsidRPr="003F5BBF" w:rsidRDefault="00801C15" w:rsidP="003F5BBF">
      <w:pPr>
        <w:pStyle w:val="PlainText"/>
        <w:spacing w:line="480" w:lineRule="auto"/>
        <w:rPr>
          <w:rFonts w:ascii="Arial" w:hAnsi="Arial" w:cs="Arial"/>
        </w:rPr>
      </w:pPr>
    </w:p>
    <w:p w14:paraId="6C684B2B" w14:textId="77777777" w:rsidR="00801C15" w:rsidRPr="003F5BBF" w:rsidRDefault="00801C15" w:rsidP="003F5BBF">
      <w:pPr>
        <w:pStyle w:val="PlainText"/>
        <w:spacing w:line="480" w:lineRule="auto"/>
        <w:rPr>
          <w:rFonts w:ascii="Arial" w:hAnsi="Arial" w:cs="Arial"/>
        </w:rPr>
      </w:pPr>
      <w:r w:rsidRPr="003F5BBF">
        <w:rPr>
          <w:rFonts w:ascii="Arial" w:hAnsi="Arial" w:cs="Arial"/>
        </w:rPr>
        <w:t>As I enter Bain, I do so with clear eyes about political challenges and concrete plans for building influence. The path from Consultant to Manager to Partner is about developing judgment, relationships, and influence to shape decisions and create value in ambiguous situations. That is the work I am preparing for, guided by the insights from this course.</w:t>
      </w:r>
    </w:p>
    <w:sectPr w:rsidR="00801C15" w:rsidRPr="003F5BBF" w:rsidSect="00801C15">
      <w:pgSz w:w="12240" w:h="15840"/>
      <w:pgMar w:top="1440" w:right="1502" w:bottom="1440" w:left="15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698E"/>
    <w:rsid w:val="0002698E"/>
    <w:rsid w:val="0014621F"/>
    <w:rsid w:val="003A6DD2"/>
    <w:rsid w:val="003F5BBF"/>
    <w:rsid w:val="00475C13"/>
    <w:rsid w:val="00801C15"/>
    <w:rsid w:val="009F3CEC"/>
    <w:rsid w:val="00C6468E"/>
    <w:rsid w:val="00CF4209"/>
    <w:rsid w:val="00DE16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7F86F0"/>
  <w15:chartTrackingRefBased/>
  <w15:docId w15:val="{653FBCF1-5B24-4E4C-93A1-54EFFBEC5D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link w:val="PlainTextChar"/>
    <w:uiPriority w:val="99"/>
    <w:unhideWhenUsed/>
    <w:rsid w:val="00B4424F"/>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B4424F"/>
    <w:rPr>
      <w:rFonts w:ascii="Consolas" w:hAnsi="Consolas"/>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8</Pages>
  <Words>2429</Words>
  <Characters>13851</Characters>
  <Application>Microsoft Office Word</Application>
  <DocSecurity>0</DocSecurity>
  <Lines>115</Lines>
  <Paragraphs>32</Paragraphs>
  <ScaleCrop>false</ScaleCrop>
  <Company/>
  <LinksUpToDate>false</LinksUpToDate>
  <CharactersWithSpaces>16248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Billy Matthews</dc:creator>
  <cp:keywords/>
  <dc:description/>
  <cp:lastModifiedBy>Billy Matthews</cp:lastModifiedBy>
  <cp:revision>7</cp:revision>
  <dcterms:created xsi:type="dcterms:W3CDTF">2026-03-11T06:49:00Z</dcterms:created>
  <dcterms:modified xsi:type="dcterms:W3CDTF">2026-03-11T06:58:00Z</dcterms:modified>
</cp:coreProperties>
</file>