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4BDB" w14:textId="77777777" w:rsidR="000A7427" w:rsidRPr="009E025A" w:rsidRDefault="000A7427" w:rsidP="000A7427">
      <w:pPr>
        <w:rPr>
          <w:sz w:val="24"/>
          <w:szCs w:val="24"/>
        </w:rPr>
      </w:pPr>
      <w:r w:rsidRPr="009E025A">
        <w:rPr>
          <w:noProof/>
          <w:sz w:val="46"/>
          <w:szCs w:val="24"/>
        </w:rPr>
        <w:drawing>
          <wp:anchor distT="0" distB="0" distL="114300" distR="114300" simplePos="0" relativeHeight="251659264" behindDoc="0" locked="0" layoutInCell="1" allowOverlap="1" wp14:anchorId="6B060161" wp14:editId="4917C33A">
            <wp:simplePos x="0" y="0"/>
            <wp:positionH relativeFrom="margin">
              <wp:align>center</wp:align>
            </wp:positionH>
            <wp:positionV relativeFrom="margin">
              <wp:posOffset>-229870</wp:posOffset>
            </wp:positionV>
            <wp:extent cx="2367280" cy="2364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7280" cy="236474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5FD50DD6" w14:textId="77777777" w:rsidR="000A7427" w:rsidRPr="009E025A" w:rsidRDefault="000A7427" w:rsidP="000A7427">
      <w:pPr>
        <w:rPr>
          <w:sz w:val="24"/>
          <w:szCs w:val="24"/>
        </w:rPr>
      </w:pPr>
    </w:p>
    <w:p w14:paraId="0B80BF8F" w14:textId="77777777" w:rsidR="000A7427" w:rsidRPr="009E025A" w:rsidRDefault="000A7427" w:rsidP="000A7427">
      <w:pPr>
        <w:rPr>
          <w:sz w:val="24"/>
          <w:szCs w:val="24"/>
        </w:rPr>
      </w:pPr>
    </w:p>
    <w:p w14:paraId="65418B3E" w14:textId="77777777" w:rsidR="000A7427" w:rsidRPr="009E025A" w:rsidRDefault="000A7427" w:rsidP="000A7427">
      <w:pPr>
        <w:rPr>
          <w:sz w:val="24"/>
          <w:szCs w:val="24"/>
        </w:rPr>
      </w:pPr>
    </w:p>
    <w:p w14:paraId="1E87AF81" w14:textId="77777777" w:rsidR="000A7427" w:rsidRPr="009E025A" w:rsidRDefault="000A7427" w:rsidP="000A7427">
      <w:pPr>
        <w:rPr>
          <w:sz w:val="24"/>
          <w:szCs w:val="24"/>
        </w:rPr>
      </w:pPr>
    </w:p>
    <w:p w14:paraId="5664A381" w14:textId="77777777" w:rsidR="000A7427" w:rsidRPr="009E025A" w:rsidRDefault="000A7427" w:rsidP="000A7427">
      <w:pPr>
        <w:rPr>
          <w:rFonts w:ascii="Cambria" w:hAnsi="Cambria"/>
          <w:sz w:val="46"/>
          <w:szCs w:val="24"/>
        </w:rPr>
      </w:pPr>
    </w:p>
    <w:p w14:paraId="6DE17C2E" w14:textId="77777777" w:rsidR="000A7427" w:rsidRPr="009E025A" w:rsidRDefault="000A7427" w:rsidP="000A7427">
      <w:pPr>
        <w:spacing w:line="360" w:lineRule="auto"/>
        <w:rPr>
          <w:rFonts w:ascii="Cambria" w:hAnsi="Cambria"/>
          <w:bCs/>
          <w:color w:val="000000"/>
          <w:sz w:val="50"/>
          <w:szCs w:val="34"/>
        </w:rPr>
      </w:pPr>
    </w:p>
    <w:p w14:paraId="7E65D543" w14:textId="77777777" w:rsidR="000A7427" w:rsidRPr="009E025A" w:rsidRDefault="000A7427" w:rsidP="000A7427">
      <w:pPr>
        <w:spacing w:line="360" w:lineRule="auto"/>
        <w:jc w:val="center"/>
        <w:rPr>
          <w:rFonts w:ascii="Cambria" w:hAnsi="Cambria"/>
          <w:bCs/>
          <w:color w:val="000000"/>
          <w:sz w:val="50"/>
          <w:szCs w:val="34"/>
        </w:rPr>
      </w:pPr>
      <w:r w:rsidRPr="009E025A">
        <w:rPr>
          <w:rFonts w:ascii="Cambria" w:hAnsi="Cambria"/>
          <w:bCs/>
          <w:color w:val="000000"/>
          <w:sz w:val="50"/>
          <w:szCs w:val="34"/>
        </w:rPr>
        <w:t>Introduction to Management</w:t>
      </w:r>
    </w:p>
    <w:p w14:paraId="23B3628E" w14:textId="397D4C90" w:rsidR="000A7427" w:rsidRPr="009E025A" w:rsidRDefault="000E24A5" w:rsidP="000A7427">
      <w:pPr>
        <w:spacing w:line="360" w:lineRule="auto"/>
        <w:jc w:val="center"/>
        <w:rPr>
          <w:rFonts w:ascii="Cambria" w:hAnsi="Cambria"/>
          <w:sz w:val="54"/>
          <w:szCs w:val="24"/>
        </w:rPr>
      </w:pPr>
      <w:r>
        <w:rPr>
          <w:rFonts w:ascii="Cambria" w:hAnsi="Cambria"/>
          <w:sz w:val="54"/>
          <w:szCs w:val="24"/>
        </w:rPr>
        <w:t>Assignment</w:t>
      </w:r>
      <w:r w:rsidR="000A7427" w:rsidRPr="009E025A">
        <w:rPr>
          <w:rFonts w:ascii="Cambria" w:hAnsi="Cambria"/>
          <w:sz w:val="54"/>
          <w:szCs w:val="24"/>
        </w:rPr>
        <w:t xml:space="preserve"> No. 0</w:t>
      </w:r>
      <w:r>
        <w:rPr>
          <w:rFonts w:ascii="Cambria" w:hAnsi="Cambria"/>
          <w:sz w:val="54"/>
          <w:szCs w:val="24"/>
        </w:rPr>
        <w:t>4</w:t>
      </w:r>
    </w:p>
    <w:p w14:paraId="33D894C3" w14:textId="3BFC6B68" w:rsidR="000A7427" w:rsidRPr="009E025A" w:rsidRDefault="000A7427" w:rsidP="000A7427">
      <w:pPr>
        <w:jc w:val="center"/>
        <w:rPr>
          <w:rFonts w:ascii="Cambria" w:hAnsi="Cambria"/>
          <w:i/>
          <w:sz w:val="58"/>
          <w:szCs w:val="58"/>
        </w:rPr>
      </w:pPr>
      <w:r w:rsidRPr="009E025A">
        <w:rPr>
          <w:rFonts w:ascii="Cambria" w:hAnsi="Cambria"/>
          <w:iCs/>
          <w:sz w:val="58"/>
          <w:szCs w:val="58"/>
        </w:rPr>
        <w:t>Instructor:</w:t>
      </w:r>
      <w:r w:rsidRPr="009E025A">
        <w:rPr>
          <w:rFonts w:ascii="Cambria" w:hAnsi="Cambria"/>
          <w:i/>
          <w:sz w:val="58"/>
          <w:szCs w:val="58"/>
        </w:rPr>
        <w:t xml:space="preserve">  </w:t>
      </w:r>
      <w:r w:rsidR="0054095F" w:rsidRPr="009E025A">
        <w:rPr>
          <w:rFonts w:ascii="Arial Black" w:hAnsi="Arial Black"/>
          <w:sz w:val="54"/>
          <w:szCs w:val="54"/>
        </w:rPr>
        <w:t>Sir. Shumail Sarwar</w:t>
      </w:r>
    </w:p>
    <w:p w14:paraId="16CFD901" w14:textId="77777777" w:rsidR="000A7427" w:rsidRPr="009E025A" w:rsidRDefault="000A7427" w:rsidP="000A7427">
      <w:pPr>
        <w:jc w:val="center"/>
        <w:rPr>
          <w:rFonts w:ascii="Arial Black" w:hAnsi="Arial Black"/>
          <w:b/>
          <w:sz w:val="24"/>
          <w:szCs w:val="24"/>
        </w:rPr>
      </w:pPr>
    </w:p>
    <w:p w14:paraId="3EC4BEE0" w14:textId="77777777" w:rsidR="000A7427" w:rsidRPr="009E025A" w:rsidRDefault="000A7427" w:rsidP="000A7427">
      <w:pPr>
        <w:jc w:val="center"/>
        <w:rPr>
          <w:rFonts w:ascii="Arial Black" w:hAnsi="Arial Black"/>
          <w:sz w:val="10"/>
          <w:szCs w:val="24"/>
        </w:rPr>
      </w:pPr>
    </w:p>
    <w:tbl>
      <w:tblPr>
        <w:tblStyle w:val="PlainTable2"/>
        <w:tblW w:w="9000" w:type="dxa"/>
        <w:jc w:val="center"/>
        <w:tblLook w:val="04A0" w:firstRow="1" w:lastRow="0" w:firstColumn="1" w:lastColumn="0" w:noHBand="0" w:noVBand="1"/>
      </w:tblPr>
      <w:tblGrid>
        <w:gridCol w:w="3240"/>
        <w:gridCol w:w="5760"/>
      </w:tblGrid>
      <w:tr w:rsidR="000A7427" w:rsidRPr="009E025A" w14:paraId="279C1349" w14:textId="77777777" w:rsidTr="00B571EC">
        <w:trPr>
          <w:cnfStyle w:val="100000000000" w:firstRow="1" w:lastRow="0" w:firstColumn="0" w:lastColumn="0" w:oddVBand="0" w:evenVBand="0" w:oddHBand="0"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9000" w:type="dxa"/>
            <w:gridSpan w:val="2"/>
            <w:vAlign w:val="center"/>
          </w:tcPr>
          <w:p w14:paraId="1CDB641B" w14:textId="77777777" w:rsidR="000A7427" w:rsidRPr="009E025A" w:rsidRDefault="000A7427" w:rsidP="00B571EC">
            <w:pPr>
              <w:jc w:val="center"/>
              <w:rPr>
                <w:rFonts w:ascii="Cambria" w:hAnsi="Cambria" w:cs="Aharoni"/>
                <w:sz w:val="46"/>
                <w:szCs w:val="24"/>
              </w:rPr>
            </w:pPr>
            <w:r w:rsidRPr="009E025A">
              <w:rPr>
                <w:rFonts w:ascii="Cambria" w:hAnsi="Cambria" w:cs="Aharoni"/>
                <w:sz w:val="54"/>
                <w:szCs w:val="24"/>
              </w:rPr>
              <w:t>Student Details</w:t>
            </w:r>
          </w:p>
        </w:tc>
      </w:tr>
      <w:tr w:rsidR="000A7427" w:rsidRPr="009E025A" w14:paraId="5C75A406" w14:textId="77777777" w:rsidTr="00B571EC">
        <w:trPr>
          <w:cnfStyle w:val="000000100000" w:firstRow="0" w:lastRow="0" w:firstColumn="0" w:lastColumn="0" w:oddVBand="0" w:evenVBand="0" w:oddHBand="1" w:evenHBand="0" w:firstRowFirstColumn="0" w:firstRowLastColumn="0" w:lastRowFirstColumn="0" w:lastRowLastColumn="0"/>
          <w:trHeight w:val="971"/>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99CA931" w14:textId="639956E2" w:rsidR="000A7427" w:rsidRPr="009E025A" w:rsidRDefault="000A7427" w:rsidP="00B571EC">
            <w:pPr>
              <w:jc w:val="center"/>
              <w:rPr>
                <w:rFonts w:ascii="Cambria" w:hAnsi="Cambria"/>
                <w:b w:val="0"/>
                <w:sz w:val="54"/>
                <w:szCs w:val="24"/>
              </w:rPr>
            </w:pPr>
            <w:r w:rsidRPr="009E025A">
              <w:rPr>
                <w:rFonts w:ascii="Cambria" w:hAnsi="Cambria"/>
                <w:b w:val="0"/>
                <w:sz w:val="54"/>
                <w:szCs w:val="24"/>
              </w:rPr>
              <w:t xml:space="preserve">Bilal </w:t>
            </w:r>
          </w:p>
        </w:tc>
        <w:tc>
          <w:tcPr>
            <w:tcW w:w="5760" w:type="dxa"/>
            <w:vAlign w:val="center"/>
          </w:tcPr>
          <w:p w14:paraId="7A139630" w14:textId="2A39CE8D" w:rsidR="000A7427" w:rsidRPr="009E025A" w:rsidRDefault="000A7427" w:rsidP="00B571EC">
            <w:pPr>
              <w:jc w:val="center"/>
              <w:cnfStyle w:val="000000100000" w:firstRow="0" w:lastRow="0" w:firstColumn="0" w:lastColumn="0" w:oddVBand="0" w:evenVBand="0" w:oddHBand="1" w:evenHBand="0" w:firstRowFirstColumn="0" w:firstRowLastColumn="0" w:lastRowFirstColumn="0" w:lastRowLastColumn="0"/>
              <w:rPr>
                <w:rFonts w:ascii="Cambria" w:hAnsi="Cambria"/>
                <w:sz w:val="54"/>
                <w:szCs w:val="24"/>
              </w:rPr>
            </w:pPr>
            <w:r w:rsidRPr="009E025A">
              <w:rPr>
                <w:rFonts w:ascii="Cambria" w:hAnsi="Cambria"/>
                <w:sz w:val="54"/>
                <w:szCs w:val="24"/>
              </w:rPr>
              <w:t>FA19-BCS-136</w:t>
            </w:r>
          </w:p>
        </w:tc>
      </w:tr>
      <w:tr w:rsidR="000A7427" w:rsidRPr="009E025A" w14:paraId="0AA93A61" w14:textId="77777777" w:rsidTr="00B571EC">
        <w:trPr>
          <w:trHeight w:val="89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8226C4C" w14:textId="782FFA11" w:rsidR="000A7427" w:rsidRPr="009E025A" w:rsidRDefault="000A7427" w:rsidP="00B571EC">
            <w:pPr>
              <w:jc w:val="center"/>
              <w:rPr>
                <w:rFonts w:ascii="Cambria" w:hAnsi="Cambria"/>
                <w:b w:val="0"/>
                <w:sz w:val="54"/>
                <w:szCs w:val="24"/>
              </w:rPr>
            </w:pPr>
            <w:r w:rsidRPr="009E025A">
              <w:rPr>
                <w:rFonts w:ascii="Cambria" w:hAnsi="Cambria"/>
                <w:b w:val="0"/>
                <w:sz w:val="54"/>
                <w:szCs w:val="24"/>
              </w:rPr>
              <w:t xml:space="preserve">Moazzam </w:t>
            </w:r>
          </w:p>
        </w:tc>
        <w:tc>
          <w:tcPr>
            <w:tcW w:w="5760" w:type="dxa"/>
            <w:vAlign w:val="center"/>
          </w:tcPr>
          <w:p w14:paraId="4BA16B96" w14:textId="4A1FA8DC" w:rsidR="000A7427" w:rsidRPr="009E025A" w:rsidRDefault="000A7427" w:rsidP="00B571EC">
            <w:pPr>
              <w:jc w:val="center"/>
              <w:cnfStyle w:val="000000000000" w:firstRow="0" w:lastRow="0" w:firstColumn="0" w:lastColumn="0" w:oddVBand="0" w:evenVBand="0" w:oddHBand="0" w:evenHBand="0" w:firstRowFirstColumn="0" w:firstRowLastColumn="0" w:lastRowFirstColumn="0" w:lastRowLastColumn="0"/>
              <w:rPr>
                <w:rFonts w:ascii="Cambria" w:hAnsi="Cambria"/>
                <w:sz w:val="54"/>
                <w:szCs w:val="24"/>
              </w:rPr>
            </w:pPr>
            <w:r w:rsidRPr="009E025A">
              <w:rPr>
                <w:rFonts w:ascii="Cambria" w:hAnsi="Cambria"/>
                <w:sz w:val="54"/>
                <w:szCs w:val="24"/>
              </w:rPr>
              <w:t>FA19-BCS-069</w:t>
            </w:r>
          </w:p>
        </w:tc>
      </w:tr>
      <w:tr w:rsidR="000A7427" w:rsidRPr="009E025A" w14:paraId="3CAA1752" w14:textId="77777777" w:rsidTr="00B571EC">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9314966" w14:textId="7972AD11" w:rsidR="000A7427" w:rsidRPr="009E025A" w:rsidRDefault="000A7427" w:rsidP="00B571EC">
            <w:pPr>
              <w:jc w:val="center"/>
              <w:rPr>
                <w:rFonts w:ascii="Cambria" w:hAnsi="Cambria"/>
                <w:b w:val="0"/>
                <w:sz w:val="54"/>
                <w:szCs w:val="24"/>
              </w:rPr>
            </w:pPr>
            <w:r w:rsidRPr="009E025A">
              <w:rPr>
                <w:rFonts w:ascii="Cambria" w:hAnsi="Cambria"/>
                <w:b w:val="0"/>
                <w:sz w:val="54"/>
                <w:szCs w:val="24"/>
              </w:rPr>
              <w:t>Noman</w:t>
            </w:r>
          </w:p>
        </w:tc>
        <w:tc>
          <w:tcPr>
            <w:tcW w:w="5760" w:type="dxa"/>
            <w:vAlign w:val="center"/>
          </w:tcPr>
          <w:p w14:paraId="12D97D56" w14:textId="0429636C" w:rsidR="000A7427" w:rsidRPr="009E025A" w:rsidRDefault="000A7427" w:rsidP="00B571EC">
            <w:pPr>
              <w:jc w:val="center"/>
              <w:cnfStyle w:val="000000100000" w:firstRow="0" w:lastRow="0" w:firstColumn="0" w:lastColumn="0" w:oddVBand="0" w:evenVBand="0" w:oddHBand="1" w:evenHBand="0" w:firstRowFirstColumn="0" w:firstRowLastColumn="0" w:lastRowFirstColumn="0" w:lastRowLastColumn="0"/>
              <w:rPr>
                <w:rFonts w:ascii="Cambria" w:hAnsi="Cambria"/>
                <w:sz w:val="54"/>
                <w:szCs w:val="24"/>
              </w:rPr>
            </w:pPr>
            <w:r w:rsidRPr="009E025A">
              <w:rPr>
                <w:rFonts w:ascii="Cambria" w:hAnsi="Cambria"/>
                <w:sz w:val="54"/>
                <w:szCs w:val="24"/>
              </w:rPr>
              <w:t>FA19-BCS-133</w:t>
            </w:r>
          </w:p>
        </w:tc>
      </w:tr>
      <w:tr w:rsidR="000A7427" w:rsidRPr="009E025A" w14:paraId="48D5AA11" w14:textId="77777777" w:rsidTr="00B571EC">
        <w:trPr>
          <w:trHeight w:val="818"/>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44D7EC7" w14:textId="161AF06D" w:rsidR="000A7427" w:rsidRPr="009E025A" w:rsidRDefault="000A7427" w:rsidP="00B571EC">
            <w:pPr>
              <w:jc w:val="center"/>
              <w:rPr>
                <w:rFonts w:ascii="Cambria" w:hAnsi="Cambria"/>
                <w:b w:val="0"/>
                <w:sz w:val="54"/>
                <w:szCs w:val="24"/>
              </w:rPr>
            </w:pPr>
            <w:r w:rsidRPr="009E025A">
              <w:rPr>
                <w:rFonts w:ascii="Cambria" w:hAnsi="Cambria"/>
                <w:b w:val="0"/>
                <w:sz w:val="54"/>
                <w:szCs w:val="24"/>
              </w:rPr>
              <w:t>Osama</w:t>
            </w:r>
          </w:p>
        </w:tc>
        <w:tc>
          <w:tcPr>
            <w:tcW w:w="5760" w:type="dxa"/>
            <w:vAlign w:val="center"/>
          </w:tcPr>
          <w:p w14:paraId="0C0577E8" w14:textId="6E5F5AF0" w:rsidR="000A7427" w:rsidRPr="009E025A" w:rsidRDefault="000A7427" w:rsidP="00B571EC">
            <w:pPr>
              <w:jc w:val="center"/>
              <w:cnfStyle w:val="000000000000" w:firstRow="0" w:lastRow="0" w:firstColumn="0" w:lastColumn="0" w:oddVBand="0" w:evenVBand="0" w:oddHBand="0" w:evenHBand="0" w:firstRowFirstColumn="0" w:firstRowLastColumn="0" w:lastRowFirstColumn="0" w:lastRowLastColumn="0"/>
              <w:rPr>
                <w:rFonts w:ascii="Cambria" w:hAnsi="Cambria"/>
                <w:sz w:val="54"/>
                <w:szCs w:val="24"/>
              </w:rPr>
            </w:pPr>
            <w:r w:rsidRPr="009E025A">
              <w:rPr>
                <w:rFonts w:ascii="Cambria" w:hAnsi="Cambria"/>
                <w:sz w:val="54"/>
                <w:szCs w:val="24"/>
              </w:rPr>
              <w:t>FA19-BCS-066</w:t>
            </w:r>
          </w:p>
        </w:tc>
      </w:tr>
    </w:tbl>
    <w:p w14:paraId="58BCC62F" w14:textId="7A41272A" w:rsidR="0054095F" w:rsidRPr="007401EA" w:rsidRDefault="000E24A5" w:rsidP="0054095F">
      <w:pPr>
        <w:jc w:val="center"/>
        <w:rPr>
          <w:rFonts w:ascii="Calisto MT" w:hAnsi="Calisto MT" w:cs="Times New Roman"/>
          <w:b/>
          <w:bCs/>
          <w:sz w:val="48"/>
          <w:szCs w:val="48"/>
        </w:rPr>
      </w:pPr>
      <w:r w:rsidRPr="007401EA">
        <w:rPr>
          <w:rFonts w:ascii="Calisto MT" w:hAnsi="Calisto MT" w:cs="Times New Roman"/>
          <w:b/>
          <w:bCs/>
          <w:sz w:val="48"/>
          <w:szCs w:val="48"/>
        </w:rPr>
        <w:lastRenderedPageBreak/>
        <w:t>Porter’s Five Forces</w:t>
      </w:r>
    </w:p>
    <w:p w14:paraId="0F6A3F18" w14:textId="21862FC1" w:rsidR="007401EA" w:rsidRPr="007401EA" w:rsidRDefault="000E24A5" w:rsidP="000E24A5">
      <w:pPr>
        <w:rPr>
          <w:rFonts w:cstheme="minorHAnsi"/>
          <w:sz w:val="24"/>
          <w:szCs w:val="24"/>
        </w:rPr>
      </w:pPr>
      <w:r w:rsidRPr="007401EA">
        <w:rPr>
          <w:rFonts w:cstheme="minorHAnsi"/>
          <w:sz w:val="24"/>
          <w:szCs w:val="24"/>
        </w:rPr>
        <w:t>According to Porter, there are five forces within an industry</w:t>
      </w:r>
      <w:r w:rsidR="00266151">
        <w:rPr>
          <w:rFonts w:cstheme="minorHAnsi"/>
          <w:sz w:val="24"/>
          <w:szCs w:val="24"/>
        </w:rPr>
        <w:t>:</w:t>
      </w:r>
    </w:p>
    <w:p w14:paraId="3FEB648C" w14:textId="2A5BC8BA" w:rsidR="009E025A" w:rsidRPr="00746021" w:rsidRDefault="000E24A5" w:rsidP="007401EA">
      <w:pPr>
        <w:pStyle w:val="ListParagraph"/>
        <w:numPr>
          <w:ilvl w:val="0"/>
          <w:numId w:val="19"/>
        </w:numPr>
        <w:ind w:left="0"/>
        <w:rPr>
          <w:rFonts w:ascii="Times New Roman" w:hAnsi="Times New Roman" w:cs="Times New Roman"/>
          <w:b/>
          <w:bCs/>
          <w:sz w:val="30"/>
          <w:szCs w:val="30"/>
        </w:rPr>
      </w:pPr>
      <w:r w:rsidRPr="00746021">
        <w:rPr>
          <w:rFonts w:ascii="Times New Roman" w:hAnsi="Times New Roman" w:cs="Times New Roman"/>
          <w:b/>
          <w:bCs/>
          <w:sz w:val="30"/>
          <w:szCs w:val="30"/>
        </w:rPr>
        <w:t>Competitive Rivalry</w:t>
      </w:r>
    </w:p>
    <w:p w14:paraId="1682DBAA" w14:textId="71A02042" w:rsidR="000E24A5" w:rsidRPr="007401EA" w:rsidRDefault="000E24A5" w:rsidP="000E24A5">
      <w:pPr>
        <w:shd w:val="clear" w:color="auto" w:fill="FFFFFF"/>
        <w:spacing w:after="150" w:line="315" w:lineRule="atLeast"/>
        <w:jc w:val="both"/>
        <w:rPr>
          <w:rFonts w:eastAsia="Times New Roman" w:cstheme="minorHAnsi"/>
          <w:sz w:val="24"/>
          <w:szCs w:val="24"/>
          <w:lang w:val="en-IN"/>
        </w:rPr>
      </w:pPr>
      <w:r w:rsidRPr="007401EA">
        <w:rPr>
          <w:rFonts w:eastAsia="Times New Roman" w:cstheme="minorHAnsi"/>
          <w:sz w:val="24"/>
          <w:szCs w:val="24"/>
          <w:lang w:val="en-IN"/>
        </w:rPr>
        <w:t>The first of Porter's Five Forces looks at the number and strength of your competitors. Consider how many rivals you have, who they are, and how the quality of their product compares with yours. In an industry where rivalry is intense, companies attract customers by cutting prices aggressively and launching high-impact marketing campaigns. This can make it easy for suppliers and buyers to go elsewhere if they feel that they're not getting a good deal from you.</w:t>
      </w:r>
    </w:p>
    <w:p w14:paraId="716CAE3D" w14:textId="56B7E655" w:rsidR="009E025A" w:rsidRPr="007401EA" w:rsidRDefault="000E24A5" w:rsidP="007401EA">
      <w:pPr>
        <w:pStyle w:val="ListParagraph"/>
        <w:ind w:left="0"/>
        <w:rPr>
          <w:rFonts w:ascii="Times New Roman" w:hAnsi="Times New Roman" w:cs="Times New Roman"/>
          <w:b/>
          <w:bCs/>
          <w:sz w:val="24"/>
          <w:szCs w:val="24"/>
          <w:u w:val="single"/>
        </w:rPr>
      </w:pPr>
      <w:r w:rsidRPr="007401EA">
        <w:rPr>
          <w:rFonts w:ascii="Times New Roman" w:hAnsi="Times New Roman" w:cs="Times New Roman"/>
          <w:b/>
          <w:bCs/>
          <w:sz w:val="24"/>
          <w:szCs w:val="24"/>
          <w:u w:val="single"/>
        </w:rPr>
        <w:t>Example</w:t>
      </w:r>
      <w:r w:rsidR="009E025A" w:rsidRPr="007401EA">
        <w:rPr>
          <w:rFonts w:ascii="Times New Roman" w:hAnsi="Times New Roman" w:cs="Times New Roman"/>
          <w:b/>
          <w:bCs/>
          <w:sz w:val="24"/>
          <w:szCs w:val="24"/>
          <w:u w:val="single"/>
        </w:rPr>
        <w:t>:</w:t>
      </w:r>
    </w:p>
    <w:p w14:paraId="22ABC944" w14:textId="4439CE09" w:rsidR="000E24A5" w:rsidRPr="007401EA" w:rsidRDefault="000E24A5" w:rsidP="000E24A5">
      <w:pPr>
        <w:shd w:val="clear" w:color="auto" w:fill="FFFFFF"/>
        <w:spacing w:after="150" w:line="315" w:lineRule="atLeast"/>
        <w:jc w:val="both"/>
        <w:rPr>
          <w:rFonts w:eastAsia="Times New Roman" w:cstheme="minorHAnsi"/>
          <w:sz w:val="24"/>
          <w:szCs w:val="24"/>
          <w:lang w:val="en-IN"/>
        </w:rPr>
      </w:pPr>
      <w:r w:rsidRPr="007401EA">
        <w:rPr>
          <w:rFonts w:eastAsia="Times New Roman" w:cstheme="minorHAnsi"/>
          <w:sz w:val="24"/>
          <w:szCs w:val="24"/>
          <w:lang w:val="en-IN"/>
        </w:rPr>
        <w:t>If you were setting up a haulage business, you'd likely be entering a crowded market. You'd have to consider many potential rivals, how much they charged, and whether they were able to discount deeply. You'd also need to think about their resources: you might be setting up to compete with international logistics companies, as well as local competitors</w:t>
      </w:r>
    </w:p>
    <w:p w14:paraId="5AB674A3" w14:textId="64DB25D3" w:rsidR="000E24A5" w:rsidRPr="00746021" w:rsidRDefault="000E24A5" w:rsidP="007401EA">
      <w:pPr>
        <w:pStyle w:val="ListParagraph"/>
        <w:numPr>
          <w:ilvl w:val="0"/>
          <w:numId w:val="19"/>
        </w:numPr>
        <w:ind w:left="0"/>
        <w:rPr>
          <w:rFonts w:ascii="Times New Roman" w:hAnsi="Times New Roman" w:cs="Times New Roman"/>
          <w:b/>
          <w:bCs/>
          <w:sz w:val="30"/>
          <w:szCs w:val="30"/>
        </w:rPr>
      </w:pPr>
      <w:r w:rsidRPr="00746021">
        <w:rPr>
          <w:rFonts w:ascii="Times New Roman" w:hAnsi="Times New Roman" w:cs="Times New Roman"/>
          <w:b/>
          <w:bCs/>
          <w:sz w:val="30"/>
          <w:szCs w:val="30"/>
        </w:rPr>
        <w:t>Supplier Power:</w:t>
      </w:r>
    </w:p>
    <w:p w14:paraId="75362655" w14:textId="72244C6D" w:rsidR="000E24A5" w:rsidRPr="007401EA" w:rsidRDefault="000E24A5" w:rsidP="000E24A5">
      <w:pPr>
        <w:shd w:val="clear" w:color="auto" w:fill="FFFFFF"/>
        <w:spacing w:after="150" w:line="315" w:lineRule="atLeast"/>
        <w:jc w:val="both"/>
        <w:rPr>
          <w:rFonts w:cstheme="minorHAnsi"/>
          <w:color w:val="000000"/>
          <w:sz w:val="24"/>
          <w:szCs w:val="24"/>
          <w:lang w:val="en-IN"/>
        </w:rPr>
      </w:pPr>
      <w:r w:rsidRPr="007401EA">
        <w:rPr>
          <w:rFonts w:cstheme="minorHAnsi"/>
          <w:color w:val="000000"/>
          <w:sz w:val="24"/>
          <w:szCs w:val="24"/>
          <w:lang w:val="en-IN"/>
        </w:rPr>
        <w:t>Supplier gain power if they can increase their prices easily, or reduce the quality of their product. If your suppliers are the only ones who can supply a particular service, then they have considerable supplier power. Even if you can switch suppliers, you need to consider how expensive it would be to do so.</w:t>
      </w:r>
    </w:p>
    <w:p w14:paraId="3097F8BC" w14:textId="77777777" w:rsidR="000E24A5" w:rsidRPr="007401EA" w:rsidRDefault="000E24A5" w:rsidP="000E24A5">
      <w:pPr>
        <w:shd w:val="clear" w:color="auto" w:fill="FFFFFF"/>
        <w:spacing w:after="150" w:line="315" w:lineRule="atLeast"/>
        <w:jc w:val="both"/>
        <w:rPr>
          <w:rFonts w:cstheme="minorHAnsi"/>
          <w:color w:val="000000"/>
          <w:sz w:val="24"/>
          <w:szCs w:val="24"/>
          <w:lang w:val="en-IN"/>
        </w:rPr>
      </w:pPr>
      <w:r w:rsidRPr="007401EA">
        <w:rPr>
          <w:rFonts w:cstheme="minorHAnsi"/>
          <w:color w:val="000000"/>
          <w:sz w:val="24"/>
          <w:szCs w:val="24"/>
          <w:lang w:val="en-IN"/>
        </w:rPr>
        <w:t>The more suppliers you have to choose from, the easier it will be to switch to a cheaper alternative. But if there are fewer suppliers, and you rely heavily on them, the stronger their position – and their ability to charge you more. This can impact your profitability, for example, if you're forced into expensive contracts.</w:t>
      </w:r>
    </w:p>
    <w:p w14:paraId="5FC920CE" w14:textId="6C6C4A0B" w:rsidR="009E025A" w:rsidRPr="007401EA" w:rsidRDefault="000E24A5" w:rsidP="007401EA">
      <w:pPr>
        <w:pStyle w:val="ListParagraph"/>
        <w:ind w:left="0"/>
        <w:rPr>
          <w:rFonts w:ascii="Times New Roman" w:hAnsi="Times New Roman" w:cs="Times New Roman"/>
          <w:b/>
          <w:bCs/>
          <w:sz w:val="24"/>
          <w:szCs w:val="24"/>
          <w:u w:val="single"/>
        </w:rPr>
      </w:pPr>
      <w:r w:rsidRPr="007401EA">
        <w:rPr>
          <w:rFonts w:ascii="Times New Roman" w:hAnsi="Times New Roman" w:cs="Times New Roman"/>
          <w:b/>
          <w:bCs/>
          <w:sz w:val="24"/>
          <w:szCs w:val="24"/>
          <w:u w:val="single"/>
        </w:rPr>
        <w:t>Example</w:t>
      </w:r>
      <w:r w:rsidR="009E025A" w:rsidRPr="007401EA">
        <w:rPr>
          <w:rFonts w:ascii="Times New Roman" w:hAnsi="Times New Roman" w:cs="Times New Roman"/>
          <w:b/>
          <w:bCs/>
          <w:sz w:val="24"/>
          <w:szCs w:val="24"/>
          <w:u w:val="single"/>
        </w:rPr>
        <w:t>:</w:t>
      </w:r>
    </w:p>
    <w:p w14:paraId="0C79B982" w14:textId="415DB40E" w:rsidR="009E025A" w:rsidRPr="0024360E" w:rsidRDefault="000E24A5" w:rsidP="0024360E">
      <w:pPr>
        <w:shd w:val="clear" w:color="auto" w:fill="FFFFFF"/>
        <w:spacing w:after="150" w:line="315" w:lineRule="atLeast"/>
        <w:jc w:val="both"/>
        <w:rPr>
          <w:rFonts w:cstheme="minorHAnsi"/>
          <w:color w:val="333333"/>
          <w:sz w:val="24"/>
          <w:szCs w:val="24"/>
        </w:rPr>
      </w:pPr>
      <w:r w:rsidRPr="00E37C6A">
        <w:rPr>
          <w:rFonts w:cstheme="minorHAnsi"/>
          <w:color w:val="333333"/>
          <w:sz w:val="24"/>
          <w:szCs w:val="24"/>
        </w:rPr>
        <w:t>Let's say your business idea was to manufacture electronic devices. You'd have to assess your supply options for a range of specialist components. If one supplier dominated the components market, then they could raise their prices without worrying about their own competitors. This might affect the viability of your product.</w:t>
      </w:r>
    </w:p>
    <w:p w14:paraId="2DD00B0E" w14:textId="15D6AE40" w:rsidR="00D4588F" w:rsidRPr="009E025A" w:rsidRDefault="000E24A5" w:rsidP="00F25868">
      <w:pPr>
        <w:pStyle w:val="ListParagraph"/>
        <w:numPr>
          <w:ilvl w:val="0"/>
          <w:numId w:val="19"/>
        </w:numPr>
        <w:ind w:left="0"/>
        <w:rPr>
          <w:rFonts w:ascii="Times New Roman" w:hAnsi="Times New Roman" w:cs="Times New Roman"/>
          <w:b/>
          <w:bCs/>
          <w:sz w:val="30"/>
          <w:szCs w:val="30"/>
        </w:rPr>
      </w:pPr>
      <w:r>
        <w:rPr>
          <w:rFonts w:ascii="Times New Roman" w:hAnsi="Times New Roman" w:cs="Times New Roman"/>
          <w:b/>
          <w:bCs/>
          <w:sz w:val="30"/>
          <w:szCs w:val="30"/>
        </w:rPr>
        <w:t>Buyer Power</w:t>
      </w:r>
    </w:p>
    <w:p w14:paraId="49F29BCF" w14:textId="47A8314E" w:rsidR="000E24A5" w:rsidRPr="00F25868" w:rsidRDefault="000E24A5" w:rsidP="000E24A5">
      <w:pPr>
        <w:rPr>
          <w:rFonts w:cstheme="minorHAnsi"/>
          <w:sz w:val="24"/>
          <w:szCs w:val="24"/>
        </w:rPr>
      </w:pPr>
      <w:r w:rsidRPr="00F25868">
        <w:rPr>
          <w:rFonts w:cstheme="minorHAnsi"/>
          <w:sz w:val="24"/>
          <w:szCs w:val="24"/>
        </w:rPr>
        <w:t>If the number of buyers is low compared to the number of suppliers in an industry, then they have what's known as "buyer power." This means they may find it easy to switch to new, cheaper competitors, which can ultimately drive down prices.</w:t>
      </w:r>
      <w:r w:rsidR="00B34B49">
        <w:rPr>
          <w:rFonts w:cstheme="minorHAnsi"/>
          <w:sz w:val="24"/>
          <w:szCs w:val="24"/>
        </w:rPr>
        <w:t xml:space="preserve"> </w:t>
      </w:r>
      <w:r w:rsidRPr="00F25868">
        <w:rPr>
          <w:rFonts w:cstheme="minorHAnsi"/>
          <w:sz w:val="24"/>
          <w:szCs w:val="24"/>
        </w:rPr>
        <w:t>Think about how many buyers you have</w:t>
      </w:r>
      <w:r w:rsidR="00B34B49">
        <w:rPr>
          <w:rFonts w:cstheme="minorHAnsi"/>
          <w:sz w:val="24"/>
          <w:szCs w:val="24"/>
        </w:rPr>
        <w:t xml:space="preserve">. </w:t>
      </w:r>
      <w:r w:rsidRPr="00F25868">
        <w:rPr>
          <w:rFonts w:cstheme="minorHAnsi"/>
          <w:sz w:val="24"/>
          <w:szCs w:val="24"/>
        </w:rPr>
        <w:t>Consider the size of their orders, how much it would cost them to switch to a rival.</w:t>
      </w:r>
    </w:p>
    <w:p w14:paraId="3108041A" w14:textId="0844EB7E" w:rsidR="000E24A5" w:rsidRPr="00F25868" w:rsidRDefault="000E24A5" w:rsidP="000E24A5">
      <w:pPr>
        <w:rPr>
          <w:rFonts w:cstheme="minorHAnsi"/>
          <w:sz w:val="24"/>
          <w:szCs w:val="24"/>
        </w:rPr>
      </w:pPr>
      <w:r w:rsidRPr="00F25868">
        <w:rPr>
          <w:rFonts w:cstheme="minorHAnsi"/>
          <w:sz w:val="24"/>
          <w:szCs w:val="24"/>
        </w:rPr>
        <w:lastRenderedPageBreak/>
        <w:t>When you deal with only a few savvy customers, they have more power. But if you have many customers and little competition, buyer power decreases.</w:t>
      </w:r>
    </w:p>
    <w:p w14:paraId="1B9228DF" w14:textId="5136BB2B" w:rsidR="000E24A5" w:rsidRPr="00F25868" w:rsidRDefault="000E24A5" w:rsidP="00F25868">
      <w:pPr>
        <w:pStyle w:val="ListParagraph"/>
        <w:ind w:left="0"/>
        <w:rPr>
          <w:rFonts w:ascii="Times New Roman" w:hAnsi="Times New Roman" w:cs="Times New Roman"/>
          <w:b/>
          <w:bCs/>
          <w:sz w:val="24"/>
          <w:szCs w:val="24"/>
          <w:u w:val="single"/>
        </w:rPr>
      </w:pPr>
      <w:r w:rsidRPr="00F25868">
        <w:rPr>
          <w:rFonts w:ascii="Times New Roman" w:hAnsi="Times New Roman" w:cs="Times New Roman"/>
          <w:b/>
          <w:bCs/>
          <w:sz w:val="24"/>
          <w:szCs w:val="24"/>
          <w:u w:val="single"/>
        </w:rPr>
        <w:t>Example:</w:t>
      </w:r>
    </w:p>
    <w:p w14:paraId="40D12CA3" w14:textId="7B937777" w:rsidR="000E24A5" w:rsidRPr="00F25868" w:rsidRDefault="000E24A5" w:rsidP="00746021">
      <w:pPr>
        <w:rPr>
          <w:rFonts w:cstheme="minorHAnsi"/>
          <w:sz w:val="24"/>
          <w:szCs w:val="24"/>
        </w:rPr>
      </w:pPr>
      <w:r w:rsidRPr="00F25868">
        <w:rPr>
          <w:rFonts w:cstheme="minorHAnsi"/>
          <w:sz w:val="24"/>
          <w:szCs w:val="24"/>
        </w:rPr>
        <w:t>Buyer power is a significant factor in food retail. Think of large supermarkets that operate in a crowded, highly competitive market. This market has changed dramatically with the arrival of cheap, no-frills food discounters. Shoppers have strong buyer power here. That's why supermarkets have coupon schemes, loyalty cards, and aggressive discounting – to capture the largest share of buyers.</w:t>
      </w:r>
    </w:p>
    <w:p w14:paraId="659F7451" w14:textId="34B2652E" w:rsidR="00D4588F" w:rsidRPr="009E025A" w:rsidRDefault="000E24A5" w:rsidP="00F25868">
      <w:pPr>
        <w:pStyle w:val="ListParagraph"/>
        <w:numPr>
          <w:ilvl w:val="0"/>
          <w:numId w:val="19"/>
        </w:numPr>
        <w:ind w:left="0"/>
        <w:rPr>
          <w:rFonts w:ascii="Times New Roman" w:hAnsi="Times New Roman" w:cs="Times New Roman"/>
          <w:b/>
          <w:bCs/>
          <w:sz w:val="30"/>
          <w:szCs w:val="30"/>
        </w:rPr>
      </w:pPr>
      <w:r>
        <w:rPr>
          <w:rFonts w:ascii="Times New Roman" w:hAnsi="Times New Roman" w:cs="Times New Roman"/>
          <w:b/>
          <w:bCs/>
          <w:sz w:val="30"/>
          <w:szCs w:val="30"/>
        </w:rPr>
        <w:t>Threat of Substitution:</w:t>
      </w:r>
    </w:p>
    <w:p w14:paraId="56C0CE87" w14:textId="77777777" w:rsidR="000E24A5" w:rsidRPr="00F25868" w:rsidRDefault="000E24A5" w:rsidP="000E24A5">
      <w:pPr>
        <w:rPr>
          <w:rFonts w:cstheme="minorHAnsi"/>
          <w:sz w:val="24"/>
          <w:szCs w:val="24"/>
        </w:rPr>
      </w:pPr>
      <w:r w:rsidRPr="00F25868">
        <w:rPr>
          <w:rFonts w:cstheme="minorHAnsi"/>
          <w:sz w:val="24"/>
          <w:szCs w:val="24"/>
        </w:rPr>
        <w:t>This refers to the likelihood of your customers finding a different way of doing what you do. It could be cheaper, or better, or both. The threat of substitution rises when customers find it easy to switch to another product, or when a new and desirable product enters the market unexpectedly.</w:t>
      </w:r>
    </w:p>
    <w:p w14:paraId="6B9DB8CD" w14:textId="789A7710" w:rsidR="009E025A" w:rsidRPr="00F25868" w:rsidRDefault="000E24A5" w:rsidP="00F25868">
      <w:pPr>
        <w:pStyle w:val="ListParagraph"/>
        <w:ind w:left="0"/>
        <w:rPr>
          <w:rFonts w:ascii="Times New Roman" w:hAnsi="Times New Roman" w:cs="Times New Roman"/>
          <w:b/>
          <w:bCs/>
          <w:sz w:val="24"/>
          <w:szCs w:val="24"/>
          <w:u w:val="single"/>
        </w:rPr>
      </w:pPr>
      <w:r w:rsidRPr="00F25868">
        <w:rPr>
          <w:rFonts w:ascii="Times New Roman" w:hAnsi="Times New Roman" w:cs="Times New Roman"/>
          <w:b/>
          <w:bCs/>
          <w:sz w:val="24"/>
          <w:szCs w:val="24"/>
          <w:u w:val="single"/>
        </w:rPr>
        <w:t>Example:</w:t>
      </w:r>
    </w:p>
    <w:p w14:paraId="28072C65" w14:textId="38F8C8FB" w:rsidR="00CA7E2F" w:rsidRPr="00E37C6A" w:rsidRDefault="00746021" w:rsidP="00E37C6A">
      <w:pPr>
        <w:rPr>
          <w:rFonts w:cstheme="minorHAnsi"/>
          <w:sz w:val="24"/>
          <w:szCs w:val="24"/>
        </w:rPr>
      </w:pPr>
      <w:r w:rsidRPr="00F25868">
        <w:rPr>
          <w:rFonts w:cstheme="minorHAnsi"/>
          <w:sz w:val="24"/>
          <w:szCs w:val="24"/>
        </w:rPr>
        <w:t>If your organization makes medical instruments, you may find your position being threatened by the rise of 3D printing. This enables instruments to be made from a wide range of materials, sometimes at a fraction of the cost of traditional methods. If a competitor gets it right, it can weaken your position and threaten your profitability.</w:t>
      </w:r>
    </w:p>
    <w:p w14:paraId="63DF6A43" w14:textId="7C301A24" w:rsidR="009E025A" w:rsidRPr="00F25868" w:rsidRDefault="00746021" w:rsidP="00F25868">
      <w:pPr>
        <w:pStyle w:val="ListParagraph"/>
        <w:numPr>
          <w:ilvl w:val="0"/>
          <w:numId w:val="19"/>
        </w:numPr>
        <w:ind w:left="0"/>
        <w:rPr>
          <w:rFonts w:ascii="Times New Roman" w:hAnsi="Times New Roman" w:cs="Times New Roman"/>
          <w:b/>
          <w:bCs/>
          <w:sz w:val="30"/>
          <w:szCs w:val="30"/>
        </w:rPr>
      </w:pPr>
      <w:r w:rsidRPr="00F25868">
        <w:rPr>
          <w:rFonts w:ascii="Times New Roman" w:hAnsi="Times New Roman" w:cs="Times New Roman"/>
          <w:b/>
          <w:bCs/>
          <w:sz w:val="30"/>
          <w:szCs w:val="30"/>
        </w:rPr>
        <w:t xml:space="preserve">Threat of </w:t>
      </w:r>
      <w:r w:rsidR="00E37C6A">
        <w:rPr>
          <w:rFonts w:ascii="Times New Roman" w:hAnsi="Times New Roman" w:cs="Times New Roman"/>
          <w:b/>
          <w:bCs/>
          <w:sz w:val="30"/>
          <w:szCs w:val="30"/>
        </w:rPr>
        <w:t>N</w:t>
      </w:r>
      <w:r w:rsidRPr="00F25868">
        <w:rPr>
          <w:rFonts w:ascii="Times New Roman" w:hAnsi="Times New Roman" w:cs="Times New Roman"/>
          <w:b/>
          <w:bCs/>
          <w:sz w:val="30"/>
          <w:szCs w:val="30"/>
        </w:rPr>
        <w:t xml:space="preserve">ew </w:t>
      </w:r>
      <w:r w:rsidR="00E37C6A">
        <w:rPr>
          <w:rFonts w:ascii="Times New Roman" w:hAnsi="Times New Roman" w:cs="Times New Roman"/>
          <w:b/>
          <w:bCs/>
          <w:sz w:val="30"/>
          <w:szCs w:val="30"/>
        </w:rPr>
        <w:t>E</w:t>
      </w:r>
      <w:r w:rsidRPr="00F25868">
        <w:rPr>
          <w:rFonts w:ascii="Times New Roman" w:hAnsi="Times New Roman" w:cs="Times New Roman"/>
          <w:b/>
          <w:bCs/>
          <w:sz w:val="30"/>
          <w:szCs w:val="30"/>
        </w:rPr>
        <w:t>ntry:</w:t>
      </w:r>
    </w:p>
    <w:p w14:paraId="5FDA4439" w14:textId="779DC943" w:rsidR="00746021" w:rsidRPr="00F25868" w:rsidRDefault="00746021" w:rsidP="00746021">
      <w:pPr>
        <w:rPr>
          <w:sz w:val="24"/>
          <w:szCs w:val="24"/>
        </w:rPr>
      </w:pPr>
      <w:r w:rsidRPr="00F25868">
        <w:rPr>
          <w:sz w:val="24"/>
          <w:szCs w:val="24"/>
        </w:rPr>
        <w:t>Your position can be affected by potential rivals' ability to enter your market. If it takes little money and effort to enter your market and compete effectively, or if you have little protection for your key technologies, then rivals can quickly enter your market and weaken your position.</w:t>
      </w:r>
    </w:p>
    <w:p w14:paraId="453AD787" w14:textId="14EBB9BA" w:rsidR="00746021" w:rsidRPr="00F25868" w:rsidRDefault="00746021" w:rsidP="00746021">
      <w:pPr>
        <w:rPr>
          <w:sz w:val="24"/>
          <w:szCs w:val="24"/>
        </w:rPr>
      </w:pPr>
      <w:r w:rsidRPr="00F25868">
        <w:rPr>
          <w:sz w:val="24"/>
          <w:szCs w:val="24"/>
        </w:rPr>
        <w:t>However, if you have strong and durable barriers to entry, then you can preserve a favorable position and take fair advantage of it. These barriers can include complex distribution networks, high starting capital costs, and difficulties in finding suppliers who are not already committed to competitors.</w:t>
      </w:r>
    </w:p>
    <w:p w14:paraId="7BBC720D" w14:textId="077063AC" w:rsidR="00746021" w:rsidRPr="00F25868" w:rsidRDefault="00746021" w:rsidP="00F25868">
      <w:pPr>
        <w:pStyle w:val="ListParagraph"/>
        <w:ind w:left="0"/>
        <w:rPr>
          <w:rFonts w:ascii="Times New Roman" w:hAnsi="Times New Roman" w:cs="Times New Roman"/>
          <w:b/>
          <w:bCs/>
          <w:sz w:val="24"/>
          <w:szCs w:val="24"/>
          <w:u w:val="single"/>
        </w:rPr>
      </w:pPr>
      <w:r w:rsidRPr="00F25868">
        <w:rPr>
          <w:rFonts w:ascii="Times New Roman" w:hAnsi="Times New Roman" w:cs="Times New Roman"/>
          <w:b/>
          <w:bCs/>
          <w:sz w:val="24"/>
          <w:szCs w:val="24"/>
          <w:u w:val="single"/>
        </w:rPr>
        <w:t>Example:</w:t>
      </w:r>
    </w:p>
    <w:p w14:paraId="13720C91" w14:textId="17549280" w:rsidR="0037097E" w:rsidRPr="00F31FF8" w:rsidRDefault="00746021" w:rsidP="00F31FF8">
      <w:pPr>
        <w:rPr>
          <w:sz w:val="24"/>
          <w:szCs w:val="24"/>
        </w:rPr>
      </w:pPr>
      <w:r w:rsidRPr="00587B85">
        <w:rPr>
          <w:sz w:val="24"/>
          <w:szCs w:val="24"/>
        </w:rPr>
        <w:t>Even industries that seem to be well protected against new entry can prove to be vulnerable. For many years, high-volume air travel was in the hands of a relatively small number of established airlines. The barriers to entry were formidable. Start-up costs were high, routes and take-off slots were mostly grabbed by the big operators, and the industry was strictly regulated.</w:t>
      </w:r>
    </w:p>
    <w:sectPr w:rsidR="0037097E" w:rsidRPr="00F31FF8" w:rsidSect="006A48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65A1"/>
    <w:multiLevelType w:val="hybridMultilevel"/>
    <w:tmpl w:val="43D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53CF6"/>
    <w:multiLevelType w:val="hybridMultilevel"/>
    <w:tmpl w:val="AE989520"/>
    <w:lvl w:ilvl="0" w:tplc="8B408564">
      <w:start w:val="1"/>
      <w:numFmt w:val="decimal"/>
      <w:lvlText w:val="%1)"/>
      <w:lvlJc w:val="left"/>
      <w:pPr>
        <w:ind w:left="720" w:hanging="360"/>
      </w:pPr>
      <w:rPr>
        <w:color w:val="000000"/>
        <w:sz w:val="3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7C2174"/>
    <w:multiLevelType w:val="hybridMultilevel"/>
    <w:tmpl w:val="CFF8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2AA"/>
    <w:multiLevelType w:val="hybridMultilevel"/>
    <w:tmpl w:val="124C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14F9"/>
    <w:multiLevelType w:val="hybridMultilevel"/>
    <w:tmpl w:val="E3DC1E34"/>
    <w:lvl w:ilvl="0" w:tplc="F69AF53E">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52A43"/>
    <w:multiLevelType w:val="hybridMultilevel"/>
    <w:tmpl w:val="475E4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C23410"/>
    <w:multiLevelType w:val="hybridMultilevel"/>
    <w:tmpl w:val="09BA9D3E"/>
    <w:lvl w:ilvl="0" w:tplc="D16478FA">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F1FE9"/>
    <w:multiLevelType w:val="hybridMultilevel"/>
    <w:tmpl w:val="38F8CDCE"/>
    <w:lvl w:ilvl="0" w:tplc="CFEE7EFA">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F85F41"/>
    <w:multiLevelType w:val="hybridMultilevel"/>
    <w:tmpl w:val="4F7E09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7985AC6"/>
    <w:multiLevelType w:val="hybridMultilevel"/>
    <w:tmpl w:val="0D4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73B5F"/>
    <w:multiLevelType w:val="hybridMultilevel"/>
    <w:tmpl w:val="CE6A73A6"/>
    <w:lvl w:ilvl="0" w:tplc="D16478FA">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54234"/>
    <w:multiLevelType w:val="multilevel"/>
    <w:tmpl w:val="1EB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83458"/>
    <w:multiLevelType w:val="hybridMultilevel"/>
    <w:tmpl w:val="C910EB68"/>
    <w:lvl w:ilvl="0" w:tplc="04090001">
      <w:start w:val="1"/>
      <w:numFmt w:val="bullet"/>
      <w:lvlText w:val=""/>
      <w:lvlJc w:val="left"/>
      <w:pPr>
        <w:ind w:left="720" w:hanging="360"/>
      </w:pPr>
      <w:rPr>
        <w:rFonts w:ascii="Symbol" w:hAnsi="Symbol" w:hint="default"/>
      </w:rPr>
    </w:lvl>
    <w:lvl w:ilvl="1" w:tplc="7EFAD7DA">
      <w:numFmt w:val="bullet"/>
      <w:lvlText w:val="·"/>
      <w:lvlJc w:val="left"/>
      <w:pPr>
        <w:ind w:left="1812" w:hanging="732"/>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F190C"/>
    <w:multiLevelType w:val="hybridMultilevel"/>
    <w:tmpl w:val="0336A7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F81782"/>
    <w:multiLevelType w:val="multilevel"/>
    <w:tmpl w:val="01E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C21DE"/>
    <w:multiLevelType w:val="multilevel"/>
    <w:tmpl w:val="14D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A2653"/>
    <w:multiLevelType w:val="multilevel"/>
    <w:tmpl w:val="F480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272138">
    <w:abstractNumId w:val="0"/>
  </w:num>
  <w:num w:numId="2" w16cid:durableId="451438948">
    <w:abstractNumId w:val="11"/>
  </w:num>
  <w:num w:numId="3" w16cid:durableId="1040975773">
    <w:abstractNumId w:val="6"/>
  </w:num>
  <w:num w:numId="4" w16cid:durableId="55401157">
    <w:abstractNumId w:val="10"/>
  </w:num>
  <w:num w:numId="5" w16cid:durableId="765929126">
    <w:abstractNumId w:val="4"/>
  </w:num>
  <w:num w:numId="6" w16cid:durableId="1532691558">
    <w:abstractNumId w:val="14"/>
  </w:num>
  <w:num w:numId="7" w16cid:durableId="1259874233">
    <w:abstractNumId w:val="7"/>
  </w:num>
  <w:num w:numId="8" w16cid:durableId="630986500">
    <w:abstractNumId w:val="16"/>
  </w:num>
  <w:num w:numId="9" w16cid:durableId="662859311">
    <w:abstractNumId w:val="15"/>
  </w:num>
  <w:num w:numId="10" w16cid:durableId="1829706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01557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88771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36806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7666071">
    <w:abstractNumId w:val="3"/>
  </w:num>
  <w:num w:numId="15" w16cid:durableId="594443864">
    <w:abstractNumId w:val="12"/>
  </w:num>
  <w:num w:numId="16" w16cid:durableId="2022122157">
    <w:abstractNumId w:val="9"/>
  </w:num>
  <w:num w:numId="17" w16cid:durableId="1841501488">
    <w:abstractNumId w:val="1"/>
  </w:num>
  <w:num w:numId="18" w16cid:durableId="1238706755">
    <w:abstractNumId w:val="5"/>
  </w:num>
  <w:num w:numId="19" w16cid:durableId="1380469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427"/>
    <w:rsid w:val="000A7427"/>
    <w:rsid w:val="000E0A20"/>
    <w:rsid w:val="000E24A5"/>
    <w:rsid w:val="001062E7"/>
    <w:rsid w:val="001302F8"/>
    <w:rsid w:val="001D5390"/>
    <w:rsid w:val="001F6C11"/>
    <w:rsid w:val="00236F2C"/>
    <w:rsid w:val="0024360E"/>
    <w:rsid w:val="00266151"/>
    <w:rsid w:val="002F3524"/>
    <w:rsid w:val="0037097E"/>
    <w:rsid w:val="003859CC"/>
    <w:rsid w:val="003B3DAB"/>
    <w:rsid w:val="003F055C"/>
    <w:rsid w:val="003F6623"/>
    <w:rsid w:val="00473BEF"/>
    <w:rsid w:val="00496FD7"/>
    <w:rsid w:val="004C4B56"/>
    <w:rsid w:val="0054095F"/>
    <w:rsid w:val="005543EC"/>
    <w:rsid w:val="00587B85"/>
    <w:rsid w:val="005F1923"/>
    <w:rsid w:val="006C4298"/>
    <w:rsid w:val="006E03CD"/>
    <w:rsid w:val="007401EA"/>
    <w:rsid w:val="00746021"/>
    <w:rsid w:val="00770098"/>
    <w:rsid w:val="007D1336"/>
    <w:rsid w:val="007E4510"/>
    <w:rsid w:val="0084592D"/>
    <w:rsid w:val="00886CC0"/>
    <w:rsid w:val="009370D5"/>
    <w:rsid w:val="0097491A"/>
    <w:rsid w:val="00986728"/>
    <w:rsid w:val="009941B8"/>
    <w:rsid w:val="009B5C0B"/>
    <w:rsid w:val="009E025A"/>
    <w:rsid w:val="009E5270"/>
    <w:rsid w:val="00A82497"/>
    <w:rsid w:val="00A836A7"/>
    <w:rsid w:val="00AC6B25"/>
    <w:rsid w:val="00B34B49"/>
    <w:rsid w:val="00B72E3C"/>
    <w:rsid w:val="00C7251A"/>
    <w:rsid w:val="00CA7E2F"/>
    <w:rsid w:val="00CD677B"/>
    <w:rsid w:val="00CF3A46"/>
    <w:rsid w:val="00CF76EB"/>
    <w:rsid w:val="00D4588F"/>
    <w:rsid w:val="00E37C6A"/>
    <w:rsid w:val="00EE196E"/>
    <w:rsid w:val="00EE637F"/>
    <w:rsid w:val="00EE6B60"/>
    <w:rsid w:val="00F20C47"/>
    <w:rsid w:val="00F25868"/>
    <w:rsid w:val="00F31FF8"/>
    <w:rsid w:val="00FF2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B09F"/>
  <w15:chartTrackingRefBased/>
  <w15:docId w15:val="{C3227CDD-8CC2-4FD6-B486-AC1DBB74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7F"/>
    <w:rPr>
      <w:kern w:val="0"/>
    </w:rPr>
  </w:style>
  <w:style w:type="paragraph" w:styleId="Heading2">
    <w:name w:val="heading 2"/>
    <w:basedOn w:val="Normal"/>
    <w:link w:val="Heading2Char"/>
    <w:uiPriority w:val="9"/>
    <w:qFormat/>
    <w:rsid w:val="00D4588F"/>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semiHidden/>
    <w:unhideWhenUsed/>
    <w:qFormat/>
    <w:rsid w:val="009E025A"/>
    <w:pPr>
      <w:keepNext/>
      <w:keepLines/>
      <w:spacing w:before="40" w:after="0"/>
      <w:outlineLvl w:val="2"/>
    </w:pPr>
    <w:rPr>
      <w:rFonts w:asciiTheme="majorHAnsi" w:eastAsiaTheme="majorEastAsia" w:hAnsiTheme="majorHAnsi" w:cstheme="majorBidi"/>
      <w:color w:val="1F3763" w:themeColor="accent1" w:themeShade="7F"/>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27"/>
    <w:pPr>
      <w:ind w:left="720"/>
      <w:contextualSpacing/>
    </w:pPr>
  </w:style>
  <w:style w:type="table" w:styleId="PlainTable2">
    <w:name w:val="Plain Table 2"/>
    <w:basedOn w:val="TableNormal"/>
    <w:uiPriority w:val="42"/>
    <w:rsid w:val="000A7427"/>
    <w:pPr>
      <w:spacing w:after="0" w:line="240" w:lineRule="auto"/>
    </w:pPr>
    <w:rPr>
      <w:kern w:val="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D4588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9E025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5456">
      <w:bodyDiv w:val="1"/>
      <w:marLeft w:val="0"/>
      <w:marRight w:val="0"/>
      <w:marTop w:val="0"/>
      <w:marBottom w:val="0"/>
      <w:divBdr>
        <w:top w:val="none" w:sz="0" w:space="0" w:color="auto"/>
        <w:left w:val="none" w:sz="0" w:space="0" w:color="auto"/>
        <w:bottom w:val="none" w:sz="0" w:space="0" w:color="auto"/>
        <w:right w:val="none" w:sz="0" w:space="0" w:color="auto"/>
      </w:divBdr>
    </w:div>
    <w:div w:id="150682487">
      <w:bodyDiv w:val="1"/>
      <w:marLeft w:val="0"/>
      <w:marRight w:val="0"/>
      <w:marTop w:val="0"/>
      <w:marBottom w:val="0"/>
      <w:divBdr>
        <w:top w:val="none" w:sz="0" w:space="0" w:color="auto"/>
        <w:left w:val="none" w:sz="0" w:space="0" w:color="auto"/>
        <w:bottom w:val="none" w:sz="0" w:space="0" w:color="auto"/>
        <w:right w:val="none" w:sz="0" w:space="0" w:color="auto"/>
      </w:divBdr>
    </w:div>
    <w:div w:id="241765484">
      <w:bodyDiv w:val="1"/>
      <w:marLeft w:val="0"/>
      <w:marRight w:val="0"/>
      <w:marTop w:val="0"/>
      <w:marBottom w:val="0"/>
      <w:divBdr>
        <w:top w:val="none" w:sz="0" w:space="0" w:color="auto"/>
        <w:left w:val="none" w:sz="0" w:space="0" w:color="auto"/>
        <w:bottom w:val="none" w:sz="0" w:space="0" w:color="auto"/>
        <w:right w:val="none" w:sz="0" w:space="0" w:color="auto"/>
      </w:divBdr>
    </w:div>
    <w:div w:id="280962305">
      <w:bodyDiv w:val="1"/>
      <w:marLeft w:val="0"/>
      <w:marRight w:val="0"/>
      <w:marTop w:val="0"/>
      <w:marBottom w:val="0"/>
      <w:divBdr>
        <w:top w:val="none" w:sz="0" w:space="0" w:color="auto"/>
        <w:left w:val="none" w:sz="0" w:space="0" w:color="auto"/>
        <w:bottom w:val="none" w:sz="0" w:space="0" w:color="auto"/>
        <w:right w:val="none" w:sz="0" w:space="0" w:color="auto"/>
      </w:divBdr>
    </w:div>
    <w:div w:id="331223046">
      <w:bodyDiv w:val="1"/>
      <w:marLeft w:val="0"/>
      <w:marRight w:val="0"/>
      <w:marTop w:val="0"/>
      <w:marBottom w:val="0"/>
      <w:divBdr>
        <w:top w:val="none" w:sz="0" w:space="0" w:color="auto"/>
        <w:left w:val="none" w:sz="0" w:space="0" w:color="auto"/>
        <w:bottom w:val="none" w:sz="0" w:space="0" w:color="auto"/>
        <w:right w:val="none" w:sz="0" w:space="0" w:color="auto"/>
      </w:divBdr>
    </w:div>
    <w:div w:id="391730037">
      <w:bodyDiv w:val="1"/>
      <w:marLeft w:val="0"/>
      <w:marRight w:val="0"/>
      <w:marTop w:val="0"/>
      <w:marBottom w:val="0"/>
      <w:divBdr>
        <w:top w:val="none" w:sz="0" w:space="0" w:color="auto"/>
        <w:left w:val="none" w:sz="0" w:space="0" w:color="auto"/>
        <w:bottom w:val="none" w:sz="0" w:space="0" w:color="auto"/>
        <w:right w:val="none" w:sz="0" w:space="0" w:color="auto"/>
      </w:divBdr>
    </w:div>
    <w:div w:id="396585599">
      <w:bodyDiv w:val="1"/>
      <w:marLeft w:val="0"/>
      <w:marRight w:val="0"/>
      <w:marTop w:val="0"/>
      <w:marBottom w:val="0"/>
      <w:divBdr>
        <w:top w:val="none" w:sz="0" w:space="0" w:color="auto"/>
        <w:left w:val="none" w:sz="0" w:space="0" w:color="auto"/>
        <w:bottom w:val="none" w:sz="0" w:space="0" w:color="auto"/>
        <w:right w:val="none" w:sz="0" w:space="0" w:color="auto"/>
      </w:divBdr>
    </w:div>
    <w:div w:id="398328307">
      <w:bodyDiv w:val="1"/>
      <w:marLeft w:val="0"/>
      <w:marRight w:val="0"/>
      <w:marTop w:val="0"/>
      <w:marBottom w:val="0"/>
      <w:divBdr>
        <w:top w:val="none" w:sz="0" w:space="0" w:color="auto"/>
        <w:left w:val="none" w:sz="0" w:space="0" w:color="auto"/>
        <w:bottom w:val="none" w:sz="0" w:space="0" w:color="auto"/>
        <w:right w:val="none" w:sz="0" w:space="0" w:color="auto"/>
      </w:divBdr>
    </w:div>
    <w:div w:id="789395219">
      <w:bodyDiv w:val="1"/>
      <w:marLeft w:val="0"/>
      <w:marRight w:val="0"/>
      <w:marTop w:val="0"/>
      <w:marBottom w:val="0"/>
      <w:divBdr>
        <w:top w:val="none" w:sz="0" w:space="0" w:color="auto"/>
        <w:left w:val="none" w:sz="0" w:space="0" w:color="auto"/>
        <w:bottom w:val="none" w:sz="0" w:space="0" w:color="auto"/>
        <w:right w:val="none" w:sz="0" w:space="0" w:color="auto"/>
      </w:divBdr>
    </w:div>
    <w:div w:id="856308791">
      <w:bodyDiv w:val="1"/>
      <w:marLeft w:val="0"/>
      <w:marRight w:val="0"/>
      <w:marTop w:val="0"/>
      <w:marBottom w:val="0"/>
      <w:divBdr>
        <w:top w:val="none" w:sz="0" w:space="0" w:color="auto"/>
        <w:left w:val="none" w:sz="0" w:space="0" w:color="auto"/>
        <w:bottom w:val="none" w:sz="0" w:space="0" w:color="auto"/>
        <w:right w:val="none" w:sz="0" w:space="0" w:color="auto"/>
      </w:divBdr>
    </w:div>
    <w:div w:id="935208596">
      <w:bodyDiv w:val="1"/>
      <w:marLeft w:val="0"/>
      <w:marRight w:val="0"/>
      <w:marTop w:val="0"/>
      <w:marBottom w:val="0"/>
      <w:divBdr>
        <w:top w:val="none" w:sz="0" w:space="0" w:color="auto"/>
        <w:left w:val="none" w:sz="0" w:space="0" w:color="auto"/>
        <w:bottom w:val="none" w:sz="0" w:space="0" w:color="auto"/>
        <w:right w:val="none" w:sz="0" w:space="0" w:color="auto"/>
      </w:divBdr>
    </w:div>
    <w:div w:id="970944222">
      <w:bodyDiv w:val="1"/>
      <w:marLeft w:val="0"/>
      <w:marRight w:val="0"/>
      <w:marTop w:val="0"/>
      <w:marBottom w:val="0"/>
      <w:divBdr>
        <w:top w:val="none" w:sz="0" w:space="0" w:color="auto"/>
        <w:left w:val="none" w:sz="0" w:space="0" w:color="auto"/>
        <w:bottom w:val="none" w:sz="0" w:space="0" w:color="auto"/>
        <w:right w:val="none" w:sz="0" w:space="0" w:color="auto"/>
      </w:divBdr>
    </w:div>
    <w:div w:id="1011227297">
      <w:bodyDiv w:val="1"/>
      <w:marLeft w:val="0"/>
      <w:marRight w:val="0"/>
      <w:marTop w:val="0"/>
      <w:marBottom w:val="0"/>
      <w:divBdr>
        <w:top w:val="none" w:sz="0" w:space="0" w:color="auto"/>
        <w:left w:val="none" w:sz="0" w:space="0" w:color="auto"/>
        <w:bottom w:val="none" w:sz="0" w:space="0" w:color="auto"/>
        <w:right w:val="none" w:sz="0" w:space="0" w:color="auto"/>
      </w:divBdr>
    </w:div>
    <w:div w:id="1246961340">
      <w:bodyDiv w:val="1"/>
      <w:marLeft w:val="0"/>
      <w:marRight w:val="0"/>
      <w:marTop w:val="0"/>
      <w:marBottom w:val="0"/>
      <w:divBdr>
        <w:top w:val="none" w:sz="0" w:space="0" w:color="auto"/>
        <w:left w:val="none" w:sz="0" w:space="0" w:color="auto"/>
        <w:bottom w:val="none" w:sz="0" w:space="0" w:color="auto"/>
        <w:right w:val="none" w:sz="0" w:space="0" w:color="auto"/>
      </w:divBdr>
    </w:div>
    <w:div w:id="1279530511">
      <w:bodyDiv w:val="1"/>
      <w:marLeft w:val="0"/>
      <w:marRight w:val="0"/>
      <w:marTop w:val="0"/>
      <w:marBottom w:val="0"/>
      <w:divBdr>
        <w:top w:val="none" w:sz="0" w:space="0" w:color="auto"/>
        <w:left w:val="none" w:sz="0" w:space="0" w:color="auto"/>
        <w:bottom w:val="none" w:sz="0" w:space="0" w:color="auto"/>
        <w:right w:val="none" w:sz="0" w:space="0" w:color="auto"/>
      </w:divBdr>
    </w:div>
    <w:div w:id="1431702462">
      <w:bodyDiv w:val="1"/>
      <w:marLeft w:val="0"/>
      <w:marRight w:val="0"/>
      <w:marTop w:val="0"/>
      <w:marBottom w:val="0"/>
      <w:divBdr>
        <w:top w:val="none" w:sz="0" w:space="0" w:color="auto"/>
        <w:left w:val="none" w:sz="0" w:space="0" w:color="auto"/>
        <w:bottom w:val="none" w:sz="0" w:space="0" w:color="auto"/>
        <w:right w:val="none" w:sz="0" w:space="0" w:color="auto"/>
      </w:divBdr>
    </w:div>
    <w:div w:id="1450582894">
      <w:bodyDiv w:val="1"/>
      <w:marLeft w:val="0"/>
      <w:marRight w:val="0"/>
      <w:marTop w:val="0"/>
      <w:marBottom w:val="0"/>
      <w:divBdr>
        <w:top w:val="none" w:sz="0" w:space="0" w:color="auto"/>
        <w:left w:val="none" w:sz="0" w:space="0" w:color="auto"/>
        <w:bottom w:val="none" w:sz="0" w:space="0" w:color="auto"/>
        <w:right w:val="none" w:sz="0" w:space="0" w:color="auto"/>
      </w:divBdr>
    </w:div>
    <w:div w:id="1724481522">
      <w:bodyDiv w:val="1"/>
      <w:marLeft w:val="0"/>
      <w:marRight w:val="0"/>
      <w:marTop w:val="0"/>
      <w:marBottom w:val="0"/>
      <w:divBdr>
        <w:top w:val="none" w:sz="0" w:space="0" w:color="auto"/>
        <w:left w:val="none" w:sz="0" w:space="0" w:color="auto"/>
        <w:bottom w:val="none" w:sz="0" w:space="0" w:color="auto"/>
        <w:right w:val="none" w:sz="0" w:space="0" w:color="auto"/>
      </w:divBdr>
    </w:div>
    <w:div w:id="1752267605">
      <w:bodyDiv w:val="1"/>
      <w:marLeft w:val="0"/>
      <w:marRight w:val="0"/>
      <w:marTop w:val="0"/>
      <w:marBottom w:val="0"/>
      <w:divBdr>
        <w:top w:val="none" w:sz="0" w:space="0" w:color="auto"/>
        <w:left w:val="none" w:sz="0" w:space="0" w:color="auto"/>
        <w:bottom w:val="none" w:sz="0" w:space="0" w:color="auto"/>
        <w:right w:val="none" w:sz="0" w:space="0" w:color="auto"/>
      </w:divBdr>
    </w:div>
    <w:div w:id="1769347319">
      <w:bodyDiv w:val="1"/>
      <w:marLeft w:val="0"/>
      <w:marRight w:val="0"/>
      <w:marTop w:val="0"/>
      <w:marBottom w:val="0"/>
      <w:divBdr>
        <w:top w:val="none" w:sz="0" w:space="0" w:color="auto"/>
        <w:left w:val="none" w:sz="0" w:space="0" w:color="auto"/>
        <w:bottom w:val="none" w:sz="0" w:space="0" w:color="auto"/>
        <w:right w:val="none" w:sz="0" w:space="0" w:color="auto"/>
      </w:divBdr>
    </w:div>
    <w:div w:id="2021392719">
      <w:bodyDiv w:val="1"/>
      <w:marLeft w:val="0"/>
      <w:marRight w:val="0"/>
      <w:marTop w:val="0"/>
      <w:marBottom w:val="0"/>
      <w:divBdr>
        <w:top w:val="none" w:sz="0" w:space="0" w:color="auto"/>
        <w:left w:val="none" w:sz="0" w:space="0" w:color="auto"/>
        <w:bottom w:val="none" w:sz="0" w:space="0" w:color="auto"/>
        <w:right w:val="none" w:sz="0" w:space="0" w:color="auto"/>
      </w:divBdr>
    </w:div>
    <w:div w:id="21473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Sheikh</dc:creator>
  <cp:keywords/>
  <dc:description/>
  <cp:lastModifiedBy>Bilal Ahmad</cp:lastModifiedBy>
  <cp:revision>17</cp:revision>
  <dcterms:created xsi:type="dcterms:W3CDTF">2023-05-22T08:27:00Z</dcterms:created>
  <dcterms:modified xsi:type="dcterms:W3CDTF">2023-05-22T08:37:00Z</dcterms:modified>
</cp:coreProperties>
</file>