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Service Copilot — Deck</w:t>
      </w:r>
    </w:p>
    <w:p>
      <w:pPr>
        <w:pStyle w:val="Heading1"/>
      </w:pPr>
      <w:r>
        <w:t>Slide 1 — Executive Summary / 核心概要</w:t>
      </w:r>
    </w:p>
    <w:p/>
    <w:p>
      <w:r>
        <w:t>ZH｜面向香港零售/餐饮/酒店的 Customer Service Copilot（网页/WhatsApp），4–6 周交付，聚焦提升客服效率与转化率，私有化部署、数据驻留合规（PDPO）。</w:t>
      </w:r>
    </w:p>
    <w:p>
      <w:r>
        <w:t>EN｜Customer Service Copilot for HK Retail/F&amp;B/Hospitality (Web &amp; WhatsApp). 4–6 week pilot. Focus on faster response, higher conversion, and lower workload. Private deployment with HK data residency &amp; PDPO alignment.</w:t>
      </w:r>
    </w:p>
    <w:p/>
    <w:p>
      <w:r>
        <w:t>Value / 价值</w:t>
      </w:r>
    </w:p>
    <w:p>
      <w:pPr>
        <w:pStyle w:val="ListBullet"/>
      </w:pPr>
      <w:r>
        <w:t>ZH｜首次响应 &lt;3s；常见问题自动解答覆盖率 &gt;80%；转人工率下降 20–40%；可量化节省人力成本。</w:t>
      </w:r>
    </w:p>
    <w:p>
      <w:pPr>
        <w:pStyle w:val="ListBullet"/>
      </w:pPr>
      <w:r>
        <w:t>EN｜First response &lt;3s; &gt;80% FAQ auto-answer coverage; 20–40% reduction in human handover; measurable labor savings.</w:t>
      </w:r>
    </w:p>
    <w:p/>
    <w:p>
      <w:r>
        <w:t>Why Now / 何以当下</w:t>
      </w:r>
    </w:p>
    <w:p>
      <w:pPr>
        <w:pStyle w:val="ListBullet"/>
      </w:pPr>
      <w:r>
        <w:t>ZH｜WhatsApp 已成为港人首选沟通渠道；门店与官网流量碎片化，自动化与一致性成为关键。</w:t>
      </w:r>
    </w:p>
    <w:p>
      <w:pPr>
        <w:pStyle w:val="ListBullet"/>
      </w:pPr>
      <w:r>
        <w:t>EN｜WhatsApp dominates HK communication; fragmented traffic across stores and web requires automation and consistency.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2 — Use Cases &amp; Outcomes / 典型场景与成效</w:t>
      </w:r>
    </w:p>
    <w:p/>
    <w:p>
      <w:r>
        <w:t>Use Cases / 场景</w:t>
      </w:r>
    </w:p>
    <w:p>
      <w:pPr>
        <w:pStyle w:val="ListBullet"/>
      </w:pPr>
      <w:r>
        <w:t>ZH｜FAQ 问答（营业时间、门店、配送/退换、会员积分、优惠券规则）</w:t>
      </w:r>
    </w:p>
    <w:p>
      <w:pPr>
        <w:pStyle w:val="ListBullet"/>
      </w:pPr>
      <w:r>
        <w:t>ZH｜预约/下单意图识别与表单收集（姓名、电话、时间、门店/客房）</w:t>
      </w:r>
    </w:p>
    <w:p>
      <w:pPr>
        <w:pStyle w:val="ListBullet"/>
      </w:pPr>
      <w:r>
        <w:t>ZH｜订单/工单状态查询（可先用伪集成，后续再对接）</w:t>
      </w:r>
    </w:p>
    <w:p>
      <w:pPr>
        <w:pStyle w:val="ListBullet"/>
      </w:pPr>
      <w:r>
        <w:t>EN｜FAQ, booking/order intent capture, status inquiries (mock-first, integrate later)</w:t>
      </w:r>
    </w:p>
    <w:p/>
    <w:p>
      <w:r>
        <w:t>Expected Outcomes / 预期指标</w:t>
      </w:r>
    </w:p>
    <w:p>
      <w:pPr>
        <w:pStyle w:val="ListBullet"/>
      </w:pPr>
      <w:r>
        <w:t>ZH｜平均处理时长 -30% 至 -50%；转化率 +10–20%；NPS/CSAT 提升</w:t>
      </w:r>
    </w:p>
    <w:p>
      <w:pPr>
        <w:pStyle w:val="ListBullet"/>
      </w:pPr>
      <w:r>
        <w:t>EN｜Average handling time -30–50%; Conversion +10–20%; NPS/CSAT improved</w:t>
      </w:r>
    </w:p>
    <w:p/>
    <w:p>
      <w:r>
        <w:t>Channels / 渠道</w:t>
      </w:r>
    </w:p>
    <w:p>
      <w:pPr>
        <w:pStyle w:val="ListBullet"/>
      </w:pPr>
      <w:r>
        <w:t>ZH｜网页小部件、WhatsApp Business（BSP：Twilio/Infobip/MessageBird/360dialog等）</w:t>
      </w:r>
    </w:p>
    <w:p>
      <w:pPr>
        <w:pStyle w:val="ListBullet"/>
      </w:pPr>
      <w:r>
        <w:t>EN｜Web widget and WhatsApp Business via BSP partners (Twilio/Infobip/MessageBird/360dialog)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3 — Architecture &amp; Compliance / 架构与合规</w:t>
      </w:r>
    </w:p>
    <w:p/>
    <w:p>
      <w:r>
        <w:t>Deployment / 部署</w:t>
      </w:r>
    </w:p>
    <w:p>
      <w:pPr>
        <w:pStyle w:val="ListBullet"/>
      </w:pPr>
      <w:r>
        <w:t>ZH｜香港区云 VPC 或本地化环境；API 网关隔离；零信任访问</w:t>
      </w:r>
    </w:p>
    <w:p>
      <w:pPr>
        <w:pStyle w:val="ListBullet"/>
      </w:pPr>
      <w:r>
        <w:t>EN｜HK region VPC or on-prem; API gateway isolation; zero-trust access</w:t>
      </w:r>
    </w:p>
    <w:p/>
    <w:p>
      <w:r>
        <w:t>Data &amp; Models / 数据与模型</w:t>
      </w:r>
    </w:p>
    <w:p>
      <w:pPr>
        <w:pStyle w:val="ListBullet"/>
      </w:pPr>
      <w:r>
        <w:t>ZH｜私有化 RAG（向量库 + 检索），可选开源/商用 LLM；中英粤三语</w:t>
      </w:r>
    </w:p>
    <w:p>
      <w:pPr>
        <w:pStyle w:val="ListBullet"/>
      </w:pPr>
      <w:r>
        <w:t>EN｜Private RAG (vector DB + retrieval); open/commercial LLM options; Cantonese/English/Chinese</w:t>
      </w:r>
    </w:p>
    <w:p/>
    <w:p>
      <w:r>
        <w:t>Security &amp; PDPO / 安全与隐私</w:t>
      </w:r>
    </w:p>
    <w:p>
      <w:pPr>
        <w:pStyle w:val="ListBullet"/>
      </w:pPr>
      <w:r>
        <w:t>ZH｜仅存储必要会话与知识库；数据加密；可签 DPA；提供 PIA 模板与安全问卷回应</w:t>
      </w:r>
    </w:p>
    <w:p>
      <w:pPr>
        <w:pStyle w:val="ListBullet"/>
      </w:pPr>
      <w:r>
        <w:t>EN｜Minimal data retention; encryption; DPA available; PIA template &amp; security questionnaire ready</w:t>
      </w:r>
    </w:p>
    <w:p/>
    <w:p>
      <w:r>
        <w:t>Integration / 集成</w:t>
      </w:r>
    </w:p>
    <w:p>
      <w:pPr>
        <w:pStyle w:val="ListBullet"/>
      </w:pPr>
      <w:r>
        <w:t>ZH｜优先轻集成：网站/菜单/FAQ 抓取；表单-邮件/Sheets；订单/CRM 对接后置</w:t>
      </w:r>
    </w:p>
    <w:p>
      <w:pPr>
        <w:pStyle w:val="ListBullet"/>
      </w:pPr>
      <w:r>
        <w:t>EN｜Lightweight first: crawl website/menu/FAQ; form-to-email/Sheets; defer deep CRM/OMS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4 — 4–6 Week Pilot Plan / 试点计划</w:t>
      </w:r>
    </w:p>
    <w:p/>
    <w:p>
      <w:r>
        <w:t>Scope / 范围</w:t>
      </w:r>
    </w:p>
    <w:p>
      <w:pPr>
        <w:pStyle w:val="ListBullet"/>
      </w:pPr>
      <w:r>
        <w:t>ZH｜1 个品牌/门店集；网页+WhatsApp 两渠道；FAQ 100–300 条；2 个业务表单</w:t>
      </w:r>
    </w:p>
    <w:p>
      <w:pPr>
        <w:pStyle w:val="ListBullet"/>
      </w:pPr>
      <w:r>
        <w:t>EN｜1 brand/store group; Web + WhatsApp; 100–300 FAQ; 2 business intake forms</w:t>
      </w:r>
    </w:p>
    <w:p/>
    <w:p>
      <w:r>
        <w:t>Milestones / 里程碑</w:t>
      </w:r>
    </w:p>
    <w:p>
      <w:pPr>
        <w:pStyle w:val="ListBullet"/>
      </w:pPr>
      <w:r>
        <w:t>Week 1｜ZH：资料收集（官网/政策PDF/菜单），部署环境，初始知识库；EN：Data intake, env setup</w:t>
      </w:r>
    </w:p>
    <w:p>
      <w:pPr>
        <w:pStyle w:val="ListBullet"/>
      </w:pPr>
      <w:r>
        <w:t>Week 2｜ZH：意图与对话流配置，首轮训练与质检；EN：Intents &amp; flows, first QA</w:t>
      </w:r>
    </w:p>
    <w:p>
      <w:pPr>
        <w:pStyle w:val="ListBullet"/>
      </w:pPr>
      <w:r>
        <w:t>Week 3｜ZH：网页小部件接入，WhatsApp 沙箱；EN：Web widget + WhatsApp sandbox</w:t>
      </w:r>
    </w:p>
    <w:p>
      <w:pPr>
        <w:pStyle w:val="ListBullet"/>
      </w:pPr>
      <w:r>
        <w:t>Week 4｜ZH：上线试运行，指标埋点，验收；EN：Go-live pilot, telemetry, acceptance</w:t>
      </w:r>
    </w:p>
    <w:p>
      <w:pPr>
        <w:pStyle w:val="ListBullet"/>
      </w:pPr>
      <w:r>
        <w:t>可选 2 周扩展｜渠道/知识库扩充、Cantonese 口语优化</w:t>
      </w:r>
    </w:p>
    <w:p/>
    <w:p>
      <w:r>
        <w:t>Deliverables / 交付物</w:t>
      </w:r>
    </w:p>
    <w:p>
      <w:pPr>
        <w:pStyle w:val="ListBullet"/>
      </w:pPr>
      <w:r>
        <w:t>ZH｜可运行的 Web/WhatsApp 助手、知识库后台、日志与质检看板、验收报告</w:t>
      </w:r>
    </w:p>
    <w:p>
      <w:pPr>
        <w:pStyle w:val="ListBullet"/>
      </w:pPr>
      <w:r>
        <w:t>EN｜Running assistants, KB console, logs &amp; QA dashboard, acceptance report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5 — Commercials / 商务条款</w:t>
      </w:r>
    </w:p>
    <w:p/>
    <w:p>
      <w:r>
        <w:t>Pricing / 价格（参考）</w:t>
      </w:r>
    </w:p>
    <w:p>
      <w:pPr>
        <w:pStyle w:val="ListBullet"/>
      </w:pPr>
      <w:r>
        <w:t>ZH｜PoC：HKD 100k–200k（4–6 周，明确范围）；后续订阅 HKD 8k–20k/月/品牌或门店集</w:t>
      </w:r>
    </w:p>
    <w:p>
      <w:pPr>
        <w:pStyle w:val="ListBullet"/>
      </w:pPr>
      <w:r>
        <w:t>EN｜PoC: HKD 100k–200k; Subscription HKD 8k–20k/month per brand/store group</w:t>
      </w:r>
    </w:p>
    <w:p/>
    <w:p>
      <w:r>
        <w:t>Assumptions / 假设</w:t>
      </w:r>
    </w:p>
    <w:p>
      <w:pPr>
        <w:pStyle w:val="ListBullet"/>
      </w:pPr>
      <w:r>
        <w:t>ZH｜单一品牌；数据可用；无深度系统对接；支持 1–2 次知识扩充</w:t>
      </w:r>
    </w:p>
    <w:p>
      <w:pPr>
        <w:pStyle w:val="ListBullet"/>
      </w:pPr>
      <w:r>
        <w:t>EN｜Single brand; data available; no deep system integrations; 1–2 KB expansions</w:t>
      </w:r>
    </w:p>
    <w:p/>
    <w:p>
      <w:r>
        <w:t>Funding / 资助</w:t>
      </w:r>
    </w:p>
    <w:p>
      <w:pPr>
        <w:pStyle w:val="ListBullet"/>
      </w:pPr>
      <w:r>
        <w:t>ZH｜TVP 科技券、RTTP 培训；可配合客户申请以降低现金流压力</w:t>
      </w:r>
    </w:p>
    <w:p>
      <w:pPr>
        <w:pStyle w:val="ListBullet"/>
      </w:pPr>
      <w:r>
        <w:t>EN｜TVP/RTTP eligible formats to reduce upfront cash for SMEs</w:t>
      </w:r>
    </w:p>
    <w:p/>
    <w:p>
      <w:r>
        <w:t>Legal / 法务</w:t>
      </w:r>
    </w:p>
    <w:p>
      <w:pPr>
        <w:pStyle w:val="ListBullet"/>
      </w:pPr>
      <w:r>
        <w:t>ZH｜NDA、MSA、SOW、DPA、PDPO 对齐；付款里程碑 40/40/20 或 30/50/20</w:t>
      </w:r>
    </w:p>
    <w:p>
      <w:pPr>
        <w:pStyle w:val="ListBullet"/>
      </w:pPr>
      <w:r>
        <w:t>EN｜NDA, MSA, SOW, DPA, PDPO alignment; 40/40/20 or 30/50/20 milestone billing</w:t>
      </w:r>
    </w:p>
    <w:p/>
    <w:p>
      <w:r>
        <w:t>————————————————————</w:t>
      </w:r>
    </w:p>
    <w:p/>
    <w:p>
      <w:pPr>
        <w:pStyle w:val="Heading1"/>
      </w:pPr>
      <w:r>
        <w:t>Slide 6 — Next Steps / 下一步</w:t>
      </w:r>
    </w:p>
    <w:p/>
    <w:p>
      <w:r>
        <w:t>Required from Client / 客户需提供</w:t>
      </w:r>
    </w:p>
    <w:p>
      <w:pPr>
        <w:pStyle w:val="ListBullet"/>
      </w:pPr>
      <w:r>
        <w:t>ZH｜品牌与门店清单、FAQ/菜单/政策PDF、品牌语调、渠道接入（WhatsApp 号/网页权限）</w:t>
      </w:r>
    </w:p>
    <w:p>
      <w:pPr>
        <w:pStyle w:val="ListBullet"/>
      </w:pPr>
      <w:r>
        <w:t>EN｜Brand/store list, FAQ/menu/policy PDFs, tone of voice, channel access</w:t>
      </w:r>
    </w:p>
    <w:p/>
    <w:p>
      <w:r>
        <w:t>Workshop / 研讨</w:t>
      </w:r>
    </w:p>
    <w:p>
      <w:pPr>
        <w:pStyle w:val="ListBullet"/>
      </w:pPr>
      <w:r>
        <w:t>ZH｜90 分钟启动会：目标指标、范围确认、安全与合规核对</w:t>
      </w:r>
    </w:p>
    <w:p>
      <w:pPr>
        <w:pStyle w:val="ListBullet"/>
      </w:pPr>
      <w:r>
        <w:t>EN｜90-min kickoff: goals, scope, security &amp; compliance</w:t>
      </w:r>
    </w:p>
    <w:p/>
    <w:p>
      <w:r>
        <w:t>Decision / 决策</w:t>
      </w:r>
    </w:p>
    <w:p>
      <w:pPr>
        <w:pStyle w:val="ListBullet"/>
      </w:pPr>
      <w:r>
        <w:t>ZH｜确认试点范围与报价 → 签署 NDA/SoW → 启动</w:t>
      </w:r>
    </w:p>
    <w:p>
      <w:pPr>
        <w:pStyle w:val="ListBullet"/>
      </w:pPr>
      <w:r>
        <w:t>EN｜Confirm pilot &amp; quote → NDA/SoW → Kickoff</w:t>
      </w:r>
    </w:p>
    <w:p/>
    <w:p>
      <w:r>
        <w:t>Contact / 联系方式</w:t>
      </w:r>
    </w:p>
    <w:p>
      <w:pPr>
        <w:pStyle w:val="ListBullet"/>
      </w:pPr>
      <w:r>
        <w:t>ZH｜WhatsApp/微信/电邮：请见封面名片</w:t>
      </w:r>
    </w:p>
    <w:p>
      <w:pPr>
        <w:pStyle w:val="ListBullet"/>
      </w:pPr>
      <w:r>
        <w:t>EN｜WhatsApp/WeChat/Email: see cover card</w:t>
      </w:r>
    </w:p>
    <w:p/>
    <w:p>
      <w:r>
        <w:br w:type="page"/>
      </w:r>
    </w:p>
    <w:p>
      <w:pPr>
        <w:pStyle w:val="Heading1"/>
      </w:pPr>
      <w:r>
        <w:t>Customer Service Copilot — Demo Script</w:t>
      </w:r>
    </w:p>
    <w:p>
      <w:r>
        <w:t>Demo Script — Customer Service Copilot（Web &amp; WhatsApp）/ 演示脚本（中英）</w:t>
      </w:r>
    </w:p>
    <w:p/>
    <w:p>
      <w:r>
        <w:t>Scenario / 场景</w:t>
      </w:r>
    </w:p>
    <w:p>
      <w:pPr>
        <w:pStyle w:val="ListBullet"/>
      </w:pPr>
      <w:r>
        <w:t>Brand｜DemoTea HK（示例品牌）</w:t>
      </w:r>
    </w:p>
    <w:p>
      <w:pPr>
        <w:pStyle w:val="ListBullet"/>
      </w:pPr>
      <w:r>
        <w:t>Channels｜Web widget + WhatsApp Business</w:t>
      </w:r>
    </w:p>
    <w:p>
      <w:pPr>
        <w:pStyle w:val="ListBullet"/>
      </w:pPr>
      <w:r>
        <w:t>Languages｜Cantonese + English + Chinese</w:t>
      </w:r>
    </w:p>
    <w:p/>
    <w:p>
      <w:r>
        <w:t>Part A — Web Widget Flow / 网页小部件</w:t>
      </w:r>
    </w:p>
    <w:p>
      <w:r>
        <w:t>1) Greeting｜EN: Hi! How can I help today? ZH：你好！请问有什么可以帮到你？</w:t>
      </w:r>
    </w:p>
    <w:p>
      <w:r>
        <w:t>2) FAQ｜User asks opening hours &amp; nearest store → Assistant answers with store list and map links; shows source from KB</w:t>
      </w:r>
    </w:p>
    <w:p>
      <w:pPr>
        <w:pStyle w:val="ListBullet"/>
      </w:pPr>
      <w:r>
        <w:t>ZH 提示：答案下方显示“来源：官网-门店页/更新于YYYY-MM-DD”</w:t>
      </w:r>
    </w:p>
    <w:p>
      <w:r>
        <w:t>3) Booking Intent｜User: I want to book a table for 4 this Friday 7pm at Causeway Bay</w:t>
      </w:r>
    </w:p>
    <w:p>
      <w:pPr>
        <w:pStyle w:val="ListBullet"/>
      </w:pPr>
      <w:r>
        <w:t>Assistant collects name/phone/time/branch; confirms summary; sends email/Sheet entry</w:t>
      </w:r>
    </w:p>
    <w:p>
      <w:r>
        <w:t>4) Policy QA｜Return/refund policy question → RAG answer with confidence; fallback to human if confidence &lt; threshold</w:t>
      </w:r>
    </w:p>
    <w:p>
      <w:r>
        <w:t>5) Handover｜User types “talk to human” → live chat handover stub (explain production uses agent console/Zendesk)</w:t>
      </w:r>
    </w:p>
    <w:p/>
    <w:p>
      <w:r>
        <w:t>Part B — WhatsApp Flow / WhatsApp 演示</w:t>
      </w:r>
    </w:p>
    <w:p>
      <w:r>
        <w:t>1) Opt-in｜Show business-initiated template or user-initiated chat</w:t>
      </w:r>
    </w:p>
    <w:p>
      <w:r>
        <w:t>2) Multilingual｜User sends Cantonese; assistant replies in Cantonese, preserves tone</w:t>
      </w:r>
    </w:p>
    <w:p>
      <w:r>
        <w:t>3) Promo｜User asks about current promotions → assistant pulls promo KB or CMS stub</w:t>
      </w:r>
    </w:p>
    <w:p>
      <w:r>
        <w:t>4) Reservation｜Same as web: collect info; provide booking reference; suggest add-to-calendar link</w:t>
      </w:r>
    </w:p>
    <w:p>
      <w:r>
        <w:t>5) Escalation｜Detect negative sentiment → proactive offer human handover; tag conversation</w:t>
      </w:r>
    </w:p>
    <w:p/>
    <w:p>
      <w:r>
        <w:t>Operational Notes / 运营要点</w:t>
      </w:r>
    </w:p>
    <w:p>
      <w:pPr>
        <w:pStyle w:val="ListBullet"/>
      </w:pPr>
      <w:r>
        <w:t>Data｜Initial KB from website/menu/FAQ PDFs; admin console for updates</w:t>
      </w:r>
    </w:p>
    <w:p>
      <w:pPr>
        <w:pStyle w:val="ListBullet"/>
      </w:pPr>
      <w:r>
        <w:t>Quality｜Weekly QA sampling, coverage &amp; accuracy dashboard, continuous tuning</w:t>
      </w:r>
    </w:p>
    <w:p>
      <w:pPr>
        <w:pStyle w:val="ListBullet"/>
      </w:pPr>
      <w:r>
        <w:t>Security｜HK VPC, PDPO alignment, minimal data retention, DPA available</w:t>
      </w:r>
    </w:p>
    <w:p>
      <w:pPr>
        <w:pStyle w:val="ListBullet"/>
      </w:pPr>
      <w:r>
        <w:t>BSP｜Twilio/Infobip/MessageBird/360dialog; production connects via client’s number or sub-account</w:t>
      </w:r>
    </w:p>
    <w:p/>
    <w:p>
      <w:r>
        <w:t>Success Metrics / 成功指标（演示口径）</w:t>
      </w:r>
    </w:p>
    <w:p>
      <w:pPr>
        <w:pStyle w:val="ListBullet"/>
      </w:pPr>
      <w:r>
        <w:t>First response &lt;3s; Auto-answer coverage &gt;80%; Human handover -20–40%</w:t>
      </w:r>
    </w:p>
    <w:p>
      <w:pPr>
        <w:pStyle w:val="ListBullet"/>
      </w:pPr>
      <w:r>
        <w:t>Booking/completion rate uplift 10–20%</w:t>
      </w:r>
    </w:p>
    <w:p/>
    <w:p>
      <w:r>
        <w:t>Closing / 收尾话术</w:t>
      </w:r>
    </w:p>
    <w:p>
      <w:pPr>
        <w:pStyle w:val="ListBullet"/>
      </w:pPr>
      <w:r>
        <w:t>ZH｜如果这套流程适合贵司，我们可以在 4–6 周内完成一轮试点，上线可见指标与报告。</w:t>
      </w:r>
    </w:p>
    <w:p>
      <w:pPr>
        <w:pStyle w:val="ListBullet"/>
      </w:pPr>
      <w:r>
        <w:t>EN｜If this fits, we can deliver a 4–6 week pilot with measurable outcomes and a clear report.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