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F9E" w:rsidRPr="00AC2DB6" w:rsidRDefault="00095F9E" w:rsidP="00095F9E">
      <w:pPr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AC2DB6">
        <w:rPr>
          <w:rFonts w:ascii="Times New Roman" w:hAnsi="Times New Roman" w:cs="Times New Roman"/>
          <w:noProof/>
          <w:sz w:val="52"/>
          <w:lang w:val="en-US" w:eastAsia="en-US"/>
        </w:rPr>
        <w:t>Praktikum</w:t>
      </w:r>
      <w:r w:rsidRPr="00095F9E">
        <w:rPr>
          <w:rFonts w:ascii="Times New Roman" w:hAnsi="Times New Roman" w:cs="Times New Roman"/>
          <w:sz w:val="38"/>
          <w:szCs w:val="28"/>
        </w:rPr>
        <w:t xml:space="preserve"> </w:t>
      </w:r>
      <w:r w:rsidRPr="00095F9E">
        <w:rPr>
          <w:rFonts w:ascii="Times New Roman" w:hAnsi="Times New Roman" w:cs="Times New Roman"/>
          <w:sz w:val="52"/>
          <w:szCs w:val="28"/>
          <w:lang w:val="en-US"/>
        </w:rPr>
        <w:t>Database</w:t>
      </w:r>
    </w:p>
    <w:p w:rsidR="00095F9E" w:rsidRPr="00901185" w:rsidRDefault="00095F9E" w:rsidP="00095F9E">
      <w:pPr>
        <w:jc w:val="center"/>
        <w:rPr>
          <w:sz w:val="24"/>
        </w:rPr>
      </w:pPr>
      <w:r>
        <w:rPr>
          <w:rFonts w:ascii="Times New Roman" w:hAnsi="Times New Roman" w:cs="Times New Roman"/>
          <w:b/>
          <w:sz w:val="40"/>
          <w:szCs w:val="28"/>
        </w:rPr>
        <w:t>“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>DFD (Data Flow Diagram)</w:t>
      </w:r>
      <w:r>
        <w:rPr>
          <w:rFonts w:ascii="Times New Roman" w:hAnsi="Times New Roman" w:cs="Times New Roman"/>
          <w:b/>
          <w:sz w:val="40"/>
          <w:szCs w:val="28"/>
        </w:rPr>
        <w:t>”</w:t>
      </w:r>
    </w:p>
    <w:p w:rsidR="00095F9E" w:rsidRPr="00793425" w:rsidRDefault="00095F9E" w:rsidP="00095F9E">
      <w:pPr>
        <w:rPr>
          <w:rFonts w:ascii="Times New Roman" w:hAnsi="Times New Roman" w:cs="Times New Roman"/>
          <w:b/>
          <w:sz w:val="28"/>
          <w:szCs w:val="28"/>
        </w:rPr>
      </w:pPr>
    </w:p>
    <w:p w:rsidR="00095F9E" w:rsidRDefault="00095F9E" w:rsidP="00095F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425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11314A79" wp14:editId="2B02D09C">
            <wp:extent cx="2701216" cy="2459421"/>
            <wp:effectExtent l="0" t="0" r="0" b="0"/>
            <wp:docPr id="6" name="Picture 0" descr="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695" cy="24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9E" w:rsidRDefault="00095F9E" w:rsidP="00095F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9E" w:rsidRDefault="00095F9E" w:rsidP="00095F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9E" w:rsidRPr="00D63380" w:rsidRDefault="00095F9E" w:rsidP="00095F9E">
      <w:pPr>
        <w:spacing w:after="0" w:line="360" w:lineRule="auto"/>
        <w:rPr>
          <w:rFonts w:ascii="Times New Roman" w:hAnsi="Times New Roman" w:cs="Times New Roman"/>
          <w:b/>
          <w:sz w:val="32"/>
          <w:szCs w:val="24"/>
        </w:rPr>
      </w:pPr>
    </w:p>
    <w:p w:rsidR="00095F9E" w:rsidRDefault="00095F9E" w:rsidP="00095F9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t xml:space="preserve">Billy Putra </w:t>
      </w: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Kusuma</w:t>
      </w:r>
      <w:proofErr w:type="spellEnd"/>
      <w:r>
        <w:rPr>
          <w:rFonts w:ascii="Times New Roman" w:hAnsi="Times New Roman" w:cs="Times New Roman"/>
          <w:sz w:val="32"/>
          <w:szCs w:val="24"/>
          <w:lang w:val="en-US"/>
        </w:rPr>
        <w:t xml:space="preserve"> Wardhana</w:t>
      </w:r>
      <w:r w:rsidRPr="00D63380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63380">
        <w:rPr>
          <w:rFonts w:ascii="Times New Roman" w:hAnsi="Times New Roman" w:cs="Times New Roman"/>
          <w:b/>
          <w:sz w:val="32"/>
          <w:szCs w:val="24"/>
        </w:rPr>
        <w:br/>
      </w:r>
      <w:r>
        <w:rPr>
          <w:rFonts w:ascii="Times New Roman" w:hAnsi="Times New Roman" w:cs="Times New Roman"/>
          <w:sz w:val="32"/>
          <w:szCs w:val="24"/>
        </w:rPr>
        <w:t>421015100</w:t>
      </w:r>
      <w:r w:rsidRPr="00D63380">
        <w:rPr>
          <w:rFonts w:ascii="Times New Roman" w:hAnsi="Times New Roman" w:cs="Times New Roman"/>
          <w:sz w:val="32"/>
          <w:szCs w:val="24"/>
        </w:rPr>
        <w:t>7</w:t>
      </w:r>
    </w:p>
    <w:p w:rsidR="00095F9E" w:rsidRPr="004079D9" w:rsidRDefault="00095F9E" w:rsidP="00095F9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3 D4 TEKNOLOGI GAME</w:t>
      </w:r>
    </w:p>
    <w:p w:rsidR="00095F9E" w:rsidRDefault="00095F9E" w:rsidP="00095F9E">
      <w:pPr>
        <w:rPr>
          <w:rFonts w:ascii="Times New Roman" w:hAnsi="Times New Roman" w:cs="Times New Roman"/>
          <w:sz w:val="24"/>
          <w:szCs w:val="24"/>
        </w:rPr>
      </w:pPr>
    </w:p>
    <w:p w:rsidR="00095F9E" w:rsidRDefault="00095F9E" w:rsidP="00095F9E">
      <w:pPr>
        <w:rPr>
          <w:rFonts w:ascii="Times New Roman" w:hAnsi="Times New Roman" w:cs="Times New Roman"/>
          <w:sz w:val="24"/>
          <w:szCs w:val="24"/>
        </w:rPr>
      </w:pPr>
    </w:p>
    <w:p w:rsidR="00095F9E" w:rsidRPr="00793425" w:rsidRDefault="00095F9E" w:rsidP="00095F9E">
      <w:pPr>
        <w:rPr>
          <w:rFonts w:ascii="Times New Roman" w:hAnsi="Times New Roman" w:cs="Times New Roman"/>
          <w:sz w:val="24"/>
          <w:szCs w:val="24"/>
        </w:rPr>
      </w:pPr>
    </w:p>
    <w:p w:rsidR="00095F9E" w:rsidRPr="004079D9" w:rsidRDefault="00095F9E" w:rsidP="00095F9E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079D9">
        <w:rPr>
          <w:rFonts w:ascii="Times New Roman" w:hAnsi="Times New Roman" w:cs="Times New Roman"/>
          <w:b/>
          <w:sz w:val="34"/>
          <w:szCs w:val="34"/>
        </w:rPr>
        <w:t>PROGRAM STUDI TEKNOLOGI GAME</w:t>
      </w:r>
    </w:p>
    <w:p w:rsidR="00095F9E" w:rsidRPr="004079D9" w:rsidRDefault="00095F9E" w:rsidP="00095F9E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079D9">
        <w:rPr>
          <w:rFonts w:ascii="Times New Roman" w:hAnsi="Times New Roman" w:cs="Times New Roman"/>
          <w:b/>
          <w:sz w:val="34"/>
          <w:szCs w:val="34"/>
        </w:rPr>
        <w:t>DEPARTEMEN TEKNOLOGI MULTIMEDIA KREATIF</w:t>
      </w:r>
    </w:p>
    <w:p w:rsidR="00095F9E" w:rsidRPr="004079D9" w:rsidRDefault="00095F9E" w:rsidP="00095F9E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079D9">
        <w:rPr>
          <w:rFonts w:ascii="Times New Roman" w:hAnsi="Times New Roman" w:cs="Times New Roman"/>
          <w:b/>
          <w:sz w:val="34"/>
          <w:szCs w:val="34"/>
        </w:rPr>
        <w:t xml:space="preserve">POLITEKNIK ELEKTRONIKA NEGERI SURABAYA </w:t>
      </w:r>
    </w:p>
    <w:p w:rsidR="00095F9E" w:rsidRDefault="00095F9E" w:rsidP="00095F9E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2018</w:t>
      </w:r>
    </w:p>
    <w:p w:rsidR="00D80CEA" w:rsidRDefault="00D80CEA">
      <w:pPr>
        <w:rPr>
          <w:rFonts w:ascii="Times New Roman" w:hAnsi="Times New Roman" w:cs="Times New Roman"/>
          <w:lang w:val="en-US"/>
        </w:rPr>
      </w:pPr>
    </w:p>
    <w:p w:rsidR="00095F9E" w:rsidRDefault="00095F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Data Flow Diagram</w:t>
      </w:r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 Flow </w:t>
      </w:r>
      <w:proofErr w:type="gramStart"/>
      <w:r>
        <w:rPr>
          <w:rFonts w:ascii="Times New Roman" w:hAnsi="Times New Roman" w:cs="Times New Roman"/>
          <w:sz w:val="24"/>
          <w:lang w:val="en-US"/>
        </w:rPr>
        <w:t>Diagram(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DFD)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profesional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DFD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Bubble Chart, Bubble Diagram, model proses, diagram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DFD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dekomposisi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penggambaran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dikomunikasikan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professional system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program.</w:t>
      </w:r>
    </w:p>
    <w:p w:rsidR="00095F9E" w:rsidRDefault="00095F9E" w:rsidP="00095F9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95F9E" w:rsidRDefault="00095F9E" w:rsidP="00095F9E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Data Flow Diagram</w:t>
      </w:r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Yourdan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DeMarco</w:t>
      </w:r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03F1B55" wp14:editId="760A654D">
            <wp:extent cx="40481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Gene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Serson</w:t>
      </w:r>
      <w:proofErr w:type="spellEnd"/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3D69AA8F" wp14:editId="5604097F">
            <wp:extent cx="39719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095F9E" w:rsidRDefault="00095F9E" w:rsidP="00095F9E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95F9E">
        <w:rPr>
          <w:rFonts w:ascii="Times New Roman" w:hAnsi="Times New Roman" w:cs="Times New Roman"/>
          <w:sz w:val="28"/>
          <w:lang w:val="en-US"/>
        </w:rPr>
        <w:t>Komponen</w:t>
      </w:r>
      <w:proofErr w:type="spellEnd"/>
      <w:r w:rsidRPr="00095F9E">
        <w:rPr>
          <w:rFonts w:ascii="Times New Roman" w:hAnsi="Times New Roman" w:cs="Times New Roman"/>
          <w:sz w:val="28"/>
          <w:lang w:val="en-US"/>
        </w:rPr>
        <w:t xml:space="preserve"> Terminator</w:t>
      </w:r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Terminator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mewakili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eksternal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berkomunikasi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terminator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external entity).</w:t>
      </w:r>
    </w:p>
    <w:p w:rsidR="00095F9E" w:rsidRDefault="00095F9E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terminator :</w:t>
      </w:r>
      <w:proofErr w:type="gramEnd"/>
    </w:p>
    <w:p w:rsidR="00095F9E" w:rsidRDefault="00095F9E" w:rsidP="00095F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Terminator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source) 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terminator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95F9E" w:rsidRDefault="00095F9E" w:rsidP="00095F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Terminator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sink) 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terminator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data/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102EB3" w:rsidRDefault="00102EB3" w:rsidP="00102EB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02EB3" w:rsidRPr="00102EB3" w:rsidRDefault="00102EB3" w:rsidP="00102EB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95F9E" w:rsidRDefault="00102EB3" w:rsidP="00095F9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Tiga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diingat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terminator :</w:t>
      </w:r>
      <w:proofErr w:type="gramEnd"/>
    </w:p>
    <w:p w:rsidR="00102EB3" w:rsidRDefault="00102EB3" w:rsidP="00102E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Terminator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lingkunan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terminator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102EB3" w:rsidRDefault="00102EB3" w:rsidP="00102E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Profesional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terminator.</w:t>
      </w:r>
    </w:p>
    <w:p w:rsidR="00102EB3" w:rsidRDefault="00102EB3" w:rsidP="00102E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terminator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DFD.</w:t>
      </w:r>
    </w:p>
    <w:p w:rsidR="00102EB3" w:rsidRDefault="00102EB3" w:rsidP="00102EB3">
      <w:pPr>
        <w:pStyle w:val="ListParagraph"/>
        <w:ind w:left="927"/>
        <w:jc w:val="both"/>
        <w:rPr>
          <w:rFonts w:ascii="Times New Roman" w:hAnsi="Times New Roman" w:cs="Times New Roman"/>
          <w:sz w:val="24"/>
          <w:lang w:val="en-US"/>
        </w:rPr>
      </w:pPr>
    </w:p>
    <w:p w:rsidR="00102EB3" w:rsidRDefault="00102EB3" w:rsidP="00102EB3">
      <w:pPr>
        <w:pStyle w:val="ListParagraph"/>
        <w:ind w:left="927"/>
        <w:jc w:val="both"/>
        <w:rPr>
          <w:rFonts w:ascii="Times New Roman" w:hAnsi="Times New Roman" w:cs="Times New Roman"/>
          <w:sz w:val="24"/>
          <w:lang w:val="en-US"/>
        </w:rPr>
      </w:pPr>
    </w:p>
    <w:p w:rsidR="00102EB3" w:rsidRDefault="00102EB3" w:rsidP="00102EB3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Proses</w:t>
      </w:r>
    </w:p>
    <w:p w:rsidR="00102EB3" w:rsidRDefault="00102EB3" w:rsidP="00102EB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proses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mentransformasikan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output. 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output :</w:t>
      </w:r>
      <w:proofErr w:type="gramEnd"/>
    </w:p>
    <w:p w:rsidR="00102EB3" w:rsidRDefault="00102EB3" w:rsidP="00102E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 input &amp; 1 output</w:t>
      </w:r>
    </w:p>
    <w:p w:rsidR="00102EB3" w:rsidRDefault="00102EB3" w:rsidP="00102E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 input &amp;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</w:t>
      </w:r>
    </w:p>
    <w:p w:rsidR="00102EB3" w:rsidRDefault="00102EB3" w:rsidP="00102E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&amp; 1 output</w:t>
      </w:r>
    </w:p>
    <w:p w:rsidR="00102EB3" w:rsidRDefault="00102EB3" w:rsidP="00102E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&amp;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</w:t>
      </w:r>
    </w:p>
    <w:p w:rsidR="00102EB3" w:rsidRDefault="00102EB3" w:rsidP="00102EB3">
      <w:pPr>
        <w:ind w:left="567"/>
        <w:jc w:val="both"/>
        <w:rPr>
          <w:rFonts w:ascii="Times New Roman" w:hAnsi="Times New Roman" w:cs="Times New Roman"/>
          <w:sz w:val="24"/>
          <w:lang w:val="en-US"/>
        </w:rPr>
      </w:pPr>
    </w:p>
    <w:p w:rsidR="00102EB3" w:rsidRDefault="00102EB3" w:rsidP="00102EB3">
      <w:pPr>
        <w:ind w:left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proses :</w:t>
      </w:r>
      <w:proofErr w:type="gramEnd"/>
    </w:p>
    <w:p w:rsidR="00102EB3" w:rsidRDefault="00102EB3" w:rsidP="00102E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</w:t>
      </w:r>
    </w:p>
    <w:p w:rsidR="00102EB3" w:rsidRDefault="00102EB3" w:rsidP="00102E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terminator, data store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data.</w:t>
      </w:r>
    </w:p>
    <w:p w:rsidR="00102EB3" w:rsidRDefault="00102EB3" w:rsidP="00102E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divisi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departemen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dianalisa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professional system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proses.</w:t>
      </w:r>
    </w:p>
    <w:p w:rsidR="00102EB3" w:rsidRDefault="00102EB3" w:rsidP="00102EB3">
      <w:pPr>
        <w:pStyle w:val="ListParagraph"/>
        <w:ind w:left="927"/>
        <w:jc w:val="both"/>
        <w:rPr>
          <w:rFonts w:ascii="Times New Roman" w:hAnsi="Times New Roman" w:cs="Times New Roman"/>
          <w:sz w:val="24"/>
          <w:lang w:val="en-US"/>
        </w:rPr>
      </w:pPr>
    </w:p>
    <w:p w:rsidR="00102EB3" w:rsidRDefault="00102EB3" w:rsidP="00102EB3">
      <w:pPr>
        <w:pStyle w:val="ListParagraph"/>
        <w:ind w:left="927"/>
        <w:jc w:val="both"/>
        <w:rPr>
          <w:rFonts w:ascii="Times New Roman" w:hAnsi="Times New Roman" w:cs="Times New Roman"/>
          <w:sz w:val="24"/>
          <w:lang w:val="en-US"/>
        </w:rPr>
      </w:pPr>
    </w:p>
    <w:p w:rsidR="00102EB3" w:rsidRPr="00102EB3" w:rsidRDefault="00102EB3" w:rsidP="00102EB3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02EB3">
        <w:rPr>
          <w:rFonts w:ascii="Times New Roman" w:hAnsi="Times New Roman" w:cs="Times New Roman"/>
          <w:sz w:val="28"/>
          <w:lang w:val="en-US"/>
        </w:rPr>
        <w:t>Komponen</w:t>
      </w:r>
      <w:proofErr w:type="spellEnd"/>
      <w:r w:rsidRPr="00102EB3">
        <w:rPr>
          <w:rFonts w:ascii="Times New Roman" w:hAnsi="Times New Roman" w:cs="Times New Roman"/>
          <w:sz w:val="28"/>
          <w:lang w:val="en-US"/>
        </w:rPr>
        <w:t xml:space="preserve"> Data Store</w:t>
      </w:r>
    </w:p>
    <w:p w:rsidR="00102EB3" w:rsidRDefault="00102EB3" w:rsidP="00102EB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data. Data store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penyimpanan-penyimpanan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file/database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harddisk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file pita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magnetik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192F48" w:rsidRDefault="00192F48" w:rsidP="00102EB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store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DFD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menguhubungkan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store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192F48" w:rsidRDefault="00192F48" w:rsidP="00192F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store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pembacaan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pengaksesan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proses.</w:t>
      </w:r>
    </w:p>
    <w:p w:rsidR="00192F48" w:rsidRDefault="00192F48" w:rsidP="00192F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store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-update data,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memodifikasi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192F48" w:rsidRDefault="00192F48" w:rsidP="00192F48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Komponen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Data Flow</w:t>
      </w:r>
    </w:p>
    <w:p w:rsidR="00192F48" w:rsidRPr="00192F48" w:rsidRDefault="00192F48" w:rsidP="00192F48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flow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perpindahan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professional system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merepresentasikan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formulir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real,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merepresentasikan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data/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192F48" w:rsidRPr="00192F48" w:rsidRDefault="00192F48" w:rsidP="00192F48">
      <w:pPr>
        <w:ind w:left="567"/>
        <w:jc w:val="both"/>
        <w:rPr>
          <w:rFonts w:ascii="Times New Roman" w:hAnsi="Times New Roman" w:cs="Times New Roman"/>
          <w:sz w:val="24"/>
          <w:lang w:val="en-US"/>
        </w:rPr>
      </w:pPr>
    </w:p>
    <w:sectPr w:rsidR="00192F48" w:rsidRPr="00192F48" w:rsidSect="00A143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A3249"/>
    <w:multiLevelType w:val="hybridMultilevel"/>
    <w:tmpl w:val="6532C604"/>
    <w:lvl w:ilvl="0" w:tplc="4EE89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6441064"/>
    <w:multiLevelType w:val="hybridMultilevel"/>
    <w:tmpl w:val="9C609916"/>
    <w:lvl w:ilvl="0" w:tplc="63ECE9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01814E1"/>
    <w:multiLevelType w:val="hybridMultilevel"/>
    <w:tmpl w:val="141CCD88"/>
    <w:lvl w:ilvl="0" w:tplc="036EE8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0FE159C"/>
    <w:multiLevelType w:val="hybridMultilevel"/>
    <w:tmpl w:val="D5F01A98"/>
    <w:lvl w:ilvl="0" w:tplc="3B6E66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3EC6C2F"/>
    <w:multiLevelType w:val="hybridMultilevel"/>
    <w:tmpl w:val="A09E796A"/>
    <w:lvl w:ilvl="0" w:tplc="E660AB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9E"/>
    <w:rsid w:val="00095F9E"/>
    <w:rsid w:val="00102EB3"/>
    <w:rsid w:val="00192F48"/>
    <w:rsid w:val="00A1437D"/>
    <w:rsid w:val="00D8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FB0ED-D4CB-4B97-ABB9-2A598B8E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9E"/>
    <w:pPr>
      <w:spacing w:after="200" w:line="276" w:lineRule="auto"/>
    </w:pPr>
    <w:rPr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wardhana</dc:creator>
  <cp:keywords/>
  <dc:description/>
  <cp:lastModifiedBy>billy wardhana</cp:lastModifiedBy>
  <cp:revision>1</cp:revision>
  <dcterms:created xsi:type="dcterms:W3CDTF">2018-03-01T07:29:00Z</dcterms:created>
  <dcterms:modified xsi:type="dcterms:W3CDTF">2018-03-01T07:59:00Z</dcterms:modified>
</cp:coreProperties>
</file>