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167CD">
      <w:pPr>
        <w:spacing w:line="360" w:lineRule="auto"/>
      </w:pPr>
      <w:r>
        <w:pict>
          <v:shape id="_x0000_s1051" o:spid="_x0000_s1051" o:spt="202" type="#_x0000_t202" style="position:absolute;left:0pt;margin-left:98.05pt;margin-top:361.2pt;height:271.9pt;width:317.15pt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47CA8F10"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</w:pP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Author</w:t>
                  </w:r>
                  <w:r>
                    <w:rPr>
                      <w:rFonts w:hint="default" w:ascii="Arial Regular" w:hAnsi="Arial Regular" w:cs="Arial Regular"/>
                      <w:sz w:val="32"/>
                    </w:rPr>
                    <w:t>：</w:t>
                  </w:r>
                  <w:r>
                    <w:rPr>
                      <w:rFonts w:hint="default" w:ascii="Arial Regular" w:hAnsi="Arial Regular" w:cs="Arial Regular"/>
                      <w:sz w:val="32"/>
                      <w:u w:val="single" w:color="auto"/>
                      <w:lang w:val="en-US" w:eastAsia="zh-CN"/>
                    </w:rPr>
                    <w:t>Phan Le Tuan</w:t>
                  </w:r>
                </w:p>
                <w:p w14:paraId="06BA4A09">
                  <w:pPr>
                    <w:spacing w:line="1000" w:lineRule="exact"/>
                    <w:ind w:left="0" w:leftChars="0" w:firstLine="419" w:firstLineChars="131"/>
                    <w:rPr>
                      <w:rFonts w:hint="default" w:ascii="Arial Regular" w:hAnsi="Arial Regular" w:cs="Arial Regular"/>
                      <w:u w:val="single" w:color="auto"/>
                      <w:lang w:val="en-US"/>
                    </w:rPr>
                  </w:pP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Due Date</w:t>
                  </w:r>
                  <w:r>
                    <w:rPr>
                      <w:rFonts w:hint="default" w:ascii="Arial Regular" w:hAnsi="Arial Regular" w:cs="Arial Regular"/>
                      <w:sz w:val="32"/>
                    </w:rPr>
                    <w:t>：</w:t>
                  </w: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October 3, 2024</w:t>
                  </w:r>
                </w:p>
                <w:p w14:paraId="6FCA7ED0">
                  <w:pPr>
                    <w:spacing w:line="1000" w:lineRule="exact"/>
                    <w:ind w:left="0" w:leftChars="0" w:firstLine="262" w:firstLineChars="131"/>
                    <w:rPr>
                      <w:rFonts w:hint="default" w:ascii="Arial Regular" w:hAnsi="Arial Regular" w:cs="Arial Regular"/>
                    </w:rPr>
                  </w:pPr>
                </w:p>
              </w:txbxContent>
            </v:textbox>
          </v:shape>
        </w:pict>
      </w:r>
      <w:r>
        <w:pict>
          <v:rect id="_x0000_s1054" o:spid="_x0000_s1054" o:spt="1" style="position:absolute;left:0pt;margin-left:0.75pt;margin-top:3.1pt;height:642.5pt;width:427.95pt;z-index:-251657216;mso-width-relative:page;mso-height-relative:page;" fillcolor="#FFFFFF" filled="f" stroked="t" coordsize="21600,21600">
            <v:path/>
            <v:fill on="f" color2="#FFFFFF" o:opacity2="65536f" focussize="0,0"/>
            <v:stroke weight="2.5pt" color="#3471B0"/>
            <v:imagedata o:title=""/>
            <o:lock v:ext="edit" grouping="f" rotation="f" text="f" aspectratio="f"/>
          </v:rect>
        </w:pict>
      </w:r>
    </w:p>
    <w:p w14:paraId="78D35656">
      <w:pPr>
        <w:spacing w:line="360" w:lineRule="auto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0"/>
          <w:cols w:space="720" w:num="1"/>
          <w:docGrid w:linePitch="360" w:charSpace="0"/>
        </w:sectPr>
      </w:pPr>
      <w:r>
        <w:pict>
          <v:shape id="_x0000_s1053" o:spid="_x0000_s1053" o:spt="202" type="#_x0000_t202" style="position:absolute;left:0pt;margin-left:71.7pt;margin-top:268.7pt;height:72pt;width:273.3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609EF549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Arial Regular" w:hAnsi="Arial Regular" w:eastAsia="黑体" w:cs="Arial Regular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ascii="Arial Regular" w:hAnsi="Arial Regular" w:eastAsia="黑体" w:cs="Arial Regular"/>
                      <w:sz w:val="40"/>
                      <w:szCs w:val="40"/>
                      <w:lang w:val="en-US" w:eastAsia="zh-CN"/>
                    </w:rPr>
                    <w:t>Golflick Website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8pt;margin-top:167.6pt;height:96.6pt;width:414.7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0275BF1D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2F5597" w:themeColor="accent5" w:themeShade="BF"/>
                      <w:sz w:val="60"/>
                      <w:szCs w:val="60"/>
                      <w:lang w:val="en-US"/>
                    </w:rPr>
                  </w:pPr>
                  <w:r>
                    <w:rPr>
                      <w:rFonts w:hint="default"/>
                      <w:color w:val="2F5597" w:themeColor="accent5" w:themeShade="BF"/>
                      <w:sz w:val="60"/>
                      <w:szCs w:val="60"/>
                      <w:lang w:val="en-US"/>
                    </w:rPr>
                    <w:t>SYSTEM REQUIREMENT SPECIFICATION</w:t>
                  </w:r>
                </w:p>
              </w:txbxContent>
            </v:textbox>
          </v:shape>
        </w:pict>
      </w:r>
      <w: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t xml:space="preserve"> </w:t>
      </w:r>
    </w:p>
    <w:p w14:paraId="01364E3A">
      <w:pPr>
        <w:spacing w:line="360" w:lineRule="auto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p w14:paraId="4EF6DB2E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t>Revision History</w:t>
      </w:r>
    </w:p>
    <w:p w14:paraId="716E205B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color w:val="2E75B6" w:themeColor="accent1" w:themeShade="BF"/>
          <w:sz w:val="28"/>
          <w:szCs w:val="28"/>
          <w:lang w:val="en-US"/>
        </w:rPr>
      </w:pPr>
    </w:p>
    <w:tbl>
      <w:tblPr>
        <w:tblStyle w:val="10"/>
        <w:tblW w:w="8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328"/>
        <w:gridCol w:w="1273"/>
        <w:gridCol w:w="1617"/>
        <w:gridCol w:w="1384"/>
        <w:gridCol w:w="1700"/>
      </w:tblGrid>
      <w:tr w14:paraId="65C45245">
        <w:tc>
          <w:tcPr>
            <w:tcW w:w="1440" w:type="dxa"/>
            <w:shd w:val="clear" w:color="auto" w:fill="2E75B5" w:themeFill="accent1" w:themeFillShade="BF"/>
            <w:vAlign w:val="center"/>
          </w:tcPr>
          <w:p w14:paraId="05EC0404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371" w:type="dxa"/>
            <w:shd w:val="clear" w:color="auto" w:fill="2E75B5" w:themeFill="accent1" w:themeFillShade="BF"/>
            <w:vAlign w:val="center"/>
          </w:tcPr>
          <w:p w14:paraId="595D72DE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Version</w:t>
            </w:r>
          </w:p>
        </w:tc>
        <w:tc>
          <w:tcPr>
            <w:tcW w:w="1335" w:type="dxa"/>
            <w:shd w:val="clear" w:color="auto" w:fill="2E75B5" w:themeFill="accent1" w:themeFillShade="BF"/>
            <w:vAlign w:val="center"/>
          </w:tcPr>
          <w:p w14:paraId="38DE4B7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1440" w:type="dxa"/>
            <w:shd w:val="clear" w:color="auto" w:fill="2E75B5" w:themeFill="accent1" w:themeFillShade="BF"/>
            <w:vAlign w:val="center"/>
          </w:tcPr>
          <w:p w14:paraId="73E0410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77" w:type="dxa"/>
            <w:shd w:val="clear" w:color="auto" w:fill="2E75B5" w:themeFill="accent1" w:themeFillShade="BF"/>
            <w:vAlign w:val="center"/>
          </w:tcPr>
          <w:p w14:paraId="7811633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Reviewer</w:t>
            </w:r>
          </w:p>
        </w:tc>
        <w:tc>
          <w:tcPr>
            <w:tcW w:w="1830" w:type="dxa"/>
            <w:shd w:val="clear" w:color="auto" w:fill="2E75B5" w:themeFill="accent1" w:themeFillShade="BF"/>
            <w:vAlign w:val="center"/>
          </w:tcPr>
          <w:p w14:paraId="5DB6D42A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Date Review</w:t>
            </w:r>
          </w:p>
        </w:tc>
      </w:tr>
      <w:tr w14:paraId="76104220">
        <w:tc>
          <w:tcPr>
            <w:tcW w:w="1440" w:type="dxa"/>
            <w:vAlign w:val="center"/>
          </w:tcPr>
          <w:p w14:paraId="3F6DFC0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October 3, 2024</w:t>
            </w:r>
          </w:p>
        </w:tc>
        <w:tc>
          <w:tcPr>
            <w:tcW w:w="1371" w:type="dxa"/>
            <w:vAlign w:val="center"/>
          </w:tcPr>
          <w:p w14:paraId="32B6FCDB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1.0</w:t>
            </w:r>
          </w:p>
        </w:tc>
        <w:tc>
          <w:tcPr>
            <w:tcW w:w="1335" w:type="dxa"/>
            <w:vAlign w:val="center"/>
          </w:tcPr>
          <w:p w14:paraId="16FB0620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Phan Le Tuan</w:t>
            </w:r>
          </w:p>
        </w:tc>
        <w:tc>
          <w:tcPr>
            <w:tcW w:w="1440" w:type="dxa"/>
            <w:vAlign w:val="center"/>
          </w:tcPr>
          <w:p w14:paraId="5197354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Create and fill content</w:t>
            </w:r>
          </w:p>
        </w:tc>
        <w:tc>
          <w:tcPr>
            <w:tcW w:w="1277" w:type="dxa"/>
            <w:vAlign w:val="center"/>
          </w:tcPr>
          <w:p w14:paraId="6C0EBEAD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Phan Le Tuan</w:t>
            </w:r>
          </w:p>
        </w:tc>
        <w:tc>
          <w:tcPr>
            <w:tcW w:w="1830" w:type="dxa"/>
            <w:vAlign w:val="center"/>
          </w:tcPr>
          <w:p w14:paraId="382B8E94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October 3, 2024</w:t>
            </w:r>
          </w:p>
        </w:tc>
      </w:tr>
      <w:tr w14:paraId="20E9B778">
        <w:trPr>
          <w:trHeight w:val="257" w:hRule="atLeast"/>
        </w:trPr>
        <w:tc>
          <w:tcPr>
            <w:tcW w:w="1440" w:type="dxa"/>
            <w:vAlign w:val="center"/>
          </w:tcPr>
          <w:p w14:paraId="0826EC6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5E78297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9D6A915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A54007F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32B19D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  <w:vAlign w:val="center"/>
          </w:tcPr>
          <w:p w14:paraId="7F15DA9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 w14:paraId="7248BE41">
        <w:tc>
          <w:tcPr>
            <w:tcW w:w="1440" w:type="dxa"/>
            <w:vAlign w:val="center"/>
          </w:tcPr>
          <w:p w14:paraId="3FC50B8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16BB3C73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564B61E6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C2FD30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4DE07E2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  <w:vAlign w:val="center"/>
          </w:tcPr>
          <w:p w14:paraId="4B5AAAFA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1441BE8E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p w14:paraId="57BF6392">
      <w:pPr>
        <w:spacing w:line="360" w:lineRule="auto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br w:type="page"/>
      </w:r>
    </w:p>
    <w:sdt>
      <w:sdtPr>
        <w:rPr>
          <w:rFonts w:hint="default" w:ascii="Arial Bold" w:hAnsi="Arial Bold" w:eastAsia="SimSun" w:cs="Arial Bold"/>
          <w:b/>
          <w:bCs/>
          <w:color w:val="2F5597" w:themeColor="accent5" w:themeShade="BF"/>
          <w:sz w:val="28"/>
          <w:szCs w:val="28"/>
          <w:lang w:val="en-US" w:eastAsia="zh-CN" w:bidi="ar-SA"/>
        </w:rPr>
        <w:id w:val="799086469"/>
        <w15:color w:val="DBDBDB"/>
        <w:docPartObj>
          <w:docPartGallery w:val="Table of Contents"/>
          <w:docPartUnique/>
        </w:docPartObj>
      </w:sdtPr>
      <w:sdtEndPr>
        <w:rPr>
          <w:rFonts w:hint="default" w:ascii="Arial Bold" w:hAnsi="Arial Bold" w:eastAsia="SimSun" w:cs="Arial Bold"/>
          <w:b/>
          <w:bCs/>
          <w:color w:val="auto"/>
          <w:sz w:val="28"/>
          <w:szCs w:val="28"/>
          <w:lang w:val="en-US" w:eastAsia="zh-CN" w:bidi="ar-SA"/>
        </w:rPr>
      </w:sdtEndPr>
      <w:sdtContent>
        <w:p w14:paraId="5FBCFEBF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Arial Bold" w:hAnsi="Arial Bold" w:cs="Arial Bold"/>
              <w:b/>
              <w:bCs/>
              <w:color w:val="2F5597" w:themeColor="accent5" w:themeShade="BF"/>
              <w:sz w:val="28"/>
              <w:szCs w:val="28"/>
              <w:lang w:val="en-US"/>
            </w:rPr>
          </w:pPr>
          <w:r>
            <w:rPr>
              <w:rFonts w:hint="default" w:ascii="Arial Bold" w:hAnsi="Arial Bold" w:eastAsia="SimSun" w:cs="Arial Bold"/>
              <w:b/>
              <w:bCs/>
              <w:color w:val="2F5597" w:themeColor="accent5" w:themeShade="BF"/>
              <w:sz w:val="28"/>
              <w:szCs w:val="28"/>
              <w:lang w:val="en-US"/>
            </w:rPr>
            <w:t>TABLE OF CONTENTS</w:t>
          </w:r>
        </w:p>
        <w:p w14:paraId="517A8D34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TOC \o "1-2" \h \u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_Toc2110627594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t xml:space="preserve">1. </w:t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</w:rPr>
            <w:t>INTRODUCTION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_Toc2110627594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4393D71A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_Toc1183091212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i w:val="0"/>
              <w:iCs w:val="0"/>
              <w:color w:val="auto"/>
              <w:sz w:val="28"/>
              <w:szCs w:val="28"/>
            </w:rPr>
            <w:t xml:space="preserve">1.1 </w:t>
          </w:r>
          <w:r>
            <w:rPr>
              <w:rFonts w:hint="default" w:ascii="Arial Bold" w:hAnsi="Arial Bold" w:cs="Arial Bold"/>
              <w:b/>
              <w:bCs/>
              <w:i w:val="0"/>
              <w:iCs w:val="0"/>
              <w:color w:val="auto"/>
              <w:sz w:val="28"/>
              <w:szCs w:val="28"/>
              <w:vertAlign w:val="baseline"/>
            </w:rPr>
            <w:t>Purpose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_Toc1183091212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59F2454F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_Toc662912511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/>
              <w:i w:val="0"/>
              <w:iCs w:val="0"/>
              <w:color w:val="auto"/>
              <w:sz w:val="28"/>
              <w:szCs w:val="28"/>
              <w:vertAlign w:val="baseline"/>
            </w:rPr>
            <w:t>1.2 References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_Toc662912511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61B748E6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_Toc425411741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eastAsia="sans-serif" w:cs="Arial Bold"/>
              <w:b/>
              <w:i w:val="0"/>
              <w:iCs w:val="0"/>
              <w:color w:val="auto"/>
              <w:sz w:val="28"/>
              <w:szCs w:val="28"/>
              <w:vertAlign w:val="baseline"/>
            </w:rPr>
            <w:t xml:space="preserve">1.3 </w:t>
          </w:r>
          <w:r>
            <w:rPr>
              <w:rFonts w:hint="default" w:ascii="Arial Bold" w:hAnsi="Arial Bold" w:cs="Arial Bold"/>
              <w:b/>
              <w:bCs/>
              <w:i w:val="0"/>
              <w:iCs w:val="0"/>
              <w:color w:val="auto"/>
              <w:sz w:val="28"/>
              <w:szCs w:val="28"/>
              <w:vertAlign w:val="baseline"/>
            </w:rPr>
            <w:t>Audience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_Toc425411741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59F1398C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_Toc922070124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/>
              <w:i w:val="0"/>
              <w:iCs w:val="0"/>
              <w:color w:val="auto"/>
              <w:sz w:val="28"/>
              <w:szCs w:val="28"/>
              <w:vertAlign w:val="baseline"/>
              <w:lang w:val="en-US"/>
            </w:rPr>
            <w:t>1. Overall description: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_Toc922070124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26DA2535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_Toc990577316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1.1 System Context: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_Toc990577316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65384F60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_Toc1339718468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1.2 Functional Requirements Definition: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_Toc1339718468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01DF4A50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_Toc282252881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1.3 Use Cases: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_Toc282252881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44E2C2A8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_Toc32794744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1.4 Non-functional Requirements: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_Toc32794744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62CB741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_Toc1425448776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  <w:lang w:val="en-US"/>
            </w:rPr>
            <w:t xml:space="preserve">2. </w:t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Requirement Specifications: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_Toc1425448776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347672C0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_Toc190012300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2.1 List of Use Cases: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_Toc190012300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216249DD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_Toc228543011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2.2 Use Case Description 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_Toc228543011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3248EB65">
          <w:pPr>
            <w:pStyle w:val="12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_Toc1421625041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2.3 System Evolution 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_Toc1421625041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5B313441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instrText xml:space="preserve"> HYPERLINK \l _Toc349007565 </w:instrText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  <w:lang w:val="en-US"/>
            </w:rPr>
            <w:t xml:space="preserve">3. </w:t>
          </w:r>
          <w:r>
            <w:rPr>
              <w:rFonts w:hint="default" w:ascii="Arial Bold" w:hAnsi="Arial Bold" w:cs="Arial Bold"/>
              <w:b/>
              <w:bCs w:val="0"/>
              <w:color w:val="auto"/>
              <w:sz w:val="28"/>
              <w:szCs w:val="28"/>
              <w:lang w:val="en-US"/>
            </w:rPr>
            <w:t>References :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ab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instrText xml:space="preserve"> PAGEREF _Toc349007565 \h </w:instrTex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t>2</w:t>
          </w:r>
          <w:r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  <w:fldChar w:fldCharType="end"/>
          </w: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  <w:p w14:paraId="60F768E1">
          <w:pPr>
            <w:spacing w:line="360" w:lineRule="auto"/>
            <w:rPr>
              <w:rFonts w:hint="default" w:ascii="Arial Bold" w:hAnsi="Arial Bold" w:cs="Arial Bold"/>
              <w:b/>
              <w:color w:val="auto"/>
              <w:sz w:val="28"/>
              <w:szCs w:val="28"/>
            </w:rPr>
          </w:pPr>
          <w:r>
            <w:rPr>
              <w:rFonts w:hint="default" w:ascii="Arial Bold" w:hAnsi="Arial Bold" w:cs="Arial Bold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535164BC">
      <w:pPr>
        <w:spacing w:line="360" w:lineRule="auto"/>
        <w:rPr>
          <w:b/>
          <w:sz w:val="28"/>
          <w:szCs w:val="28"/>
        </w:rPr>
      </w:pPr>
    </w:p>
    <w:p w14:paraId="488460E2">
      <w:pPr>
        <w:pStyle w:val="2"/>
        <w:numPr>
          <w:ilvl w:val="0"/>
          <w:numId w:val="2"/>
        </w:numPr>
        <w:bidi w:val="0"/>
        <w:spacing w:line="360" w:lineRule="auto"/>
        <w:ind w:left="0" w:leftChars="0" w:firstLine="0" w:firstLineChars="0"/>
        <w:outlineLvl w:val="0"/>
        <w:rPr>
          <w:rFonts w:hint="default" w:ascii="Arial Bold" w:hAnsi="Arial Bold" w:cs="Arial Bold"/>
          <w:color w:val="2F5597" w:themeColor="accent5" w:themeShade="BF"/>
          <w:sz w:val="28"/>
          <w:szCs w:val="28"/>
        </w:rPr>
      </w:pPr>
      <w:r>
        <w:rPr>
          <w:rFonts w:hint="default"/>
          <w:lang w:val="en-US"/>
        </w:rPr>
        <w:br w:type="page"/>
      </w:r>
      <w:bookmarkStart w:id="0" w:name="_Toc2110627594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</w:rPr>
        <w:t>INTRODUCTION</w:t>
      </w:r>
      <w:bookmarkEnd w:id="0"/>
    </w:p>
    <w:p w14:paraId="13B8089C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518" w:firstLineChars="0"/>
        <w:textAlignment w:val="auto"/>
        <w:outlineLvl w:val="1"/>
        <w:rPr>
          <w:rFonts w:hint="default" w:ascii="Arial Bold" w:hAnsi="Arial Bold" w:cs="Arial Bold"/>
          <w:b/>
          <w:color w:val="auto"/>
          <w:sz w:val="24"/>
          <w:szCs w:val="24"/>
          <w:lang w:val="en-US"/>
        </w:rPr>
      </w:pPr>
      <w:bookmarkStart w:id="1" w:name="_Toc1183091212"/>
      <w:r>
        <w:rPr>
          <w:rFonts w:hint="default" w:ascii="Arial Bold" w:hAnsi="Arial Bold" w:cs="Arial Bold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Purpose</w:t>
      </w:r>
      <w:bookmarkEnd w:id="1"/>
    </w:p>
    <w:p w14:paraId="23336F03">
      <w:pPr>
        <w:pStyle w:val="3"/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/>
        <w:textAlignment w:val="auto"/>
        <w:outlineLvl w:val="1"/>
        <w:rPr>
          <w:rFonts w:hint="default" w:ascii="Arial Bold" w:hAnsi="Arial Bold" w:cs="Arial Bold"/>
          <w:b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A documents is created to deliver a thorough depiction of forthcoming software product, focusing on its goals, performance requirements and expected features.</w:t>
      </w:r>
    </w:p>
    <w:p w14:paraId="46E597BB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518" w:firstLineChars="0"/>
        <w:textAlignment w:val="auto"/>
        <w:outlineLvl w:val="1"/>
        <w:rPr>
          <w:rFonts w:hint="default" w:ascii="Arial Bold" w:hAnsi="Arial Bold" w:cs="Arial Bold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>Scope</w:t>
      </w:r>
    </w:p>
    <w:p w14:paraId="2D43CE12">
      <w:pPr>
        <w:spacing w:line="360" w:lineRule="auto"/>
        <w:ind w:left="1440" w:leftChars="0"/>
        <w:rPr>
          <w:rFonts w:hint="default" w:ascii="Arial Bold" w:hAnsi="Arial Bold" w:cs="Arial Bold"/>
          <w:b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/>
        </w:rPr>
        <w:t>The Golflick</w:t>
      </w:r>
      <w:r>
        <w:rPr>
          <w:rFonts w:hint="default" w:ascii="Arial Bold" w:hAnsi="Arial Bold" w:cs="Arial Bold"/>
          <w:b/>
          <w:sz w:val="24"/>
          <w:szCs w:val="24"/>
          <w:lang w:val="en-US"/>
        </w:rPr>
        <w:t xml:space="preserve"> </w:t>
      </w:r>
    </w:p>
    <w:p w14:paraId="2FD65FE8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518" w:firstLineChars="0"/>
        <w:textAlignment w:val="auto"/>
        <w:outlineLvl w:val="1"/>
        <w:rPr>
          <w:rFonts w:hint="default" w:ascii="Arial Bold" w:hAnsi="Arial Bold" w:cs="Arial Bold"/>
          <w:color w:val="2F5597" w:themeColor="accent5" w:themeShade="BF"/>
          <w:sz w:val="28"/>
          <w:szCs w:val="28"/>
        </w:rPr>
      </w:pPr>
      <w:bookmarkStart w:id="2" w:name="_Toc425411741"/>
      <w:r>
        <w:rPr>
          <w:rFonts w:hint="default" w:ascii="Arial Bold" w:hAnsi="Arial Bold" w:cs="Arial Bold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Audience</w:t>
      </w:r>
      <w:bookmarkEnd w:id="2"/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5"/>
        <w:gridCol w:w="2338"/>
        <w:gridCol w:w="2978"/>
      </w:tblGrid>
      <w:tr w14:paraId="391361CC">
        <w:trPr>
          <w:trHeight w:val="467" w:hRule="atLeast"/>
          <w:jc w:val="center"/>
        </w:trPr>
        <w:tc>
          <w:tcPr>
            <w:tcW w:w="2455" w:type="dxa"/>
            <w:tcBorders>
              <w:top w:val="single" w:color="A35DD1" w:sz="4" w:space="0"/>
              <w:left w:val="single" w:color="A35DD1" w:sz="4" w:space="0"/>
              <w:bottom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172D3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Intended Audience</w:t>
            </w:r>
          </w:p>
        </w:tc>
        <w:tc>
          <w:tcPr>
            <w:tcW w:w="2338" w:type="dxa"/>
            <w:tcBorders>
              <w:top w:val="single" w:color="A35DD1" w:sz="4" w:space="0"/>
              <w:bottom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64E30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Name</w:t>
            </w:r>
          </w:p>
        </w:tc>
        <w:tc>
          <w:tcPr>
            <w:tcW w:w="2978" w:type="dxa"/>
            <w:tcBorders>
              <w:top w:val="single" w:color="A35DD1" w:sz="4" w:space="0"/>
              <w:bottom w:val="single" w:color="A35DD1" w:sz="4" w:space="0"/>
              <w:right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90ACC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Reading Suggestion</w:t>
            </w:r>
          </w:p>
        </w:tc>
      </w:tr>
      <w:tr w14:paraId="0AFC0A2C">
        <w:trPr>
          <w:trHeight w:val="729" w:hRule="atLeast"/>
          <w:jc w:val="center"/>
        </w:trPr>
        <w:tc>
          <w:tcPr>
            <w:tcW w:w="2455" w:type="dxa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0E95B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Developer &amp; PM</w:t>
            </w:r>
          </w:p>
        </w:tc>
        <w:tc>
          <w:tcPr>
            <w:tcW w:w="2338" w:type="dxa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4200A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Phan Lê Tuấn</w:t>
            </w:r>
          </w:p>
        </w:tc>
        <w:tc>
          <w:tcPr>
            <w:tcW w:w="2978" w:type="dxa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F5C0F"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All Sections</w:t>
            </w:r>
          </w:p>
        </w:tc>
      </w:tr>
    </w:tbl>
    <w:p w14:paraId="4E21D51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18" w:leftChars="0"/>
        <w:jc w:val="center"/>
        <w:textAlignment w:val="auto"/>
        <w:outlineLvl w:val="1"/>
        <w:rPr>
          <w:rFonts w:hint="default" w:ascii="Arial Bold" w:hAnsi="Arial Bold" w:cs="Arial Bold"/>
          <w:color w:val="2F5597" w:themeColor="accent5" w:themeShade="BF"/>
          <w:sz w:val="28"/>
          <w:szCs w:val="28"/>
        </w:rPr>
      </w:pPr>
    </w:p>
    <w:p w14:paraId="44B9F309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outlineLvl w:val="0"/>
        <w:rPr>
          <w:rFonts w:hint="default" w:ascii="Arial Bold" w:hAnsi="Arial Bold" w:cs="Arial Bold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</w:pPr>
      <w:bookmarkStart w:id="3" w:name="_Toc922070124"/>
      <w:r>
        <w:rPr>
          <w:rFonts w:hint="default" w:ascii="Arial Bold" w:hAnsi="Arial Bold" w:cs="Arial Bold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>OVERALL DESCRIPTION:</w:t>
      </w:r>
      <w:bookmarkEnd w:id="3"/>
    </w:p>
    <w:p w14:paraId="1D071C11">
      <w:pPr>
        <w:spacing w:line="360" w:lineRule="auto"/>
        <w:ind w:left="720" w:leftChars="0" w:firstLine="720" w:firstLineChars="0"/>
        <w:rPr>
          <w:rFonts w:hint="default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The Golfick is an online platform designed for golf shopping with all golf related products. This section provides an overarching context, functionality and objectives of the platform.</w:t>
      </w:r>
    </w:p>
    <w:p w14:paraId="364020D9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518" w:firstLineChars="0"/>
        <w:textAlignment w:val="auto"/>
        <w:outlineLvl w:val="1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4" w:name="_Toc990577316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System Context</w:t>
      </w:r>
      <w:bookmarkEnd w:id="4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:</w:t>
      </w:r>
    </w:p>
    <w:p w14:paraId="3B99C270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518" w:firstLineChars="0"/>
        <w:textAlignment w:val="auto"/>
        <w:outlineLvl w:val="1"/>
        <w:rPr>
          <w:rFonts w:hint="default"/>
          <w:lang w:val="en-US"/>
        </w:rPr>
      </w:pPr>
      <w:bookmarkStart w:id="5" w:name="_Toc1339718468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Functional Requirements Definition:</w:t>
      </w:r>
    </w:p>
    <w:p w14:paraId="65501D00">
      <w:pPr>
        <w:pStyle w:val="3"/>
        <w:keepNext w:val="0"/>
        <w:keepLines w:val="0"/>
        <w:pageBreakBefore w:val="0"/>
        <w:widowControl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000" w:leftChars="500" w:firstLine="0" w:firstLineChars="0"/>
        <w:textAlignment w:val="auto"/>
        <w:outlineLvl w:val="1"/>
        <w:rPr>
          <w:rFonts w:hint="default"/>
          <w:lang w:val="en-US"/>
        </w:rPr>
      </w:pPr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Actor:</w:t>
      </w:r>
    </w:p>
    <w:p w14:paraId="35D9FABB">
      <w:pPr>
        <w:pStyle w:val="3"/>
        <w:keepNext w:val="0"/>
        <w:keepLines w:val="0"/>
        <w:pageBreakBefore w:val="0"/>
        <w:widowControl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000" w:leftChars="500" w:firstLine="0" w:firstLineChars="0"/>
        <w:textAlignment w:val="auto"/>
        <w:outlineLvl w:val="1"/>
        <w:rPr>
          <w:rFonts w:hint="default"/>
          <w:lang w:val="en-US"/>
        </w:rPr>
      </w:pPr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Functional Requirements:</w:t>
      </w:r>
      <w:bookmarkEnd w:id="5"/>
    </w:p>
    <w:p w14:paraId="3019BB39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leftChars="0" w:firstLine="518" w:firstLineChars="0"/>
        <w:textAlignment w:val="auto"/>
        <w:outlineLvl w:val="1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6" w:name="_Toc282252881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Use Cases:</w:t>
      </w:r>
      <w:bookmarkEnd w:id="6"/>
    </w:p>
    <w:p w14:paraId="79F8A98B">
      <w:pPr>
        <w:pStyle w:val="3"/>
        <w:numPr>
          <w:ilvl w:val="1"/>
          <w:numId w:val="2"/>
        </w:numPr>
        <w:bidi w:val="0"/>
        <w:spacing w:line="360" w:lineRule="auto"/>
        <w:ind w:left="0" w:leftChars="0" w:firstLine="518" w:firstLineChars="0"/>
        <w:outlineLvl w:val="1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7" w:name="_Toc32794744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Non-functional Requirements:</w:t>
      </w:r>
      <w:bookmarkEnd w:id="7"/>
    </w:p>
    <w:p w14:paraId="61E41775">
      <w:pPr>
        <w:pStyle w:val="2"/>
        <w:numPr>
          <w:ilvl w:val="0"/>
          <w:numId w:val="2"/>
        </w:numPr>
        <w:bidi w:val="0"/>
        <w:spacing w:line="360" w:lineRule="auto"/>
        <w:ind w:left="0" w:leftChars="0" w:firstLine="0" w:firstLineChars="0"/>
        <w:outlineLvl w:val="0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8" w:name="_Toc1425448776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REQUIREMENT SPECIFICATIONS:</w:t>
      </w:r>
      <w:bookmarkEnd w:id="8"/>
    </w:p>
    <w:p w14:paraId="532DBEF3">
      <w:pPr>
        <w:pStyle w:val="3"/>
        <w:numPr>
          <w:ilvl w:val="1"/>
          <w:numId w:val="2"/>
        </w:numPr>
        <w:bidi w:val="0"/>
        <w:spacing w:line="360" w:lineRule="auto"/>
        <w:ind w:left="0" w:leftChars="0" w:firstLine="518" w:firstLineChars="0"/>
        <w:outlineLvl w:val="1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9" w:name="_Toc190012300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List of Use Cases:</w:t>
      </w:r>
      <w:bookmarkEnd w:id="9"/>
    </w:p>
    <w:p w14:paraId="4BB474FF">
      <w:pPr>
        <w:pStyle w:val="3"/>
        <w:numPr>
          <w:ilvl w:val="1"/>
          <w:numId w:val="2"/>
        </w:numPr>
        <w:bidi w:val="0"/>
        <w:spacing w:line="360" w:lineRule="auto"/>
        <w:ind w:left="0" w:leftChars="0" w:firstLine="518" w:firstLineChars="0"/>
        <w:outlineLvl w:val="1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10" w:name="_Toc228543011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Use Case Description :</w:t>
      </w:r>
      <w:bookmarkEnd w:id="10"/>
    </w:p>
    <w:p w14:paraId="6B4EB05E">
      <w:pPr>
        <w:pStyle w:val="3"/>
        <w:numPr>
          <w:ilvl w:val="1"/>
          <w:numId w:val="2"/>
        </w:numPr>
        <w:bidi w:val="0"/>
        <w:spacing w:line="360" w:lineRule="auto"/>
        <w:ind w:left="0" w:leftChars="0" w:firstLine="518" w:firstLineChars="0"/>
        <w:outlineLvl w:val="1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11" w:name="_Toc1421625041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System Evolution :</w:t>
      </w:r>
      <w:bookmarkEnd w:id="11"/>
    </w:p>
    <w:p w14:paraId="7BB2C8FA">
      <w:pPr>
        <w:pStyle w:val="2"/>
        <w:numPr>
          <w:ilvl w:val="0"/>
          <w:numId w:val="2"/>
        </w:numPr>
        <w:bidi w:val="0"/>
        <w:spacing w:line="360" w:lineRule="auto"/>
        <w:ind w:left="0" w:leftChars="0" w:firstLine="0" w:firstLineChars="0"/>
        <w:outlineLvl w:val="0"/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</w:pPr>
      <w:bookmarkStart w:id="12" w:name="_Toc349007565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  <w:lang w:val="en-US"/>
        </w:rPr>
        <w:t>REFERENCES :</w:t>
      </w:r>
      <w:bookmarkEnd w:id="12"/>
      <w:bookmarkStart w:id="13" w:name="_GoBack"/>
      <w:bookmarkEnd w:id="13"/>
    </w:p>
    <w:p w14:paraId="4CC2DEF1">
      <w:pPr>
        <w:spacing w:line="360" w:lineRule="auto"/>
        <w:jc w:val="both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0BF2D">
    <w:pPr>
      <w:pStyle w:val="8"/>
      <w:jc w:val="left"/>
      <w:rPr>
        <w:rFonts w:hint="default"/>
        <w:lang w:val="en-US"/>
      </w:rPr>
    </w:pPr>
    <w:r>
      <w:rPr>
        <w:rFonts w:hint="default"/>
        <w:lang w:val="en-US"/>
      </w:rPr>
      <w:t>BillZay - Golflick Web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81093C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081093C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iste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F0909"/>
    <w:multiLevelType w:val="multilevel"/>
    <w:tmpl w:val="F5DF0909"/>
    <w:lvl w:ilvl="0" w:tentative="0">
      <w:start w:val="1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518" w:firstLineChars="0"/>
      </w:pPr>
      <w:rPr>
        <w:rFonts w:hint="default" w:ascii="Arial Bold" w:hAnsi="Arial Bold" w:cs="Arial Bold"/>
        <w:b/>
        <w:color w:val="2F5597" w:themeColor="accent5" w:themeShade="BF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0"/>
        </w:tabs>
        <w:ind w:left="0" w:leftChars="0" w:firstLine="881" w:firstLineChars="0"/>
      </w:pPr>
      <w:rPr>
        <w:rFonts w:hint="default" w:ascii="Arial Regular" w:hAnsi="Arial Regular" w:cs="Arial Regular"/>
        <w:sz w:val="28"/>
        <w:szCs w:val="28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D79B6C4"/>
    <w:multiLevelType w:val="multilevel"/>
    <w:tmpl w:val="FD79B6C4"/>
    <w:lvl w:ilvl="0" w:tentative="0">
      <w:start w:val="1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518" w:firstLineChars="0"/>
      </w:pPr>
      <w:rPr>
        <w:rFonts w:hint="default" w:ascii="Arial Bold" w:hAnsi="Arial Bold" w:cs="Arial Bold"/>
        <w:b/>
        <w:color w:val="2F5597" w:themeColor="accent5" w:themeShade="BF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0" w:leftChars="0" w:firstLine="0" w:firstLineChars="0"/>
      </w:pPr>
      <w:rPr>
        <w:rFonts w:hint="default" w:ascii="Arial Bold" w:hAnsi="Arial Bold" w:cs="Arial Bold"/>
        <w:b/>
        <w:bCs/>
        <w:color w:val="2F5597" w:themeColor="accent5" w:themeShade="BF"/>
        <w:sz w:val="28"/>
        <w:szCs w:val="28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7FFC8B"/>
    <w:rsid w:val="1F2660BD"/>
    <w:rsid w:val="2F7E1718"/>
    <w:rsid w:val="364ED220"/>
    <w:rsid w:val="3FFF20B8"/>
    <w:rsid w:val="5D7CBEF3"/>
    <w:rsid w:val="5FBD77C4"/>
    <w:rsid w:val="5FD7A201"/>
    <w:rsid w:val="5FDBE986"/>
    <w:rsid w:val="6BDF15F7"/>
    <w:rsid w:val="6DEE6106"/>
    <w:rsid w:val="6EF709F3"/>
    <w:rsid w:val="76FFA3DA"/>
    <w:rsid w:val="777F73EB"/>
    <w:rsid w:val="77BF3832"/>
    <w:rsid w:val="7C5EC5EC"/>
    <w:rsid w:val="7CFC900D"/>
    <w:rsid w:val="7F46D3FC"/>
    <w:rsid w:val="7FF75345"/>
    <w:rsid w:val="8FFF48F0"/>
    <w:rsid w:val="BE7FDD7F"/>
    <w:rsid w:val="EF7B6D6B"/>
    <w:rsid w:val="FE5FD23E"/>
    <w:rsid w:val="FE7EFFE0"/>
    <w:rsid w:val="FEED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firstLine="881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tuanphanle/Library/Containers/com.kingsoft.wpsoffice.mac.global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</customSectProps>
  <customShpExts>
    <customShpInfo spid="_x0000_s1026" textRotate="1"/>
    <customShpInfo spid="_x0000_s1051"/>
    <customShpInfo spid="_x0000_s1054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489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2024-10-03T14:48:00Z</dcterms:created>
  <dc:creator>Phan Lê Tuấn</dc:creator>
  <cp:lastModifiedBy>Phan Lê Tuấn</cp:lastModifiedBy>
  <dcterms:modified xsi:type="dcterms:W3CDTF">2024-10-07T19:44:42Z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0A8A74BE36281733388AFC66572C0D6A_41</vt:lpwstr>
  </property>
</Properties>
</file>