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DD498" w14:textId="43313905" w:rsidR="00C93C60" w:rsidRPr="000C29E9" w:rsidRDefault="00BC338C" w:rsidP="000C29E9">
      <w:pPr>
        <w:pStyle w:val="1"/>
        <w:jc w:val="center"/>
        <w:rPr>
          <w:b/>
          <w:bCs/>
        </w:rPr>
      </w:pPr>
      <w:r w:rsidRPr="000C29E9">
        <w:rPr>
          <w:b/>
          <w:bCs/>
        </w:rPr>
        <w:t>课后练习</w:t>
      </w:r>
    </w:p>
    <w:p w14:paraId="6B4B73F9" w14:textId="096BE2EE" w:rsidR="005A38AF" w:rsidRDefault="00BC338C" w:rsidP="005A38AF">
      <w:pPr>
        <w:pStyle w:val="1"/>
        <w:rPr>
          <w:b/>
          <w:bCs/>
        </w:rPr>
      </w:pPr>
      <w:r w:rsidRPr="000C29E9">
        <w:rPr>
          <w:b/>
          <w:bCs/>
        </w:rPr>
        <w:t>一、简答题</w:t>
      </w:r>
      <w:r w:rsidR="005A38AF">
        <w:t xml:space="preserve"> </w:t>
      </w:r>
    </w:p>
    <w:p w14:paraId="79C1DD97" w14:textId="488D1F05" w:rsidR="00BC338C" w:rsidRDefault="00032471" w:rsidP="000C29E9">
      <w:pPr>
        <w:pStyle w:val="1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简述</w:t>
      </w:r>
      <w:r w:rsidR="00BE3A2E" w:rsidRPr="004D0E68">
        <w:rPr>
          <w:rFonts w:hint="eastAsia"/>
        </w:rPr>
        <w:t>判别分析的基本思想。</w:t>
      </w:r>
    </w:p>
    <w:p w14:paraId="757117DE" w14:textId="2CFBB0C2" w:rsidR="00032471" w:rsidRDefault="00032471" w:rsidP="00032471">
      <w:pPr>
        <w:pStyle w:val="1"/>
        <w:jc w:val="left"/>
      </w:pPr>
      <w:r>
        <w:rPr>
          <w:rFonts w:hint="eastAsia"/>
        </w:rPr>
        <w:t xml:space="preserve">2. </w:t>
      </w:r>
      <w:r w:rsidRPr="000C29E9">
        <w:t>简述</w:t>
      </w:r>
      <w:r w:rsidRPr="004D0E68">
        <w:rPr>
          <w:rFonts w:hint="eastAsia"/>
        </w:rPr>
        <w:t>判别分析与聚类分析的区别与联系。</w:t>
      </w:r>
    </w:p>
    <w:p w14:paraId="22AB8C56" w14:textId="7FA81456" w:rsidR="00496968" w:rsidRPr="000C29E9" w:rsidRDefault="00032471" w:rsidP="000C29E9">
      <w:pPr>
        <w:pStyle w:val="1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简述</w:t>
      </w:r>
      <w:r w:rsidR="00BE3A2E" w:rsidRPr="004D0E68">
        <w:rPr>
          <w:rFonts w:ascii="宋体" w:hAnsi="宋体" w:hint="eastAsia"/>
        </w:rPr>
        <w:t>距离判别</w:t>
      </w:r>
      <w:r>
        <w:rPr>
          <w:rFonts w:ascii="宋体" w:hAnsi="宋体" w:hint="eastAsia"/>
        </w:rPr>
        <w:t>法</w:t>
      </w:r>
      <w:r w:rsidR="00BE3A2E" w:rsidRPr="004D0E68">
        <w:rPr>
          <w:rFonts w:ascii="宋体" w:hAnsi="宋体" w:hint="eastAsia"/>
        </w:rPr>
        <w:t>的基本思想，并写出</w:t>
      </w:r>
      <w:proofErr w:type="gramStart"/>
      <w:r>
        <w:rPr>
          <w:rFonts w:ascii="宋体" w:hAnsi="宋体" w:hint="eastAsia"/>
        </w:rPr>
        <w:t>两总体</w:t>
      </w:r>
      <w:proofErr w:type="gramEnd"/>
      <w:r>
        <w:rPr>
          <w:rFonts w:ascii="宋体" w:hAnsi="宋体" w:hint="eastAsia"/>
        </w:rPr>
        <w:t>协方差矩阵相等时</w:t>
      </w:r>
      <w:r w:rsidR="00BE3A2E" w:rsidRPr="004D0E68">
        <w:rPr>
          <w:rFonts w:ascii="宋体" w:hAnsi="宋体" w:hint="eastAsia"/>
        </w:rPr>
        <w:t>的判别函数和判别规则</w:t>
      </w:r>
      <w:r w:rsidR="00BE3A2E">
        <w:rPr>
          <w:rFonts w:ascii="宋体" w:hAnsi="宋体" w:hint="eastAsia"/>
        </w:rPr>
        <w:t>。</w:t>
      </w:r>
    </w:p>
    <w:p w14:paraId="1D5EDCB9" w14:textId="26744D5F" w:rsidR="00BC338C" w:rsidRPr="000C29E9" w:rsidRDefault="00032471" w:rsidP="000C29E9">
      <w:pPr>
        <w:pStyle w:val="1"/>
        <w:jc w:val="left"/>
      </w:pPr>
      <w:r>
        <w:rPr>
          <w:rFonts w:hint="eastAsia"/>
        </w:rPr>
        <w:t xml:space="preserve">4. </w:t>
      </w:r>
      <w:r w:rsidRPr="004D0E68">
        <w:rPr>
          <w:rFonts w:hint="eastAsia"/>
        </w:rPr>
        <w:t>距离判别法中的</w:t>
      </w:r>
      <w:r w:rsidRPr="000F7413">
        <w:rPr>
          <w:rFonts w:ascii="宋体" w:hAnsi="宋体" w:hint="eastAsia"/>
        </w:rPr>
        <w:t>线性判别函数</w:t>
      </w:r>
      <w:r w:rsidRPr="004D0E68">
        <w:rPr>
          <w:rFonts w:hint="eastAsia"/>
        </w:rPr>
        <w:t>在什么情况下适用？</w:t>
      </w:r>
      <w:r w:rsidR="00255C09" w:rsidRPr="000C29E9">
        <w:t xml:space="preserve"> </w:t>
      </w:r>
    </w:p>
    <w:p w14:paraId="5B466A37" w14:textId="634CE710" w:rsidR="00BC338C" w:rsidRPr="000C29E9" w:rsidRDefault="00032471" w:rsidP="000C29E9">
      <w:pPr>
        <w:pStyle w:val="1"/>
        <w:jc w:val="left"/>
      </w:pPr>
      <w:r>
        <w:rPr>
          <w:rFonts w:hint="eastAsia"/>
        </w:rPr>
        <w:t xml:space="preserve">5. </w:t>
      </w:r>
      <w:r w:rsidRPr="004D0E68">
        <w:rPr>
          <w:rFonts w:hint="eastAsia"/>
        </w:rPr>
        <w:t>简述</w:t>
      </w:r>
      <w:r w:rsidRPr="004D0E68">
        <w:rPr>
          <w:rFonts w:hint="eastAsia"/>
        </w:rPr>
        <w:t>Fisher</w:t>
      </w:r>
      <w:r w:rsidRPr="004D0E68">
        <w:rPr>
          <w:rFonts w:hint="eastAsia"/>
        </w:rPr>
        <w:t>判别的</w:t>
      </w:r>
      <w:r>
        <w:rPr>
          <w:rFonts w:hint="eastAsia"/>
        </w:rPr>
        <w:t>基本思想、</w:t>
      </w:r>
      <w:r w:rsidRPr="004D0E68">
        <w:rPr>
          <w:rFonts w:hint="eastAsia"/>
        </w:rPr>
        <w:t>判别步骤及判别规则</w:t>
      </w:r>
    </w:p>
    <w:p w14:paraId="4A9FF42A" w14:textId="26792B11" w:rsidR="00420EAF" w:rsidRDefault="00032471" w:rsidP="000C29E9">
      <w:pPr>
        <w:pStyle w:val="1"/>
        <w:jc w:val="left"/>
      </w:pPr>
      <w:r>
        <w:rPr>
          <w:rFonts w:hint="eastAsia"/>
        </w:rPr>
        <w:t xml:space="preserve">6. </w:t>
      </w:r>
      <w:r w:rsidR="00BE3A2E">
        <w:rPr>
          <w:rFonts w:hint="eastAsia"/>
        </w:rPr>
        <w:t>简述距离判别和</w:t>
      </w:r>
      <w:r w:rsidR="00BE3A2E">
        <w:rPr>
          <w:rFonts w:hint="eastAsia"/>
        </w:rPr>
        <w:t>Fisher</w:t>
      </w:r>
      <w:r w:rsidR="00BE3A2E">
        <w:rPr>
          <w:rFonts w:hint="eastAsia"/>
        </w:rPr>
        <w:t>判别的异同。</w:t>
      </w:r>
    </w:p>
    <w:p w14:paraId="1023BAAA" w14:textId="22D5B440" w:rsidR="00BC338C" w:rsidRPr="000C29E9" w:rsidRDefault="00BC338C" w:rsidP="000C29E9">
      <w:pPr>
        <w:pStyle w:val="1"/>
      </w:pPr>
      <w:r w:rsidRPr="000C29E9">
        <w:t>二、计算题</w:t>
      </w:r>
    </w:p>
    <w:p w14:paraId="3B811207" w14:textId="2592385B" w:rsidR="00BE3A2E" w:rsidRPr="000C29E9" w:rsidRDefault="00291EFA" w:rsidP="00BE3A2E">
      <w:pPr>
        <w:pStyle w:val="1"/>
      </w:pPr>
      <w:r>
        <w:rPr>
          <w:rFonts w:hint="eastAsia"/>
        </w:rPr>
        <w:t xml:space="preserve">1. </w:t>
      </w:r>
      <w:r w:rsidR="00BE3A2E">
        <w:rPr>
          <w:rFonts w:hint="eastAsia"/>
        </w:rPr>
        <w:t>已知</w:t>
      </w:r>
      <w:r w:rsidR="0068079C" w:rsidRPr="00E928A8">
        <w:rPr>
          <w:position w:val="-10"/>
        </w:rPr>
        <w:object w:dxaOrig="1219" w:dyaOrig="340" w14:anchorId="30ADF0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17.4pt" o:ole="">
            <v:imagedata r:id="rId8" o:title=""/>
          </v:shape>
          <o:OLEObject Type="Embed" ProgID="Equation.3" ShapeID="_x0000_i1025" DrawAspect="Content" ObjectID="_1675668291" r:id="rId9"/>
        </w:object>
      </w:r>
      <w:r w:rsidR="00BE3A2E">
        <w:rPr>
          <w:rFonts w:hint="eastAsia"/>
        </w:rPr>
        <w:t>，</w:t>
      </w:r>
      <w:r w:rsidR="0068079C" w:rsidRPr="00E928A8">
        <w:t>两类样本均</w:t>
      </w:r>
      <w:r w:rsidR="0068079C" w:rsidRPr="004D0E68">
        <w:rPr>
          <w:rFonts w:ascii="仿宋_GB2312" w:hint="eastAsia"/>
        </w:rPr>
        <w:t>值为</w:t>
      </w:r>
    </w:p>
    <w:p w14:paraId="7C92E2F1" w14:textId="77777777" w:rsidR="008752F3" w:rsidRPr="008752F3" w:rsidRDefault="008752F3" w:rsidP="008752F3">
      <w:pPr>
        <w:tabs>
          <w:tab w:val="num" w:pos="720"/>
        </w:tabs>
        <w:ind w:left="360" w:firstLineChars="343" w:firstLine="823"/>
        <w:rPr>
          <w:rFonts w:ascii="Times New Roman" w:eastAsia="宋体" w:hAnsi="Times New Roman" w:cs="Times New Roman"/>
          <w:sz w:val="24"/>
          <w:szCs w:val="24"/>
        </w:rPr>
      </w:pPr>
      <w:r w:rsidRPr="008752F3">
        <w:rPr>
          <w:rFonts w:ascii="Times New Roman" w:eastAsia="宋体" w:hAnsi="Times New Roman" w:cs="Times New Roman"/>
          <w:position w:val="-30"/>
          <w:sz w:val="24"/>
          <w:szCs w:val="24"/>
        </w:rPr>
        <w:object w:dxaOrig="1400" w:dyaOrig="720" w14:anchorId="2E598DCC">
          <v:shape id="_x0000_i1026" type="#_x0000_t75" style="width:69.6pt;height:36pt" o:ole="">
            <v:imagedata r:id="rId10" o:title=""/>
          </v:shape>
          <o:OLEObject Type="Embed" ProgID="Equation.3" ShapeID="_x0000_i1026" DrawAspect="Content" ObjectID="_1675668292" r:id="rId11"/>
        </w:object>
      </w:r>
      <w:r w:rsidRPr="008752F3">
        <w:rPr>
          <w:rFonts w:ascii="Times New Roman" w:eastAsia="宋体" w:hAnsi="Times New Roman" w:cs="Times New Roman"/>
          <w:sz w:val="24"/>
          <w:szCs w:val="24"/>
        </w:rPr>
        <w:t>，</w:t>
      </w:r>
      <w:r w:rsidRPr="008752F3">
        <w:rPr>
          <w:rFonts w:ascii="Times New Roman" w:eastAsia="宋体" w:hAnsi="Times New Roman" w:cs="Times New Roman"/>
          <w:position w:val="-30"/>
          <w:sz w:val="24"/>
          <w:szCs w:val="24"/>
        </w:rPr>
        <w:object w:dxaOrig="1440" w:dyaOrig="720" w14:anchorId="3CA189D3">
          <v:shape id="_x0000_i1027" type="#_x0000_t75" style="width:1in;height:36pt" o:ole="">
            <v:imagedata r:id="rId12" o:title=""/>
          </v:shape>
          <o:OLEObject Type="Embed" ProgID="Equation.3" ShapeID="_x0000_i1027" DrawAspect="Content" ObjectID="_1675668293" r:id="rId13"/>
        </w:object>
      </w:r>
    </w:p>
    <w:p w14:paraId="2A193283" w14:textId="77777777" w:rsidR="008752F3" w:rsidRPr="008752F3" w:rsidRDefault="008752F3" w:rsidP="00907A41">
      <w:pPr>
        <w:tabs>
          <w:tab w:val="num" w:pos="1120"/>
        </w:tabs>
        <w:rPr>
          <w:rFonts w:ascii="Times New Roman" w:eastAsia="宋体" w:hAnsi="Times New Roman" w:cs="Times New Roman"/>
          <w:sz w:val="24"/>
          <w:szCs w:val="24"/>
        </w:rPr>
      </w:pPr>
      <w:r w:rsidRPr="008752F3">
        <w:rPr>
          <w:rFonts w:ascii="Times New Roman" w:eastAsia="宋体" w:hAnsi="Times New Roman" w:cs="Times New Roman"/>
          <w:sz w:val="24"/>
          <w:szCs w:val="24"/>
        </w:rPr>
        <w:t>样本协方差矩阵为</w:t>
      </w:r>
    </w:p>
    <w:p w14:paraId="23B381EA" w14:textId="77777777" w:rsidR="008752F3" w:rsidRPr="008752F3" w:rsidRDefault="008752F3" w:rsidP="008752F3">
      <w:pPr>
        <w:ind w:firstLineChars="343" w:firstLine="823"/>
        <w:rPr>
          <w:rFonts w:ascii="Times New Roman" w:eastAsia="宋体" w:hAnsi="Times New Roman" w:cs="Times New Roman"/>
          <w:sz w:val="24"/>
          <w:szCs w:val="24"/>
        </w:rPr>
      </w:pPr>
      <w:r w:rsidRPr="008752F3">
        <w:rPr>
          <w:rFonts w:ascii="Times New Roman" w:eastAsia="宋体" w:hAnsi="Times New Roman" w:cs="Times New Roman"/>
          <w:position w:val="-30"/>
          <w:sz w:val="24"/>
          <w:szCs w:val="24"/>
        </w:rPr>
        <w:object w:dxaOrig="2060" w:dyaOrig="720" w14:anchorId="1C313EC5">
          <v:shape id="_x0000_i1028" type="#_x0000_t75" style="width:102.6pt;height:36pt" o:ole="">
            <v:imagedata r:id="rId14" o:title=""/>
          </v:shape>
          <o:OLEObject Type="Embed" ProgID="Equation.3" ShapeID="_x0000_i1028" DrawAspect="Content" ObjectID="_1675668294" r:id="rId15"/>
        </w:object>
      </w:r>
      <w:r w:rsidRPr="008752F3">
        <w:rPr>
          <w:rFonts w:ascii="Times New Roman" w:eastAsia="宋体" w:hAnsi="Times New Roman" w:cs="Times New Roman"/>
          <w:sz w:val="24"/>
          <w:szCs w:val="24"/>
        </w:rPr>
        <w:t>，</w:t>
      </w:r>
      <w:r w:rsidRPr="008752F3">
        <w:rPr>
          <w:rFonts w:ascii="Times New Roman" w:eastAsia="宋体" w:hAnsi="Times New Roman" w:cs="Times New Roman"/>
          <w:position w:val="-30"/>
          <w:sz w:val="24"/>
          <w:szCs w:val="24"/>
        </w:rPr>
        <w:object w:dxaOrig="2060" w:dyaOrig="720" w14:anchorId="2841BA40">
          <v:shape id="_x0000_i1029" type="#_x0000_t75" style="width:102.6pt;height:36pt" o:ole="">
            <v:imagedata r:id="rId16" o:title=""/>
          </v:shape>
          <o:OLEObject Type="Embed" ProgID="Equation.3" ShapeID="_x0000_i1029" DrawAspect="Content" ObjectID="_1675668295" r:id="rId17"/>
        </w:object>
      </w:r>
    </w:p>
    <w:p w14:paraId="5215F4CE" w14:textId="7C7EDA98" w:rsidR="00125BCC" w:rsidRPr="008752F3" w:rsidRDefault="00125BCC" w:rsidP="008752F3">
      <w:pPr>
        <w:pStyle w:val="MTDisplayEquation"/>
        <w:spacing w:line="240" w:lineRule="auto"/>
        <w:rPr>
          <w:rFonts w:ascii="仿宋_GB2312"/>
          <w:b w:val="0"/>
          <w:bCs w:val="0"/>
        </w:rPr>
      </w:pPr>
      <w:r w:rsidRPr="008752F3">
        <w:rPr>
          <w:rFonts w:ascii="仿宋_GB2312" w:hint="eastAsia"/>
          <w:b w:val="0"/>
          <w:bCs w:val="0"/>
        </w:rPr>
        <w:t>求：</w:t>
      </w:r>
    </w:p>
    <w:p w14:paraId="188D9DD3" w14:textId="794BC529" w:rsidR="00125BCC" w:rsidRPr="004D0E68" w:rsidRDefault="00291EFA" w:rsidP="00125BCC">
      <w:pPr>
        <w:pStyle w:val="1"/>
        <w:rPr>
          <w:rFonts w:ascii="仿宋_GB2312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25BCC" w:rsidRPr="00E928A8">
        <w:rPr>
          <w:position w:val="-8"/>
        </w:rPr>
        <w:object w:dxaOrig="260" w:dyaOrig="300" w14:anchorId="497C3460">
          <v:shape id="_x0000_i1030" type="#_x0000_t75" style="width:12.6pt;height:15pt" o:ole="">
            <v:imagedata r:id="rId18" o:title=""/>
          </v:shape>
          <o:OLEObject Type="Embed" ProgID="Equation.3" ShapeID="_x0000_i1030" DrawAspect="Content" ObjectID="_1675668296" r:id="rId19"/>
        </w:object>
      </w:r>
      <w:r w:rsidR="00125BCC" w:rsidRPr="00E928A8">
        <w:t>的估</w:t>
      </w:r>
      <w:r w:rsidR="00125BCC" w:rsidRPr="004D0E68">
        <w:rPr>
          <w:rFonts w:ascii="仿宋_GB2312" w:hint="eastAsia"/>
        </w:rPr>
        <w:t>计</w:t>
      </w:r>
      <w:r w:rsidR="00125BCC" w:rsidRPr="004D0E68">
        <w:rPr>
          <w:rFonts w:ascii="仿宋_GB2312"/>
          <w:position w:val="-8"/>
        </w:rPr>
        <w:object w:dxaOrig="260" w:dyaOrig="380" w14:anchorId="3CF231A6">
          <v:shape id="_x0000_i1031" type="#_x0000_t75" style="width:12.6pt;height:18.6pt" o:ole="">
            <v:imagedata r:id="rId20" o:title=""/>
          </v:shape>
          <o:OLEObject Type="Embed" ProgID="Equation.3" ShapeID="_x0000_i1031" DrawAspect="Content" ObjectID="_1675668297" r:id="rId21"/>
        </w:object>
      </w:r>
      <w:r w:rsidR="00125BCC" w:rsidRPr="004D0E68">
        <w:rPr>
          <w:rFonts w:ascii="仿宋_GB2312" w:hint="eastAsia"/>
        </w:rPr>
        <w:t>；</w:t>
      </w:r>
    </w:p>
    <w:p w14:paraId="0BEC797B" w14:textId="70027A6E" w:rsidR="00125BCC" w:rsidRPr="00E928A8" w:rsidRDefault="00291EFA" w:rsidP="00125BCC">
      <w:pPr>
        <w:pStyle w:val="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25BCC" w:rsidRPr="00E928A8">
        <w:t>线性判别函数</w:t>
      </w:r>
      <w:r w:rsidR="00125BCC" w:rsidRPr="00E928A8">
        <w:rPr>
          <w:position w:val="-10"/>
        </w:rPr>
        <w:object w:dxaOrig="499" w:dyaOrig="320" w14:anchorId="326780ED">
          <v:shape id="_x0000_i1032" type="#_x0000_t75" style="width:24.6pt;height:15.6pt" o:ole="">
            <v:imagedata r:id="rId22" o:title=""/>
          </v:shape>
          <o:OLEObject Type="Embed" ProgID="Equation.3" ShapeID="_x0000_i1032" DrawAspect="Content" ObjectID="_1675668298" r:id="rId23"/>
        </w:object>
      </w:r>
      <w:r w:rsidR="00125BCC" w:rsidRPr="00E928A8">
        <w:t>；</w:t>
      </w:r>
    </w:p>
    <w:p w14:paraId="1446DA22" w14:textId="580254B1" w:rsidR="00125BCC" w:rsidRDefault="00291EFA" w:rsidP="00125BCC">
      <w:pPr>
        <w:pStyle w:val="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25BCC" w:rsidRPr="00E928A8">
        <w:t>对于一个待判样品</w:t>
      </w:r>
      <w:r w:rsidR="00125BCC" w:rsidRPr="00E928A8">
        <w:rPr>
          <w:position w:val="-10"/>
        </w:rPr>
        <w:object w:dxaOrig="1600" w:dyaOrig="320" w14:anchorId="47C9D2D9">
          <v:shape id="_x0000_i1033" type="#_x0000_t75" style="width:80.4pt;height:15.6pt" o:ole="">
            <v:imagedata r:id="rId24" o:title=""/>
          </v:shape>
          <o:OLEObject Type="Embed" ProgID="Equation.3" ShapeID="_x0000_i1033" DrawAspect="Content" ObjectID="_1675668299" r:id="rId25"/>
        </w:object>
      </w:r>
      <w:r w:rsidR="00125BCC" w:rsidRPr="00E928A8">
        <w:t>，试判断其类别；</w:t>
      </w:r>
    </w:p>
    <w:p w14:paraId="1E401B36" w14:textId="0BC186F5" w:rsidR="0068079C" w:rsidRPr="0068079C" w:rsidRDefault="00291EFA" w:rsidP="00125BCC">
      <w:pPr>
        <w:pStyle w:val="1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25BCC" w:rsidRPr="00E928A8">
        <w:t>在</w:t>
      </w:r>
      <w:r w:rsidR="00125BCC" w:rsidRPr="00E928A8">
        <w:rPr>
          <w:position w:val="-10"/>
        </w:rPr>
        <w:object w:dxaOrig="620" w:dyaOrig="340" w14:anchorId="24AAA500">
          <v:shape id="_x0000_i1034" type="#_x0000_t75" style="width:30.6pt;height:17.4pt" o:ole="">
            <v:imagedata r:id="rId26" o:title=""/>
          </v:shape>
          <o:OLEObject Type="Embed" ProgID="Equation.3" ShapeID="_x0000_i1034" DrawAspect="Content" ObjectID="_1675668300" r:id="rId27"/>
        </w:object>
      </w:r>
      <w:r w:rsidR="00125BCC" w:rsidRPr="00E928A8">
        <w:t>坐标系中，画出直线</w:t>
      </w:r>
      <w:r w:rsidR="00125BCC" w:rsidRPr="00E928A8">
        <w:rPr>
          <w:position w:val="-10"/>
        </w:rPr>
        <w:object w:dxaOrig="859" w:dyaOrig="320" w14:anchorId="4188C67E">
          <v:shape id="_x0000_i1035" type="#_x0000_t75" style="width:42.6pt;height:15.6pt" o:ole="">
            <v:imagedata r:id="rId28" o:title=""/>
          </v:shape>
          <o:OLEObject Type="Embed" ProgID="Equation.3" ShapeID="_x0000_i1035" DrawAspect="Content" ObjectID="_1675668301" r:id="rId29"/>
        </w:object>
      </w:r>
      <w:r w:rsidR="00125BCC" w:rsidRPr="00E928A8">
        <w:t>，标出区域</w:t>
      </w:r>
      <w:r w:rsidR="00125BCC" w:rsidRPr="00E928A8">
        <w:rPr>
          <w:position w:val="-10"/>
        </w:rPr>
        <w:object w:dxaOrig="300" w:dyaOrig="340" w14:anchorId="3733B347">
          <v:shape id="_x0000_i1036" type="#_x0000_t75" style="width:15pt;height:17.4pt" o:ole="">
            <v:imagedata r:id="rId30" o:title=""/>
          </v:shape>
          <o:OLEObject Type="Embed" ProgID="Equation.3" ShapeID="_x0000_i1036" DrawAspect="Content" ObjectID="_1675668302" r:id="rId31"/>
        </w:object>
      </w:r>
      <w:r w:rsidR="00125BCC" w:rsidRPr="00E928A8">
        <w:t>和</w:t>
      </w:r>
      <w:r w:rsidR="00125BCC" w:rsidRPr="00E928A8">
        <w:rPr>
          <w:position w:val="-10"/>
        </w:rPr>
        <w:object w:dxaOrig="320" w:dyaOrig="340" w14:anchorId="55718D06">
          <v:shape id="_x0000_i1037" type="#_x0000_t75" style="width:15.6pt;height:17.4pt" o:ole="">
            <v:imagedata r:id="rId32" o:title=""/>
          </v:shape>
          <o:OLEObject Type="Embed" ProgID="Equation.3" ShapeID="_x0000_i1037" DrawAspect="Content" ObjectID="_1675668303" r:id="rId33"/>
        </w:object>
      </w:r>
      <w:r w:rsidR="00125BCC" w:rsidRPr="00E928A8">
        <w:t>，并描出样品点</w:t>
      </w:r>
      <w:r w:rsidR="00125BCC" w:rsidRPr="00E928A8">
        <w:rPr>
          <w:position w:val="-10"/>
        </w:rPr>
        <w:object w:dxaOrig="1600" w:dyaOrig="320" w14:anchorId="003BFE0B">
          <v:shape id="_x0000_i1038" type="#_x0000_t75" style="width:80.4pt;height:15.6pt" o:ole="">
            <v:imagedata r:id="rId24" o:title=""/>
          </v:shape>
          <o:OLEObject Type="Embed" ProgID="Equation.3" ShapeID="_x0000_i1038" DrawAspect="Content" ObjectID="_1675668304" r:id="rId34"/>
        </w:object>
      </w:r>
      <w:r w:rsidR="00125BCC" w:rsidRPr="00E928A8">
        <w:t>，以验证第（</w:t>
      </w:r>
      <w:r w:rsidR="00125BCC" w:rsidRPr="00E928A8">
        <w:t>3</w:t>
      </w:r>
      <w:r w:rsidR="00125BCC" w:rsidRPr="00E928A8">
        <w:t>）小题的判别结果。</w:t>
      </w:r>
    </w:p>
    <w:p w14:paraId="39D2C169" w14:textId="77777777" w:rsidR="00125BCC" w:rsidRDefault="00125BCC" w:rsidP="00125BCC">
      <w:pPr>
        <w:pStyle w:val="1"/>
      </w:pPr>
    </w:p>
    <w:p w14:paraId="7BEB55D4" w14:textId="27081F0F" w:rsidR="000F7413" w:rsidRDefault="00291EFA" w:rsidP="000F7413">
      <w:pPr>
        <w:pStyle w:val="1"/>
        <w:rPr>
          <w:rFonts w:ascii="宋体" w:hAnsi="宋体" w:hint="eastAsia"/>
        </w:rPr>
      </w:pPr>
      <w:r>
        <w:rPr>
          <w:rFonts w:hint="eastAsia"/>
        </w:rPr>
        <w:t xml:space="preserve">2. </w:t>
      </w:r>
      <w:r w:rsidR="000F7413" w:rsidRPr="004D0E68">
        <w:rPr>
          <w:rFonts w:hint="eastAsia"/>
        </w:rPr>
        <w:t>某银行为了识别客户信贷情况，将客户信贷信息分为三类：</w:t>
      </w:r>
      <w:r w:rsidR="000F7413" w:rsidRPr="004D0E68">
        <w:rPr>
          <w:rFonts w:hint="eastAsia"/>
        </w:rPr>
        <w:t>G1</w:t>
      </w:r>
      <w:r w:rsidR="000F7413" w:rsidRPr="004D0E68">
        <w:t>—</w:t>
      </w:r>
      <w:r w:rsidR="000F7413" w:rsidRPr="004D0E68">
        <w:rPr>
          <w:rFonts w:hint="eastAsia"/>
        </w:rPr>
        <w:t>信用优良，</w:t>
      </w:r>
      <w:r w:rsidR="000F7413" w:rsidRPr="004D0E68">
        <w:rPr>
          <w:rFonts w:hint="eastAsia"/>
        </w:rPr>
        <w:t>G2</w:t>
      </w:r>
      <w:r w:rsidR="000F7413" w:rsidRPr="004D0E68">
        <w:t>—</w:t>
      </w:r>
      <w:r w:rsidR="000F7413" w:rsidRPr="004D0E68">
        <w:rPr>
          <w:rFonts w:hint="eastAsia"/>
        </w:rPr>
        <w:t>信用一般，</w:t>
      </w:r>
      <w:r w:rsidR="000F7413" w:rsidRPr="004D0E68">
        <w:rPr>
          <w:rFonts w:hint="eastAsia"/>
        </w:rPr>
        <w:t>G3</w:t>
      </w:r>
      <w:r w:rsidR="000F7413" w:rsidRPr="004D0E68">
        <w:t>—</w:t>
      </w:r>
      <w:r w:rsidR="000F7413" w:rsidRPr="004D0E68">
        <w:rPr>
          <w:rFonts w:hint="eastAsia"/>
        </w:rPr>
        <w:t>信用差。现</w:t>
      </w:r>
      <w:r w:rsidR="000F7413" w:rsidRPr="004D0E68">
        <w:rPr>
          <w:rFonts w:hint="eastAsia"/>
          <w:kern w:val="0"/>
          <w:szCs w:val="20"/>
        </w:rPr>
        <w:t>已搜集</w:t>
      </w:r>
      <w:r w:rsidR="000F7413" w:rsidRPr="004D0E68">
        <w:rPr>
          <w:rFonts w:hint="eastAsia"/>
        </w:rPr>
        <w:t>每一类型的典型地区的样本资料，</w:t>
      </w:r>
      <w:r w:rsidR="000F7413" w:rsidRPr="004D0E68">
        <w:rPr>
          <w:rFonts w:ascii="宋体" w:hAnsi="宋体" w:hint="eastAsia"/>
        </w:rPr>
        <w:t>利用相关软件进行判别分析，</w:t>
      </w:r>
      <w:r w:rsidR="00DB7AAD">
        <w:rPr>
          <w:rFonts w:ascii="宋体" w:hAnsi="宋体" w:hint="eastAsia"/>
        </w:rPr>
        <w:t>输出线性判别函数结果如下。请根据输出结果，写出线性判别函数和判别规则。</w:t>
      </w:r>
    </w:p>
    <w:p w14:paraId="7D9C51DF" w14:textId="77777777" w:rsidR="00DB7AAD" w:rsidRPr="004D0E68" w:rsidRDefault="00DB7AAD" w:rsidP="000F7413">
      <w:pPr>
        <w:pStyle w:val="1"/>
        <w:rPr>
          <w:rFonts w:ascii="宋体" w:hAnsi="宋体"/>
        </w:rPr>
      </w:pPr>
    </w:p>
    <w:tbl>
      <w:tblPr>
        <w:tblStyle w:val="a6"/>
        <w:tblW w:w="4762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1351"/>
        <w:gridCol w:w="2255"/>
        <w:gridCol w:w="2255"/>
        <w:gridCol w:w="2255"/>
      </w:tblGrid>
      <w:tr w:rsidR="000F7413" w:rsidRPr="00D648E0" w14:paraId="47210EFA" w14:textId="77777777" w:rsidTr="000F7413">
        <w:trPr>
          <w:jc w:val="center"/>
        </w:trPr>
        <w:tc>
          <w:tcPr>
            <w:tcW w:w="832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E76915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3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6F9FC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  <w:r w:rsidRPr="00D648E0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3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A10A98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  <w:r w:rsidRPr="00D648E0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3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203F16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  <w:r w:rsidRPr="00D648E0">
              <w:rPr>
                <w:b/>
                <w:bCs/>
                <w:sz w:val="21"/>
                <w:szCs w:val="21"/>
              </w:rPr>
              <w:t>3</w:t>
            </w:r>
          </w:p>
        </w:tc>
      </w:tr>
      <w:tr w:rsidR="000F7413" w:rsidRPr="00D648E0" w14:paraId="3FF4FC86" w14:textId="77777777" w:rsidTr="000F7413">
        <w:trPr>
          <w:jc w:val="center"/>
        </w:trPr>
        <w:tc>
          <w:tcPr>
            <w:tcW w:w="83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485A72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  <w:r w:rsidRPr="00D648E0">
              <w:rPr>
                <w:b/>
                <w:bCs/>
                <w:sz w:val="21"/>
                <w:szCs w:val="21"/>
              </w:rPr>
              <w:t>常数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C2A826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-280.66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B98063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-47.56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7F33DA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-32.94</w:t>
            </w:r>
          </w:p>
        </w:tc>
      </w:tr>
      <w:tr w:rsidR="000F7413" w:rsidRPr="00D648E0" w14:paraId="747F7B92" w14:textId="77777777" w:rsidTr="000F7413">
        <w:trPr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348881B6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  <w:r w:rsidRPr="00D648E0">
              <w:rPr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3E50592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-28.7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413A5CE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-9.7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0CC9BBC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-4.91</w:t>
            </w:r>
          </w:p>
        </w:tc>
      </w:tr>
      <w:tr w:rsidR="000F7413" w:rsidRPr="00D648E0" w14:paraId="12CB9D5C" w14:textId="77777777" w:rsidTr="000F7413">
        <w:trPr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59B48F0B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  <w:r w:rsidRPr="00D648E0">
              <w:rPr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EE06E56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28.7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2F5D52D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3.91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BFFE39C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0.62</w:t>
            </w:r>
          </w:p>
        </w:tc>
      </w:tr>
      <w:tr w:rsidR="000F7413" w:rsidRPr="00D648E0" w14:paraId="23C377BC" w14:textId="77777777" w:rsidTr="000F7413">
        <w:trPr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28609A0E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  <w:r w:rsidRPr="00D648E0">
              <w:rPr>
                <w:b/>
                <w:bCs/>
                <w:sz w:val="21"/>
                <w:szCs w:val="21"/>
              </w:rPr>
              <w:t>X3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D02D771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37.5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10FC10D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27.2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46DCFA3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18. 8</w:t>
            </w:r>
          </w:p>
        </w:tc>
      </w:tr>
      <w:tr w:rsidR="000F7413" w:rsidRPr="00D648E0" w14:paraId="461821DE" w14:textId="77777777" w:rsidTr="000F7413">
        <w:trPr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1CD520C5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  <w:r w:rsidRPr="00D648E0">
              <w:rPr>
                <w:b/>
                <w:bCs/>
                <w:sz w:val="21"/>
                <w:szCs w:val="21"/>
              </w:rPr>
              <w:t>X4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756E542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34.3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BA5D797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27.3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44C81B0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32.83</w:t>
            </w:r>
          </w:p>
        </w:tc>
      </w:tr>
      <w:tr w:rsidR="000F7413" w:rsidRPr="00D648E0" w14:paraId="4FC3DD63" w14:textId="77777777" w:rsidTr="000F7413">
        <w:trPr>
          <w:jc w:val="center"/>
        </w:trPr>
        <w:tc>
          <w:tcPr>
            <w:tcW w:w="832" w:type="pct"/>
            <w:shd w:val="clear" w:color="auto" w:fill="auto"/>
            <w:vAlign w:val="center"/>
          </w:tcPr>
          <w:p w14:paraId="26D80ED4" w14:textId="77777777" w:rsidR="000F7413" w:rsidRPr="00D648E0" w:rsidRDefault="000F7413" w:rsidP="00262915">
            <w:pPr>
              <w:jc w:val="center"/>
              <w:rPr>
                <w:b/>
                <w:bCs/>
                <w:sz w:val="21"/>
                <w:szCs w:val="21"/>
              </w:rPr>
            </w:pPr>
            <w:r w:rsidRPr="00D648E0">
              <w:rPr>
                <w:b/>
                <w:bCs/>
                <w:sz w:val="21"/>
                <w:szCs w:val="21"/>
              </w:rPr>
              <w:t>X5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9BD91F0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67.8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8948380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19.2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4857AC6" w14:textId="77777777" w:rsidR="000F7413" w:rsidRPr="00D648E0" w:rsidRDefault="000F7413" w:rsidP="00262915">
            <w:pPr>
              <w:jc w:val="center"/>
              <w:rPr>
                <w:sz w:val="21"/>
                <w:szCs w:val="21"/>
              </w:rPr>
            </w:pPr>
            <w:r w:rsidRPr="00D648E0">
              <w:rPr>
                <w:sz w:val="21"/>
                <w:szCs w:val="21"/>
              </w:rPr>
              <w:t>-2.08</w:t>
            </w:r>
          </w:p>
        </w:tc>
      </w:tr>
    </w:tbl>
    <w:p w14:paraId="1CDBDDA7" w14:textId="77777777" w:rsidR="00691226" w:rsidRDefault="00691226" w:rsidP="000C29E9">
      <w:pPr>
        <w:pStyle w:val="1"/>
      </w:pPr>
    </w:p>
    <w:p w14:paraId="7F1C83A7" w14:textId="66C5ADFE" w:rsidR="00BC338C" w:rsidRPr="00267ECC" w:rsidRDefault="00BC338C" w:rsidP="000C29E9">
      <w:pPr>
        <w:pStyle w:val="1"/>
        <w:rPr>
          <w:b/>
        </w:rPr>
      </w:pPr>
      <w:r w:rsidRPr="00267ECC">
        <w:rPr>
          <w:b/>
        </w:rPr>
        <w:t>三、</w:t>
      </w:r>
      <w:r w:rsidR="00267ECC" w:rsidRPr="00267ECC">
        <w:rPr>
          <w:rFonts w:hint="eastAsia"/>
          <w:b/>
        </w:rPr>
        <w:t>上机分析</w:t>
      </w:r>
      <w:r w:rsidRPr="00267ECC">
        <w:rPr>
          <w:b/>
        </w:rPr>
        <w:t>题</w:t>
      </w:r>
    </w:p>
    <w:p w14:paraId="34F6E405" w14:textId="4C5C93AD" w:rsidR="000F7413" w:rsidRPr="000F7413" w:rsidRDefault="00267ECC" w:rsidP="000F7413">
      <w:pPr>
        <w:pStyle w:val="1"/>
      </w:pPr>
      <w:r>
        <w:rPr>
          <w:rFonts w:hint="eastAsia"/>
        </w:rPr>
        <w:t xml:space="preserve">1. </w:t>
      </w:r>
      <w:r w:rsidR="000F7413" w:rsidRPr="000F7413">
        <w:t>对我国各地区城镇居民的生活质量选用</w:t>
      </w:r>
      <w:r w:rsidR="000F7413" w:rsidRPr="000F7413">
        <w:t>4</w:t>
      </w:r>
      <w:r w:rsidR="000F7413" w:rsidRPr="000F7413">
        <w:t>个指标，</w:t>
      </w:r>
      <w:r w:rsidR="000F7413" w:rsidRPr="000F7413">
        <w:rPr>
          <w:kern w:val="0"/>
        </w:rPr>
        <w:t>X1</w:t>
      </w:r>
      <w:r w:rsidR="000F7413" w:rsidRPr="000F7413">
        <w:t>：全年人均消费支出，</w:t>
      </w:r>
      <w:r w:rsidR="000F7413" w:rsidRPr="000F7413">
        <w:rPr>
          <w:kern w:val="0"/>
        </w:rPr>
        <w:t>X2</w:t>
      </w:r>
      <w:r w:rsidR="000F7413" w:rsidRPr="000F7413">
        <w:t>：全年人均可支配收入，</w:t>
      </w:r>
      <w:r w:rsidR="000F7413" w:rsidRPr="000F7413">
        <w:rPr>
          <w:kern w:val="0"/>
        </w:rPr>
        <w:t>X3</w:t>
      </w:r>
      <w:r w:rsidR="000F7413" w:rsidRPr="000F7413">
        <w:t>：人均居住面积，</w:t>
      </w:r>
      <w:r w:rsidR="000F7413" w:rsidRPr="000F7413">
        <w:rPr>
          <w:kern w:val="0"/>
        </w:rPr>
        <w:t>X4</w:t>
      </w:r>
      <w:r w:rsidR="000F7413" w:rsidRPr="000F7413">
        <w:t>：人均公共绿地面积</w:t>
      </w:r>
      <w:r>
        <w:rPr>
          <w:rFonts w:hint="eastAsia"/>
        </w:rPr>
        <w:t xml:space="preserve"> </w:t>
      </w:r>
      <w:r w:rsidR="000F7413" w:rsidRPr="000F7413">
        <w:t>进行分析。若我们</w:t>
      </w:r>
      <w:r>
        <w:rPr>
          <w:rFonts w:hint="eastAsia"/>
        </w:rPr>
        <w:t>按</w:t>
      </w:r>
      <w:r w:rsidR="000F7413" w:rsidRPr="000F7413">
        <w:t>居民的生活质量</w:t>
      </w:r>
      <w:r>
        <w:rPr>
          <w:rFonts w:hint="eastAsia"/>
        </w:rPr>
        <w:t>把地区</w:t>
      </w:r>
      <w:r w:rsidR="000F7413" w:rsidRPr="000F7413">
        <w:t>分为两类，</w:t>
      </w:r>
      <w:r w:rsidR="000F7413" w:rsidRPr="000F7413">
        <w:t>G1</w:t>
      </w:r>
      <w:r w:rsidR="000F7413" w:rsidRPr="000F7413">
        <w:t>：生活质量好，</w:t>
      </w:r>
      <w:r w:rsidR="000F7413" w:rsidRPr="000F7413">
        <w:t>G2</w:t>
      </w:r>
      <w:r>
        <w:t>：生活质量差，现选取生活质量好、生活质量差</w:t>
      </w:r>
      <w:r w:rsidR="00DB7AAD">
        <w:t>的地区</w:t>
      </w:r>
      <w:r w:rsidR="000F7413" w:rsidRPr="000F7413">
        <w:t>各</w:t>
      </w:r>
      <w:r w:rsidR="00DB7AAD">
        <w:rPr>
          <w:rFonts w:hint="eastAsia"/>
        </w:rPr>
        <w:t>5</w:t>
      </w:r>
      <w:r w:rsidR="000F7413" w:rsidRPr="000F7413">
        <w:t>个</w:t>
      </w:r>
      <w:r w:rsidR="00DB7AAD">
        <w:rPr>
          <w:rFonts w:hint="eastAsia"/>
        </w:rPr>
        <w:t>作为两组样品</w:t>
      </w:r>
      <w:r w:rsidR="000F7413" w:rsidRPr="000F7413">
        <w:t>，对</w:t>
      </w:r>
      <w:r w:rsidR="00DB7AAD">
        <w:rPr>
          <w:rFonts w:hint="eastAsia"/>
        </w:rPr>
        <w:t>5</w:t>
      </w:r>
      <w:r w:rsidR="00DB7AAD">
        <w:rPr>
          <w:rFonts w:hint="eastAsia"/>
        </w:rPr>
        <w:t>个待判地区</w:t>
      </w:r>
      <w:r w:rsidR="000F7413" w:rsidRPr="000F7413">
        <w:t>进行判别归类（</w:t>
      </w:r>
      <w:r w:rsidR="00A21F9D">
        <w:rPr>
          <w:rFonts w:hint="eastAsia"/>
        </w:rPr>
        <w:t>训练样本存放在</w:t>
      </w:r>
      <w:r w:rsidR="00D648E0">
        <w:t>EXE4_1</w:t>
      </w:r>
      <w:r w:rsidR="00A21F9D">
        <w:t>TS</w:t>
      </w:r>
      <w:r w:rsidR="00A21F9D">
        <w:rPr>
          <w:rFonts w:hint="eastAsia"/>
        </w:rPr>
        <w:t>，判别样本存放在</w:t>
      </w:r>
      <w:r w:rsidR="00A21F9D">
        <w:rPr>
          <w:rFonts w:hint="eastAsia"/>
        </w:rPr>
        <w:t>E</w:t>
      </w:r>
      <w:r w:rsidR="00A21F9D">
        <w:t>XE</w:t>
      </w:r>
      <w:r w:rsidR="00A21F9D">
        <w:rPr>
          <w:rFonts w:hint="eastAsia"/>
        </w:rPr>
        <w:t>4</w:t>
      </w:r>
      <w:r w:rsidR="00A21F9D">
        <w:t>_1DS</w:t>
      </w:r>
      <w:r w:rsidR="000F7413" w:rsidRPr="000F7413">
        <w:t>）。</w:t>
      </w:r>
    </w:p>
    <w:p w14:paraId="27C2638E" w14:textId="77777777" w:rsidR="00D648E0" w:rsidRDefault="00D648E0" w:rsidP="008752F3">
      <w:pPr>
        <w:snapToGrid w:val="0"/>
        <w:spacing w:beforeLines="50" w:before="156"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8CF6F8" w14:textId="75DC8D4D" w:rsidR="000F7413" w:rsidRPr="008752F3" w:rsidRDefault="00EB1EAD" w:rsidP="00320BBE">
      <w:pPr>
        <w:snapToGrid w:val="0"/>
        <w:spacing w:beforeLines="50" w:before="156"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某地区将农村经济类型分为三类：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G1—</w:t>
      </w:r>
      <w:bookmarkStart w:id="0" w:name="_GoBack"/>
      <w:bookmarkEnd w:id="0"/>
      <w:r w:rsidR="008752F3" w:rsidRPr="008752F3">
        <w:rPr>
          <w:rFonts w:ascii="Times New Roman" w:eastAsia="宋体" w:hAnsi="Times New Roman" w:cs="Times New Roman"/>
          <w:sz w:val="24"/>
          <w:szCs w:val="24"/>
        </w:rPr>
        <w:t>较富裕类型，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G2—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中等类型，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G3—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较贫困类型。每种类型以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个指标为依据：</w:t>
      </w:r>
      <w:r w:rsidR="008752F3" w:rsidRPr="00DB7AAD">
        <w:rPr>
          <w:rFonts w:ascii="Times New Roman" w:eastAsia="宋体" w:hAnsi="Times New Roman" w:cs="Times New Roman"/>
          <w:i/>
          <w:sz w:val="28"/>
          <w:szCs w:val="24"/>
        </w:rPr>
        <w:t>x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1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土地生产率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=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农村社会总产值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/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总土地面积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(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百元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/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每亩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)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，</w:t>
      </w:r>
      <w:r w:rsidR="00DB7AAD" w:rsidRPr="00DB7AAD">
        <w:rPr>
          <w:rFonts w:ascii="Times New Roman" w:eastAsia="宋体" w:hAnsi="Times New Roman" w:cs="Times New Roman"/>
          <w:i/>
          <w:sz w:val="28"/>
          <w:szCs w:val="24"/>
        </w:rPr>
        <w:t>x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2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劳动生产率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=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农村社会总产值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/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农村劳动力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(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百元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/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每个劳动力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)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，</w:t>
      </w:r>
      <w:r w:rsidR="00DB7AAD" w:rsidRPr="00DB7AAD">
        <w:rPr>
          <w:rFonts w:ascii="Times New Roman" w:eastAsia="宋体" w:hAnsi="Times New Roman" w:cs="Times New Roman"/>
          <w:i/>
          <w:sz w:val="28"/>
          <w:szCs w:val="24"/>
        </w:rPr>
        <w:t>x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3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人均收入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=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农村经济纯收入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/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农业人口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(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百元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/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每人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)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，</w:t>
      </w:r>
      <w:r w:rsidR="00DB7AAD" w:rsidRPr="00DB7AAD">
        <w:rPr>
          <w:rFonts w:ascii="Times New Roman" w:eastAsia="宋体" w:hAnsi="Times New Roman" w:cs="Times New Roman"/>
          <w:i/>
          <w:sz w:val="28"/>
          <w:szCs w:val="24"/>
        </w:rPr>
        <w:t>x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4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费用水平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=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总费用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/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总收入，</w:t>
      </w:r>
      <w:r w:rsidR="00DB7AAD" w:rsidRPr="00DB7AAD">
        <w:rPr>
          <w:rFonts w:ascii="Times New Roman" w:eastAsia="宋体" w:hAnsi="Times New Roman" w:cs="Times New Roman"/>
          <w:i/>
          <w:sz w:val="28"/>
          <w:szCs w:val="24"/>
        </w:rPr>
        <w:t>x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5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农村工业比重</w:t>
      </w:r>
      <w:r w:rsidR="00DB7AA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=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农村工业产值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/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农村社会总产值。每种类型分别有容量为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n1=5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，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n2=8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，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n3=4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的样本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752F3">
        <w:rPr>
          <w:rFonts w:ascii="Times New Roman" w:eastAsia="宋体" w:hAnsi="Times New Roman" w:cs="Times New Roman"/>
          <w:sz w:val="24"/>
          <w:szCs w:val="24"/>
        </w:rPr>
        <w:t>每个个体以县为单位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20BBE">
        <w:rPr>
          <w:rFonts w:ascii="Times New Roman" w:eastAsia="宋体" w:hAnsi="Times New Roman" w:cs="Times New Roman" w:hint="eastAsia"/>
          <w:sz w:val="24"/>
          <w:szCs w:val="24"/>
        </w:rPr>
        <w:t>。请根据</w:t>
      </w:r>
      <w:r w:rsidR="00320BBE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320BBE">
        <w:rPr>
          <w:rFonts w:ascii="Times New Roman" w:eastAsia="宋体" w:hAnsi="Times New Roman" w:cs="Times New Roman"/>
          <w:sz w:val="24"/>
          <w:szCs w:val="24"/>
        </w:rPr>
        <w:t>XE</w:t>
      </w:r>
      <w:r w:rsidR="00320BBE">
        <w:rPr>
          <w:rFonts w:ascii="Times New Roman" w:eastAsia="宋体" w:hAnsi="Times New Roman" w:cs="Times New Roman" w:hint="eastAsia"/>
          <w:sz w:val="24"/>
          <w:szCs w:val="24"/>
        </w:rPr>
        <w:t>4_</w:t>
      </w:r>
      <w:r w:rsidR="00320BBE">
        <w:rPr>
          <w:rFonts w:ascii="Times New Roman" w:eastAsia="宋体" w:hAnsi="Times New Roman" w:cs="Times New Roman"/>
          <w:sz w:val="24"/>
          <w:szCs w:val="24"/>
        </w:rPr>
        <w:t>2</w:t>
      </w:r>
      <w:r w:rsidR="00320BBE">
        <w:rPr>
          <w:rFonts w:ascii="Times New Roman" w:eastAsia="宋体" w:hAnsi="Times New Roman" w:cs="Times New Roman" w:hint="eastAsia"/>
          <w:sz w:val="24"/>
          <w:szCs w:val="24"/>
        </w:rPr>
        <w:t>中的数据</w:t>
      </w:r>
      <w:r w:rsidR="008752F3" w:rsidRPr="008752F3">
        <w:rPr>
          <w:rFonts w:ascii="Times New Roman" w:eastAsia="宋体" w:hAnsi="Times New Roman" w:cs="Times New Roman"/>
          <w:sz w:val="24"/>
          <w:szCs w:val="24"/>
        </w:rPr>
        <w:t>建立判别模型并评价该模型的判别效果。</w:t>
      </w:r>
    </w:p>
    <w:p w14:paraId="7C2E848F" w14:textId="1FA049BA" w:rsidR="008752F3" w:rsidRDefault="008752F3" w:rsidP="000F7413">
      <w:pPr>
        <w:rPr>
          <w:rFonts w:ascii="Times New Roman" w:eastAsia="宋体" w:hAnsi="Times New Roman" w:cs="Times New Roman"/>
          <w:sz w:val="24"/>
          <w:szCs w:val="24"/>
        </w:rPr>
      </w:pPr>
    </w:p>
    <w:sectPr w:rsidR="00875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91B74" w14:textId="77777777" w:rsidR="00287CB8" w:rsidRDefault="00287CB8" w:rsidP="00BC338C">
      <w:r>
        <w:separator/>
      </w:r>
    </w:p>
  </w:endnote>
  <w:endnote w:type="continuationSeparator" w:id="0">
    <w:p w14:paraId="598DB077" w14:textId="77777777" w:rsidR="00287CB8" w:rsidRDefault="00287CB8" w:rsidP="00BC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3D4F7" w14:textId="77777777" w:rsidR="00287CB8" w:rsidRDefault="00287CB8" w:rsidP="00BC338C">
      <w:r>
        <w:separator/>
      </w:r>
    </w:p>
  </w:footnote>
  <w:footnote w:type="continuationSeparator" w:id="0">
    <w:p w14:paraId="754122EC" w14:textId="77777777" w:rsidR="00287CB8" w:rsidRDefault="00287CB8" w:rsidP="00BC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111F"/>
    <w:multiLevelType w:val="hybridMultilevel"/>
    <w:tmpl w:val="4E6016CE"/>
    <w:lvl w:ilvl="0" w:tplc="4D88C0D6">
      <w:start w:val="1"/>
      <w:numFmt w:val="decimal"/>
      <w:lvlText w:val="%1、"/>
      <w:lvlJc w:val="left"/>
      <w:pPr>
        <w:tabs>
          <w:tab w:val="num" w:pos="980"/>
        </w:tabs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>
    <w:nsid w:val="45BC0F8D"/>
    <w:multiLevelType w:val="hybridMultilevel"/>
    <w:tmpl w:val="CF9C0C12"/>
    <w:lvl w:ilvl="0" w:tplc="3318A1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1A2F8C"/>
    <w:multiLevelType w:val="hybridMultilevel"/>
    <w:tmpl w:val="1696F6E4"/>
    <w:lvl w:ilvl="0" w:tplc="56BE4C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AF"/>
    <w:rsid w:val="00032471"/>
    <w:rsid w:val="000C29E9"/>
    <w:rsid w:val="000F7413"/>
    <w:rsid w:val="00125BCC"/>
    <w:rsid w:val="001F0B08"/>
    <w:rsid w:val="00222729"/>
    <w:rsid w:val="00225023"/>
    <w:rsid w:val="00255C09"/>
    <w:rsid w:val="00267ECC"/>
    <w:rsid w:val="00287CB8"/>
    <w:rsid w:val="00291EFA"/>
    <w:rsid w:val="00320BBE"/>
    <w:rsid w:val="00356024"/>
    <w:rsid w:val="003A2CB5"/>
    <w:rsid w:val="003B20D2"/>
    <w:rsid w:val="00420EAF"/>
    <w:rsid w:val="00496968"/>
    <w:rsid w:val="0057128C"/>
    <w:rsid w:val="005A38AF"/>
    <w:rsid w:val="005A6504"/>
    <w:rsid w:val="005F4E39"/>
    <w:rsid w:val="005F5B36"/>
    <w:rsid w:val="0068079C"/>
    <w:rsid w:val="00691226"/>
    <w:rsid w:val="008752F3"/>
    <w:rsid w:val="00907A41"/>
    <w:rsid w:val="009A4572"/>
    <w:rsid w:val="009A479E"/>
    <w:rsid w:val="009B61FF"/>
    <w:rsid w:val="00A21F9D"/>
    <w:rsid w:val="00A57441"/>
    <w:rsid w:val="00B20AAE"/>
    <w:rsid w:val="00BC338C"/>
    <w:rsid w:val="00BE3A2E"/>
    <w:rsid w:val="00C020AF"/>
    <w:rsid w:val="00C93C60"/>
    <w:rsid w:val="00D049B1"/>
    <w:rsid w:val="00D648E0"/>
    <w:rsid w:val="00DB7AAD"/>
    <w:rsid w:val="00EB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EF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38C"/>
    <w:rPr>
      <w:sz w:val="18"/>
      <w:szCs w:val="18"/>
    </w:rPr>
  </w:style>
  <w:style w:type="paragraph" w:styleId="a5">
    <w:name w:val="List Paragraph"/>
    <w:basedOn w:val="a"/>
    <w:uiPriority w:val="34"/>
    <w:qFormat/>
    <w:rsid w:val="00BC338C"/>
    <w:pPr>
      <w:ind w:firstLineChars="200" w:firstLine="420"/>
    </w:pPr>
  </w:style>
  <w:style w:type="paragraph" w:customStyle="1" w:styleId="1">
    <w:name w:val="样式1"/>
    <w:basedOn w:val="a"/>
    <w:link w:val="10"/>
    <w:qFormat/>
    <w:rsid w:val="00BC338C"/>
    <w:pPr>
      <w:spacing w:line="400" w:lineRule="exact"/>
    </w:pPr>
    <w:rPr>
      <w:rFonts w:ascii="Times New Roman" w:eastAsia="宋体" w:hAnsi="Times New Roman" w:cs="Times New Roman"/>
      <w:sz w:val="24"/>
      <w:szCs w:val="24"/>
    </w:rPr>
  </w:style>
  <w:style w:type="table" w:styleId="a6">
    <w:name w:val="Table Grid"/>
    <w:basedOn w:val="a1"/>
    <w:rsid w:val="00420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57128C"/>
    <w:rPr>
      <w:color w:val="808080"/>
    </w:rPr>
  </w:style>
  <w:style w:type="paragraph" w:customStyle="1" w:styleId="MTDisplayEquation">
    <w:name w:val="MTDisplayEquation"/>
    <w:basedOn w:val="1"/>
    <w:next w:val="a"/>
    <w:link w:val="MTDisplayEquation0"/>
    <w:rsid w:val="005A38AF"/>
    <w:pPr>
      <w:tabs>
        <w:tab w:val="center" w:pos="4160"/>
        <w:tab w:val="right" w:pos="8300"/>
      </w:tabs>
    </w:pPr>
    <w:rPr>
      <w:b/>
      <w:bCs/>
    </w:rPr>
  </w:style>
  <w:style w:type="character" w:customStyle="1" w:styleId="10">
    <w:name w:val="样式1 字符"/>
    <w:basedOn w:val="a0"/>
    <w:link w:val="1"/>
    <w:rsid w:val="005A38AF"/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10"/>
    <w:link w:val="MTDisplayEquation"/>
    <w:rsid w:val="005A38AF"/>
    <w:rPr>
      <w:rFonts w:ascii="Times New Roman" w:eastAsia="宋体" w:hAnsi="Times New Roman" w:cs="Times New Roman"/>
      <w:b/>
      <w:bCs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B20AA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B20AA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B20AA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20AA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B20AA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20AA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20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38C"/>
    <w:rPr>
      <w:sz w:val="18"/>
      <w:szCs w:val="18"/>
    </w:rPr>
  </w:style>
  <w:style w:type="paragraph" w:styleId="a5">
    <w:name w:val="List Paragraph"/>
    <w:basedOn w:val="a"/>
    <w:uiPriority w:val="34"/>
    <w:qFormat/>
    <w:rsid w:val="00BC338C"/>
    <w:pPr>
      <w:ind w:firstLineChars="200" w:firstLine="420"/>
    </w:pPr>
  </w:style>
  <w:style w:type="paragraph" w:customStyle="1" w:styleId="1">
    <w:name w:val="样式1"/>
    <w:basedOn w:val="a"/>
    <w:link w:val="10"/>
    <w:qFormat/>
    <w:rsid w:val="00BC338C"/>
    <w:pPr>
      <w:spacing w:line="400" w:lineRule="exact"/>
    </w:pPr>
    <w:rPr>
      <w:rFonts w:ascii="Times New Roman" w:eastAsia="宋体" w:hAnsi="Times New Roman" w:cs="Times New Roman"/>
      <w:sz w:val="24"/>
      <w:szCs w:val="24"/>
    </w:rPr>
  </w:style>
  <w:style w:type="table" w:styleId="a6">
    <w:name w:val="Table Grid"/>
    <w:basedOn w:val="a1"/>
    <w:rsid w:val="00420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57128C"/>
    <w:rPr>
      <w:color w:val="808080"/>
    </w:rPr>
  </w:style>
  <w:style w:type="paragraph" w:customStyle="1" w:styleId="MTDisplayEquation">
    <w:name w:val="MTDisplayEquation"/>
    <w:basedOn w:val="1"/>
    <w:next w:val="a"/>
    <w:link w:val="MTDisplayEquation0"/>
    <w:rsid w:val="005A38AF"/>
    <w:pPr>
      <w:tabs>
        <w:tab w:val="center" w:pos="4160"/>
        <w:tab w:val="right" w:pos="8300"/>
      </w:tabs>
    </w:pPr>
    <w:rPr>
      <w:b/>
      <w:bCs/>
    </w:rPr>
  </w:style>
  <w:style w:type="character" w:customStyle="1" w:styleId="10">
    <w:name w:val="样式1 字符"/>
    <w:basedOn w:val="a0"/>
    <w:link w:val="1"/>
    <w:rsid w:val="005A38AF"/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10"/>
    <w:link w:val="MTDisplayEquation"/>
    <w:rsid w:val="005A38AF"/>
    <w:rPr>
      <w:rFonts w:ascii="Times New Roman" w:eastAsia="宋体" w:hAnsi="Times New Roman" w:cs="Times New Roman"/>
      <w:b/>
      <w:bCs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B20AA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B20AA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B20AA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20AA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B20AA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20AA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20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苏</dc:creator>
  <cp:keywords/>
  <dc:description/>
  <cp:lastModifiedBy>cyf1688@163.com</cp:lastModifiedBy>
  <cp:revision>16</cp:revision>
  <dcterms:created xsi:type="dcterms:W3CDTF">2019-07-18T04:31:00Z</dcterms:created>
  <dcterms:modified xsi:type="dcterms:W3CDTF">2021-02-24T02:38:00Z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