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</w:t>
      </w:r>
      <w:r>
        <w:rPr>
          <w:rFonts w:hint="eastAsia"/>
        </w:rPr>
        <w:t>builder</w:t>
      </w:r>
      <w:r>
        <w:rPr>
          <w:rFonts w:hint="eastAsia"/>
          <w:lang w:val="en-US" w:eastAsia="zh-CN"/>
        </w:rPr>
        <w:t>高效开发</w:t>
      </w:r>
    </w:p>
    <w:p>
      <w:pPr>
        <w:pStyle w:val="2"/>
      </w:pPr>
      <w:r>
        <w:drawing>
          <wp:inline distT="0" distB="0" distL="114300" distR="114300">
            <wp:extent cx="5274310" cy="4175760"/>
            <wp:effectExtent l="0" t="0" r="254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5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如何触发</w:t>
      </w:r>
      <w:r>
        <w:rPr>
          <w:rFonts w:hint="eastAsia"/>
          <w:b/>
          <w:bCs/>
          <w:lang w:val="en-US" w:eastAsia="zh-CN"/>
        </w:rPr>
        <w:t>智能提示</w:t>
      </w:r>
      <w:r>
        <w:rPr>
          <w:rFonts w:hint="eastAsia"/>
          <w:lang w:val="en-US" w:eastAsia="zh-CN"/>
        </w:rPr>
        <w:t>，一般在hbuilder打开文件时没有代码提示，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需要，在加载文件的src或link外部资源的路径重新改下，就可以触发</w:t>
      </w:r>
      <w:r>
        <w:rPr>
          <w:rFonts w:hint="eastAsia"/>
          <w:b/>
          <w:bCs/>
          <w:lang w:val="en-US" w:eastAsia="zh-CN"/>
        </w:rPr>
        <w:t>智能提示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81FE1"/>
    <w:rsid w:val="11CD67CD"/>
    <w:rsid w:val="4FCC0B62"/>
    <w:rsid w:val="5F572043"/>
    <w:rsid w:val="5F7B594C"/>
    <w:rsid w:val="72844F72"/>
    <w:rsid w:val="75271A4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Char"/>
    <w:link w:val="3"/>
    <w:uiPriority w:val="0"/>
    <w:rPr>
      <w:rFonts w:ascii="Arial" w:hAnsi="Arial" w:eastAsia="黑体"/>
      <w:b/>
      <w:sz w:val="32"/>
    </w:rPr>
  </w:style>
  <w:style w:type="character" w:customStyle="1" w:styleId="7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bilu.bilu-web</dc:creator>
  <cp:lastModifiedBy>bilu</cp:lastModifiedBy>
  <dcterms:modified xsi:type="dcterms:W3CDTF">2016-11-30T10:55:20Z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