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79C5" w14:textId="6263F16C" w:rsidR="00FF0511" w:rsidRPr="00431EE2" w:rsidRDefault="00431EE2" w:rsidP="00431EE2">
      <w:pPr>
        <w:jc w:val="center"/>
        <w:rPr>
          <w:b/>
          <w:bCs/>
          <w:sz w:val="40"/>
          <w:szCs w:val="40"/>
        </w:rPr>
      </w:pPr>
      <w:r w:rsidRPr="00431EE2">
        <w:rPr>
          <w:b/>
          <w:bCs/>
          <w:sz w:val="40"/>
          <w:szCs w:val="40"/>
        </w:rPr>
        <w:t>APD Project 1: Epidemics</w:t>
      </w:r>
    </w:p>
    <w:p w14:paraId="1D375E7D" w14:textId="001D2730" w:rsidR="00431EE2" w:rsidRDefault="00431EE2" w:rsidP="00431EE2">
      <w:pPr>
        <w:jc w:val="right"/>
      </w:pPr>
      <w:r>
        <w:t>Brebu Iasmin-Marian, 3C.1.1</w:t>
      </w:r>
    </w:p>
    <w:p w14:paraId="19A8A46D" w14:textId="77777777" w:rsidR="00431EE2" w:rsidRDefault="00431EE2" w:rsidP="00431EE2">
      <w:pPr>
        <w:jc w:val="center"/>
      </w:pPr>
    </w:p>
    <w:p w14:paraId="4A1B4E79" w14:textId="306B3E3D" w:rsidR="00C53848" w:rsidRDefault="00BE60C1" w:rsidP="00431E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Overview</w:t>
      </w:r>
    </w:p>
    <w:p w14:paraId="33A62F43" w14:textId="1080EC90" w:rsidR="000D103D" w:rsidRDefault="003906DD" w:rsidP="00431EE2">
      <w:r>
        <w:tab/>
      </w:r>
      <w:r w:rsidR="000D103D">
        <w:t>The population is distributed equally among each thread,</w:t>
      </w:r>
      <w:r w:rsidR="00E31CA5">
        <w:t xml:space="preserve"> except the last which also has the remainder which could not be evenly distributed,</w:t>
      </w:r>
      <w:r w:rsidR="000D103D">
        <w:t xml:space="preserve"> and for each iteration a thread:</w:t>
      </w:r>
    </w:p>
    <w:p w14:paraId="38AA00F7" w14:textId="401A0BA5" w:rsidR="000D103D" w:rsidRDefault="000D103D" w:rsidP="000D103D">
      <w:pPr>
        <w:pStyle w:val="ListParagraph"/>
        <w:numPr>
          <w:ilvl w:val="0"/>
          <w:numId w:val="1"/>
        </w:numPr>
      </w:pPr>
      <w:r>
        <w:t>Updates the position of its population</w:t>
      </w:r>
    </w:p>
    <w:p w14:paraId="38461217" w14:textId="761F2096" w:rsidR="003906DD" w:rsidRDefault="000D103D" w:rsidP="000D103D">
      <w:pPr>
        <w:pStyle w:val="ListParagraph"/>
        <w:numPr>
          <w:ilvl w:val="0"/>
          <w:numId w:val="1"/>
        </w:numPr>
      </w:pPr>
      <w:r>
        <w:t xml:space="preserve">If </w:t>
      </w:r>
      <w:r w:rsidR="005F00E4">
        <w:t xml:space="preserve">a </w:t>
      </w:r>
      <w:r>
        <w:t>person is infected, then it marks the position as being infected in contagion</w:t>
      </w:r>
      <w:r w:rsidR="006515A7">
        <w:t xml:space="preserve"> z</w:t>
      </w:r>
      <w:r>
        <w:t>one</w:t>
      </w:r>
      <w:r w:rsidR="00E042B2">
        <w:t xml:space="preserve"> </w:t>
      </w:r>
    </w:p>
    <w:p w14:paraId="44D1D5B4" w14:textId="31F1B04A" w:rsidR="000D103D" w:rsidRDefault="000D103D" w:rsidP="000D103D">
      <w:pPr>
        <w:pStyle w:val="ListParagraph"/>
        <w:numPr>
          <w:ilvl w:val="0"/>
          <w:numId w:val="1"/>
        </w:numPr>
      </w:pPr>
      <w:r>
        <w:t>Waits for all other threads to update the position of their population</w:t>
      </w:r>
      <w:r w:rsidR="008C3BA7">
        <w:t xml:space="preserve"> (barrier)</w:t>
      </w:r>
    </w:p>
    <w:p w14:paraId="1E56B569" w14:textId="4814E4E0" w:rsidR="000D103D" w:rsidRDefault="003E7AE7" w:rsidP="000D103D">
      <w:pPr>
        <w:pStyle w:val="ListParagraph"/>
        <w:numPr>
          <w:ilvl w:val="0"/>
          <w:numId w:val="1"/>
        </w:numPr>
      </w:pPr>
      <w:r>
        <w:t xml:space="preserve">Determines </w:t>
      </w:r>
      <w:r w:rsidR="005F00E4">
        <w:t>the status of each person based on its current status and if it is in a contagious zone</w:t>
      </w:r>
    </w:p>
    <w:p w14:paraId="0D293659" w14:textId="45E46D02" w:rsidR="003E7AE7" w:rsidRDefault="00694515" w:rsidP="000D103D">
      <w:pPr>
        <w:pStyle w:val="ListParagraph"/>
        <w:numPr>
          <w:ilvl w:val="0"/>
          <w:numId w:val="1"/>
        </w:numPr>
      </w:pPr>
      <w:r>
        <w:t>Waits for every other thread to finish their status update</w:t>
      </w:r>
      <w:r w:rsidR="008C3BA7">
        <w:t xml:space="preserve"> </w:t>
      </w:r>
      <w:r w:rsidR="008C3BA7">
        <w:t>(barrier)</w:t>
      </w:r>
    </w:p>
    <w:p w14:paraId="5B21875F" w14:textId="1D4BA278" w:rsidR="00694515" w:rsidRDefault="00694515" w:rsidP="000D103D">
      <w:pPr>
        <w:pStyle w:val="ListParagraph"/>
        <w:numPr>
          <w:ilvl w:val="0"/>
          <w:numId w:val="1"/>
        </w:numPr>
      </w:pPr>
      <w:r>
        <w:t>Cleans the are of the contagious zone that is has been assigned to it</w:t>
      </w:r>
    </w:p>
    <w:p w14:paraId="142AB961" w14:textId="1B347800" w:rsidR="00E042B2" w:rsidRDefault="00694515" w:rsidP="00E042B2">
      <w:pPr>
        <w:pStyle w:val="ListParagraph"/>
        <w:numPr>
          <w:ilvl w:val="0"/>
          <w:numId w:val="1"/>
        </w:numPr>
      </w:pPr>
      <w:r>
        <w:t>Waits for every other thread to finish cleaning before starting a new iteration</w:t>
      </w:r>
      <w:r w:rsidR="008C3BA7">
        <w:t xml:space="preserve"> </w:t>
      </w:r>
      <w:r w:rsidR="008C3BA7">
        <w:t>(barrier)</w:t>
      </w:r>
    </w:p>
    <w:p w14:paraId="1578DC25" w14:textId="389279D9" w:rsidR="00525B12" w:rsidRDefault="00D92954" w:rsidP="00E042B2">
      <w:r>
        <w:t>The serial version is conceptually the same as if we only had 1 thread.</w:t>
      </w:r>
    </w:p>
    <w:p w14:paraId="4691B189" w14:textId="77777777" w:rsidR="00204921" w:rsidRDefault="00222104" w:rsidP="00E042B2">
      <w:r>
        <w:t xml:space="preserve">There are 2 modes of operation: debug or no debug. Debug is done by defining DEBUG (#define DEBUG), and no debug by not defining it (). </w:t>
      </w:r>
    </w:p>
    <w:p w14:paraId="48DF524B" w14:textId="7E174807" w:rsidR="00222104" w:rsidRDefault="00204921" w:rsidP="00E042B2">
      <w:r>
        <w:t>In d</w:t>
      </w:r>
      <w:r w:rsidR="006515A7">
        <w:t>ebug mode the status of each person is printed on every iteration together with the contagion zone.</w:t>
      </w:r>
    </w:p>
    <w:p w14:paraId="6E642A95" w14:textId="1F4B54C8" w:rsidR="00204921" w:rsidRDefault="00204921" w:rsidP="00E042B2">
      <w:r>
        <w:t>In no debug only the measured times together with the speedup and the result verification is printed.</w:t>
      </w:r>
    </w:p>
    <w:p w14:paraId="2C00E5FB" w14:textId="6D2F4AD0" w:rsidR="00204921" w:rsidRDefault="00204921" w:rsidP="00E042B2">
      <w:r>
        <w:t>The verification is done simply by comparing the resulting array from the parallel and serial functions.</w:t>
      </w:r>
    </w:p>
    <w:p w14:paraId="323F5085" w14:textId="77777777" w:rsidR="007D16EA" w:rsidRDefault="007D16EA" w:rsidP="00E042B2"/>
    <w:p w14:paraId="612AFC80" w14:textId="72C5BB08" w:rsidR="00E042B2" w:rsidRDefault="00E042B2" w:rsidP="00E042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Determining the next status</w:t>
      </w:r>
    </w:p>
    <w:p w14:paraId="3AABD90B" w14:textId="3232C4AE" w:rsidR="00E042B2" w:rsidRDefault="00E042B2" w:rsidP="00E042B2">
      <w:r>
        <w:rPr>
          <w:b/>
          <w:bCs/>
          <w:sz w:val="36"/>
          <w:szCs w:val="36"/>
        </w:rPr>
        <w:tab/>
      </w:r>
      <w:r>
        <w:t>Here there were a few possible options I thought about:</w:t>
      </w:r>
    </w:p>
    <w:p w14:paraId="3355F6ED" w14:textId="0B5DE58A" w:rsidR="00E042B2" w:rsidRDefault="0016112C" w:rsidP="00E042B2">
      <w:pPr>
        <w:pStyle w:val="ListParagraph"/>
        <w:numPr>
          <w:ilvl w:val="0"/>
          <w:numId w:val="2"/>
        </w:numPr>
      </w:pPr>
      <w:r>
        <w:t>F</w:t>
      </w:r>
      <w:r w:rsidR="00E042B2">
        <w:t xml:space="preserve">or each person iterating over </w:t>
      </w:r>
      <w:r>
        <w:t xml:space="preserve">every infected person </w:t>
      </w:r>
      <w:r w:rsidR="00E042B2">
        <w:t>to determine if any of them share the same coordinate</w:t>
      </w:r>
      <w:r>
        <w:t>.</w:t>
      </w:r>
    </w:p>
    <w:p w14:paraId="7738AEA7" w14:textId="77777777" w:rsidR="0016112C" w:rsidRDefault="00E042B2" w:rsidP="00E042B2">
      <w:pPr>
        <w:pStyle w:val="ListParagraph"/>
        <w:numPr>
          <w:ilvl w:val="0"/>
          <w:numId w:val="2"/>
        </w:numPr>
      </w:pPr>
      <w:r>
        <w:lastRenderedPageBreak/>
        <w:t>An update from option 1 would be for each grid position to hold</w:t>
      </w:r>
      <w:r w:rsidR="0016112C">
        <w:t xml:space="preserve"> lists of its populations: infected, susceptible, immune. And then for each susceptible iterate the infected list.</w:t>
      </w:r>
    </w:p>
    <w:p w14:paraId="3D170038" w14:textId="77777777" w:rsidR="0016112C" w:rsidRDefault="0016112C" w:rsidP="00E042B2">
      <w:pPr>
        <w:pStyle w:val="ListParagraph"/>
        <w:numPr>
          <w:ilvl w:val="0"/>
          <w:numId w:val="2"/>
        </w:numPr>
      </w:pPr>
      <w:r>
        <w:t>Mark down each spot with an infected person and then simply check that spot.</w:t>
      </w:r>
    </w:p>
    <w:p w14:paraId="43546182" w14:textId="3AECD743" w:rsidR="0016112C" w:rsidRDefault="0016112C" w:rsidP="00DB3B23">
      <w:pPr>
        <w:pStyle w:val="ListParagraph"/>
      </w:pPr>
      <w:r>
        <w:t xml:space="preserve">Firstly </w:t>
      </w:r>
    </w:p>
    <w:p w14:paraId="5EC72693" w14:textId="77777777" w:rsidR="00DB3B23" w:rsidRDefault="00DB3B23" w:rsidP="00DB3B23">
      <w:pPr>
        <w:pStyle w:val="ListParagraph"/>
      </w:pPr>
    </w:p>
    <w:p w14:paraId="4102C22D" w14:textId="77777777" w:rsidR="00525B12" w:rsidRDefault="00DB3B23" w:rsidP="00E042B2">
      <w:r>
        <w:rPr>
          <w:b/>
          <w:bCs/>
          <w:sz w:val="36"/>
          <w:szCs w:val="36"/>
        </w:rPr>
        <w:tab/>
      </w:r>
      <w:r>
        <w:t>I choose to go with the 3</w:t>
      </w:r>
      <w:r w:rsidRPr="00DB3B23">
        <w:rPr>
          <w:vertAlign w:val="superscript"/>
        </w:rPr>
        <w:t>rd</w:t>
      </w:r>
      <w:r>
        <w:t xml:space="preserve"> option as it was relatively simple and  it’s performance was quite good: O(1) to determine if a person needs to be infected, </w:t>
      </w:r>
      <w:r w:rsidR="00D35094">
        <w:t>and it could be easily updated when calculating the position.</w:t>
      </w:r>
    </w:p>
    <w:p w14:paraId="28EAB25B" w14:textId="77777777" w:rsidR="00525B12" w:rsidRDefault="00525B12" w:rsidP="00E042B2"/>
    <w:p w14:paraId="6BF37507" w14:textId="77777777" w:rsidR="00AA1F7B" w:rsidRDefault="00AA1F7B" w:rsidP="00E042B2"/>
    <w:p w14:paraId="080D9E05" w14:textId="5D139F80" w:rsidR="00AA1F7B" w:rsidRDefault="00DB3B23" w:rsidP="00AA1F7B">
      <w:pPr>
        <w:rPr>
          <w:b/>
          <w:bCs/>
          <w:sz w:val="36"/>
          <w:szCs w:val="36"/>
        </w:rPr>
      </w:pPr>
      <w:r>
        <w:t xml:space="preserve"> </w:t>
      </w:r>
      <w:r w:rsidR="00AA1F7B" w:rsidRPr="00525B12">
        <w:rPr>
          <w:b/>
          <w:bCs/>
          <w:sz w:val="36"/>
          <w:szCs w:val="36"/>
        </w:rPr>
        <w:t xml:space="preserve">Running the </w:t>
      </w:r>
      <w:r w:rsidR="00AA1F7B">
        <w:rPr>
          <w:b/>
          <w:bCs/>
          <w:sz w:val="36"/>
          <w:szCs w:val="36"/>
        </w:rPr>
        <w:t>measurements</w:t>
      </w:r>
    </w:p>
    <w:p w14:paraId="4FDE66C5" w14:textId="77777777" w:rsidR="00AA1F7B" w:rsidRDefault="00AA1F7B" w:rsidP="00AA1F7B">
      <w:r>
        <w:t xml:space="preserve">To compile there is a simple </w:t>
      </w:r>
      <w:proofErr w:type="spellStart"/>
      <w:r>
        <w:t>Makefile</w:t>
      </w:r>
      <w:proofErr w:type="spellEnd"/>
      <w:r>
        <w:t xml:space="preserve"> that manages that. </w:t>
      </w:r>
    </w:p>
    <w:p w14:paraId="0D73D5C7" w14:textId="226ECCA6" w:rsidR="00AA1F7B" w:rsidRDefault="00AA1F7B" w:rsidP="00AA1F7B">
      <w:r>
        <w:t>For running multiple experiments and logging them</w:t>
      </w:r>
      <w:r>
        <w:t>,</w:t>
      </w:r>
      <w:r>
        <w:t xml:space="preserve"> there is a run.sh file that runs the program with multiple parameter combinations. The result is in results.txt and it isn’t pretty</w:t>
      </w:r>
      <w:r>
        <w:t>, to be useable we need to modify the program to not write anything except csv format (comment all prints, uncomment the ones that are dealing with csv).</w:t>
      </w:r>
    </w:p>
    <w:p w14:paraId="439218F3" w14:textId="1E63DBEA" w:rsidR="00AA1F7B" w:rsidRDefault="00AA1F7B" w:rsidP="00AA1F7B">
      <w:r>
        <w:t>A cleaned-up result</w:t>
      </w:r>
      <w:r w:rsidR="00B44BF4">
        <w:t>s batch</w:t>
      </w:r>
      <w:r>
        <w:t xml:space="preserve"> together with graphs is in apdGraphs.xlsx</w:t>
      </w:r>
      <w:r w:rsidR="00B44BF4">
        <w:t>.</w:t>
      </w:r>
    </w:p>
    <w:p w14:paraId="10B53F09" w14:textId="77777777" w:rsidR="00B44BF4" w:rsidRDefault="00B44BF4" w:rsidP="00AA1F7B"/>
    <w:p w14:paraId="4B2502DB" w14:textId="676B5DF2" w:rsidR="00586D39" w:rsidRDefault="007D0E32" w:rsidP="00AA1F7B">
      <w:pPr>
        <w:rPr>
          <w:b/>
          <w:bCs/>
          <w:sz w:val="36"/>
          <w:szCs w:val="36"/>
        </w:rPr>
      </w:pPr>
      <w:r w:rsidRPr="007D0E32">
        <w:rPr>
          <w:b/>
          <w:bCs/>
          <w:sz w:val="36"/>
          <w:szCs w:val="36"/>
        </w:rPr>
        <w:t>Measurements results</w:t>
      </w:r>
    </w:p>
    <w:p w14:paraId="2A23732F" w14:textId="46CA5412" w:rsidR="001F665A" w:rsidRDefault="001F665A" w:rsidP="00AA1F7B">
      <w:r>
        <w:t>The measurements have been done doing all possible combinations of the following parameters:</w:t>
      </w:r>
    </w:p>
    <w:p w14:paraId="5EA5B3B4" w14:textId="1DAECA91" w:rsidR="001F665A" w:rsidRDefault="001F665A" w:rsidP="001F665A">
      <w:pPr>
        <w:pStyle w:val="ListParagraph"/>
        <w:numPr>
          <w:ilvl w:val="0"/>
          <w:numId w:val="1"/>
        </w:numPr>
      </w:pPr>
      <w:r>
        <w:t>Population size {10k, 20k, 50k, 100k, 500k}</w:t>
      </w:r>
    </w:p>
    <w:p w14:paraId="5860C17F" w14:textId="303AD990" w:rsidR="001F665A" w:rsidRDefault="001F665A" w:rsidP="001F665A">
      <w:pPr>
        <w:pStyle w:val="ListParagraph"/>
        <w:numPr>
          <w:ilvl w:val="0"/>
          <w:numId w:val="1"/>
        </w:numPr>
      </w:pPr>
      <w:r>
        <w:t>Simulation time {50, 100, 150, 200, 500}</w:t>
      </w:r>
    </w:p>
    <w:p w14:paraId="472A452E" w14:textId="548A693E" w:rsidR="001F665A" w:rsidRDefault="006A0081" w:rsidP="001F665A">
      <w:pPr>
        <w:pStyle w:val="ListParagraph"/>
        <w:numPr>
          <w:ilvl w:val="0"/>
          <w:numId w:val="1"/>
        </w:numPr>
      </w:pPr>
      <w:r>
        <w:t>Thread count {2,3,4,5,6,7,8,9,10}</w:t>
      </w:r>
    </w:p>
    <w:p w14:paraId="18FCEA86" w14:textId="77777777" w:rsidR="00A2167F" w:rsidRPr="001F665A" w:rsidRDefault="00A2167F" w:rsidP="00A2167F">
      <w:pPr>
        <w:pStyle w:val="ListParagraph"/>
      </w:pPr>
    </w:p>
    <w:p w14:paraId="29879EC4" w14:textId="39BDC716" w:rsidR="00411292" w:rsidRDefault="00411292" w:rsidP="00AA1F7B">
      <w:r>
        <w:t>How to read the graph</w:t>
      </w:r>
      <w:r w:rsidR="00A2167F">
        <w:t>s</w:t>
      </w:r>
      <w:r>
        <w:t>:</w:t>
      </w:r>
    </w:p>
    <w:p w14:paraId="17847084" w14:textId="50537CDB" w:rsidR="00411292" w:rsidRDefault="00411292" w:rsidP="00411292">
      <w:pPr>
        <w:pStyle w:val="ListParagraph"/>
        <w:numPr>
          <w:ilvl w:val="0"/>
          <w:numId w:val="1"/>
        </w:numPr>
      </w:pPr>
      <w:r>
        <w:t>The graph title represents the population size</w:t>
      </w:r>
    </w:p>
    <w:p w14:paraId="7D4F91A4" w14:textId="0DED8C50" w:rsidR="00411292" w:rsidRDefault="00411292" w:rsidP="00411292">
      <w:pPr>
        <w:pStyle w:val="ListParagraph"/>
        <w:numPr>
          <w:ilvl w:val="0"/>
          <w:numId w:val="1"/>
        </w:numPr>
      </w:pPr>
      <w:r>
        <w:t>The legend on the right represents the simulation time</w:t>
      </w:r>
    </w:p>
    <w:p w14:paraId="63F27AF4" w14:textId="60750F10" w:rsidR="00411292" w:rsidRDefault="00411292" w:rsidP="00411292">
      <w:pPr>
        <w:pStyle w:val="ListParagraph"/>
        <w:numPr>
          <w:ilvl w:val="0"/>
          <w:numId w:val="1"/>
        </w:numPr>
      </w:pPr>
      <w:r>
        <w:t>On the X axis it is thread count</w:t>
      </w:r>
    </w:p>
    <w:p w14:paraId="0FD3F680" w14:textId="04CD9592" w:rsidR="00411292" w:rsidRPr="00411292" w:rsidRDefault="00411292" w:rsidP="00411292">
      <w:pPr>
        <w:pStyle w:val="ListParagraph"/>
        <w:numPr>
          <w:ilvl w:val="0"/>
          <w:numId w:val="1"/>
        </w:numPr>
      </w:pPr>
      <w:r>
        <w:t>On the Y axis it is speedup</w:t>
      </w:r>
    </w:p>
    <w:p w14:paraId="00388281" w14:textId="0CD6E940" w:rsidR="00D51C39" w:rsidRDefault="00D51C39" w:rsidP="00E042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BF01B6" wp14:editId="1F7735BF">
            <wp:extent cx="5943600" cy="2722245"/>
            <wp:effectExtent l="0" t="0" r="0" b="1905"/>
            <wp:docPr id="8356781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AE9AF7-CF7C-3CC0-87FC-60EC2D8AE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57A16" wp14:editId="2815B7F2">
            <wp:extent cx="5943600" cy="2726690"/>
            <wp:effectExtent l="0" t="0" r="0" b="16510"/>
            <wp:docPr id="11692781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A1A837-F20F-473D-8B28-98458C0F8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11292" w:rsidRPr="004112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D8595" wp14:editId="215A42E1">
            <wp:extent cx="5943600" cy="2644775"/>
            <wp:effectExtent l="0" t="0" r="0" b="3175"/>
            <wp:docPr id="17757217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192993-5E9D-4E20-8095-19B0F5060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11292" w:rsidRPr="00411292">
        <w:rPr>
          <w:noProof/>
        </w:rPr>
        <w:t xml:space="preserve"> </w:t>
      </w:r>
    </w:p>
    <w:p w14:paraId="7D7CFA1C" w14:textId="0EE4F285" w:rsidR="00E042B2" w:rsidRDefault="00411292" w:rsidP="00E042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EA3A53" wp14:editId="1D0BD523">
            <wp:extent cx="5943600" cy="2722245"/>
            <wp:effectExtent l="0" t="0" r="0" b="1905"/>
            <wp:docPr id="12180931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33369E-D460-48D0-8146-22B89C4F9F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9B428" wp14:editId="0A6E42BF">
            <wp:extent cx="5943600" cy="2722245"/>
            <wp:effectExtent l="0" t="0" r="0" b="1905"/>
            <wp:docPr id="13953902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7BE01F-54EF-4235-ADC1-745E188516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560AB8" w14:textId="77777777" w:rsidR="00D92954" w:rsidRDefault="00D92954" w:rsidP="00E042B2">
      <w:pPr>
        <w:rPr>
          <w:noProof/>
        </w:rPr>
      </w:pPr>
    </w:p>
    <w:p w14:paraId="319B3D20" w14:textId="3A62D618" w:rsidR="00D92954" w:rsidRDefault="00D92954" w:rsidP="00E042B2">
      <w:pPr>
        <w:rPr>
          <w:b/>
          <w:bCs/>
          <w:sz w:val="36"/>
          <w:szCs w:val="36"/>
        </w:rPr>
      </w:pPr>
      <w:r w:rsidRPr="00D92954">
        <w:rPr>
          <w:b/>
          <w:bCs/>
          <w:sz w:val="36"/>
          <w:szCs w:val="36"/>
        </w:rPr>
        <w:t>Observations</w:t>
      </w:r>
    </w:p>
    <w:p w14:paraId="5BF5C03B" w14:textId="4D06DE73" w:rsidR="00D92954" w:rsidRDefault="00D92954" w:rsidP="00D92954">
      <w:r>
        <w:t>For 10k population we can observe that due to the parallelization overhead, it is worth it only for longer simulation times and only with 3 or 4 threads, 3 threads seemingly being a sweet spot where only 1 thread is slower than the serial version.</w:t>
      </w:r>
    </w:p>
    <w:p w14:paraId="428972D1" w14:textId="6F0E4A53" w:rsidR="00B01CE6" w:rsidRDefault="00B01CE6" w:rsidP="00D92954">
      <w:r>
        <w:t>For 20k population</w:t>
      </w:r>
      <w:r w:rsidR="00D86314">
        <w:t xml:space="preserve"> we can see that the speed is increased up until 7 threads, where the smallest simulation times </w:t>
      </w:r>
      <w:r w:rsidR="00475E66">
        <w:t>begin performing worse than serial. The sweet spot seems again to be around 3 or 4 threads.</w:t>
      </w:r>
    </w:p>
    <w:p w14:paraId="2F4AF960" w14:textId="394FCE32" w:rsidR="00475E66" w:rsidRDefault="00475E66" w:rsidP="00D92954">
      <w:r>
        <w:lastRenderedPageBreak/>
        <w:t>For 50k population</w:t>
      </w:r>
      <w:r w:rsidR="009C72F9">
        <w:t xml:space="preserve"> we, for the first time, have a speedup in all areas. The speedup is roughly the same, being quite stagnant, the sweet spot seems to be around 4 threads, after that the speedup goes down and only comes back around at 8 threads.</w:t>
      </w:r>
    </w:p>
    <w:p w14:paraId="10A7ABEA" w14:textId="291943B8" w:rsidR="009C72F9" w:rsidRDefault="009C72F9" w:rsidP="00D92954">
      <w:r>
        <w:t>For 100k population the speedup steadily grows, once again reaching the sweet spot of 4 threads, before going down and then going up again, plateauing at around 8 threads.</w:t>
      </w:r>
    </w:p>
    <w:p w14:paraId="5486D7BC" w14:textId="63D71BDB" w:rsidR="00401AD8" w:rsidRDefault="00401AD8" w:rsidP="00D92954">
      <w:r>
        <w:t xml:space="preserve">For 500k population the benefits of </w:t>
      </w:r>
      <w:r w:rsidR="00443CB6">
        <w:t>parallelization are evidently the strongest, the growth rate being steady, and the difference between the short and long simulation time being negligible.</w:t>
      </w:r>
      <w:r w:rsidR="00D90AF7">
        <w:t xml:space="preserve"> The sweet spot, once again, seems to be at 4 threads, and the speedup plateauing at 8 threads.</w:t>
      </w:r>
    </w:p>
    <w:p w14:paraId="24669CEA" w14:textId="2635737D" w:rsidR="00011DEE" w:rsidRDefault="002F229F" w:rsidP="00D92954">
      <w:r w:rsidRPr="002F229F">
        <w:rPr>
          <w:b/>
          <w:bCs/>
          <w:sz w:val="36"/>
          <w:szCs w:val="36"/>
        </w:rPr>
        <w:t xml:space="preserve">Final </w:t>
      </w:r>
      <w:r w:rsidR="00011DEE" w:rsidRPr="002F229F">
        <w:rPr>
          <w:b/>
          <w:bCs/>
          <w:sz w:val="36"/>
          <w:szCs w:val="36"/>
        </w:rPr>
        <w:t>Remarks</w:t>
      </w:r>
      <w:r w:rsidR="00011DEE">
        <w:t>:</w:t>
      </w:r>
    </w:p>
    <w:p w14:paraId="54F8D36B" w14:textId="39994A53" w:rsidR="00011DEE" w:rsidRDefault="002F229F" w:rsidP="00011DEE">
      <w:pPr>
        <w:pStyle w:val="ListParagraph"/>
        <w:numPr>
          <w:ilvl w:val="0"/>
          <w:numId w:val="1"/>
        </w:numPr>
      </w:pPr>
      <w:r>
        <w:t>There seems to be something going on with the 4 threads situation, always being a spike in performance there followed by a valley that that will that plateaus at 8 threads</w:t>
      </w:r>
    </w:p>
    <w:p w14:paraId="4E3B6C32" w14:textId="1E02D4EC" w:rsidR="002F229F" w:rsidRDefault="002F229F" w:rsidP="00011DEE">
      <w:pPr>
        <w:pStyle w:val="ListParagraph"/>
        <w:numPr>
          <w:ilvl w:val="0"/>
          <w:numId w:val="1"/>
        </w:numPr>
      </w:pPr>
      <w:r>
        <w:t xml:space="preserve">As expected, the speedup increases with the </w:t>
      </w:r>
      <w:r w:rsidR="007A6BBC">
        <w:t>workload</w:t>
      </w:r>
      <w:r>
        <w:t xml:space="preserve">, be it in the form of a longer running simulation, or in the form of a larger volume of the data, </w:t>
      </w:r>
      <w:r>
        <w:t xml:space="preserve">since the </w:t>
      </w:r>
      <w:r>
        <w:t xml:space="preserve">parallelization </w:t>
      </w:r>
      <w:r>
        <w:t>overhead gets relatively smaller</w:t>
      </w:r>
    </w:p>
    <w:p w14:paraId="77128BAC" w14:textId="1EF818A2" w:rsidR="007A6BBC" w:rsidRDefault="005B081C" w:rsidP="00011DEE">
      <w:pPr>
        <w:pStyle w:val="ListParagraph"/>
        <w:numPr>
          <w:ilvl w:val="0"/>
          <w:numId w:val="1"/>
        </w:numPr>
      </w:pPr>
      <w:proofErr w:type="spellStart"/>
      <w:r>
        <w:t>contagionZone</w:t>
      </w:r>
      <w:proofErr w:type="spellEnd"/>
      <w:r>
        <w:t xml:space="preserve"> isn’t a critical area in the current implementation. Even though every thread writes to it without a mutex, because </w:t>
      </w:r>
      <w:r w:rsidR="00523496">
        <w:t>writing is an atomic operation and they write the same thing, the result is that they can’t ruin the data integrity</w:t>
      </w:r>
    </w:p>
    <w:p w14:paraId="619A0A2C" w14:textId="5419319E" w:rsidR="00523496" w:rsidRDefault="002C28E9" w:rsidP="00011DEE">
      <w:pPr>
        <w:pStyle w:val="ListParagraph"/>
        <w:numPr>
          <w:ilvl w:val="0"/>
          <w:numId w:val="1"/>
        </w:numPr>
      </w:pPr>
      <w:r>
        <w:t xml:space="preserve">Padding for </w:t>
      </w:r>
      <w:proofErr w:type="spellStart"/>
      <w:r>
        <w:t>contagionZone</w:t>
      </w:r>
      <w:proofErr w:type="spellEnd"/>
      <w:r>
        <w:t xml:space="preserve">: since </w:t>
      </w:r>
      <w:proofErr w:type="spellStart"/>
      <w:r>
        <w:t>contagionZone</w:t>
      </w:r>
      <w:proofErr w:type="spellEnd"/>
      <w:r>
        <w:t xml:space="preserve"> is randomly accessed by any thread I feared that false sharing will appear, thus the padding. But </w:t>
      </w:r>
      <w:r w:rsidR="002009BA">
        <w:t>it didn’t really make a difference, the measurements were inconclusive, sometimes one variant being slower sometimes the other.</w:t>
      </w:r>
    </w:p>
    <w:p w14:paraId="690A9F54" w14:textId="79FF3946" w:rsidR="00701665" w:rsidRPr="00D92954" w:rsidRDefault="00701665" w:rsidP="00011DEE">
      <w:pPr>
        <w:pStyle w:val="ListParagraph"/>
        <w:numPr>
          <w:ilvl w:val="0"/>
          <w:numId w:val="1"/>
        </w:numPr>
      </w:pPr>
      <w:r>
        <w:t>Writing overhead: while padding had no tangible effect on speedup, what did have was writing only if the contagion zone wasn’t set to 1 already</w:t>
      </w:r>
      <w:r w:rsidR="001522CD">
        <w:t xml:space="preserve">. </w:t>
      </w:r>
      <w:r w:rsidR="00D62439">
        <w:t>Thus,</w:t>
      </w:r>
      <w:r w:rsidR="001522CD">
        <w:t xml:space="preserve"> indicating that the overhead for bringing a variable in memory and comparing it to 0 is small enough when compared to writing to be worth checking every time.</w:t>
      </w:r>
    </w:p>
    <w:p w14:paraId="0E230E65" w14:textId="1B90B6E6" w:rsidR="00D92954" w:rsidRDefault="00D92954" w:rsidP="00D92954">
      <w:pPr>
        <w:tabs>
          <w:tab w:val="left" w:pos="2931"/>
        </w:tabs>
        <w:rPr>
          <w:sz w:val="36"/>
          <w:szCs w:val="36"/>
        </w:rPr>
      </w:pPr>
    </w:p>
    <w:p w14:paraId="2D39201C" w14:textId="77777777" w:rsidR="00D92954" w:rsidRPr="00D92954" w:rsidRDefault="00D92954" w:rsidP="00D92954">
      <w:pPr>
        <w:tabs>
          <w:tab w:val="left" w:pos="2931"/>
        </w:tabs>
        <w:rPr>
          <w:sz w:val="36"/>
          <w:szCs w:val="36"/>
        </w:rPr>
      </w:pPr>
    </w:p>
    <w:sectPr w:rsidR="00D92954" w:rsidRPr="00D9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849E7" w14:textId="77777777" w:rsidR="00DB3B23" w:rsidRDefault="00DB3B23" w:rsidP="00DB3B23">
      <w:pPr>
        <w:spacing w:after="0" w:line="240" w:lineRule="auto"/>
      </w:pPr>
      <w:r>
        <w:separator/>
      </w:r>
    </w:p>
  </w:endnote>
  <w:endnote w:type="continuationSeparator" w:id="0">
    <w:p w14:paraId="253A4042" w14:textId="77777777" w:rsidR="00DB3B23" w:rsidRDefault="00DB3B23" w:rsidP="00DB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81D24" w14:textId="77777777" w:rsidR="00DB3B23" w:rsidRDefault="00DB3B23" w:rsidP="00DB3B23">
      <w:pPr>
        <w:spacing w:after="0" w:line="240" w:lineRule="auto"/>
      </w:pPr>
      <w:r>
        <w:separator/>
      </w:r>
    </w:p>
  </w:footnote>
  <w:footnote w:type="continuationSeparator" w:id="0">
    <w:p w14:paraId="3BD46398" w14:textId="77777777" w:rsidR="00DB3B23" w:rsidRDefault="00DB3B23" w:rsidP="00DB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F3CF7"/>
    <w:multiLevelType w:val="hybridMultilevel"/>
    <w:tmpl w:val="87321244"/>
    <w:lvl w:ilvl="0" w:tplc="E4ECE6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F3D4A"/>
    <w:multiLevelType w:val="hybridMultilevel"/>
    <w:tmpl w:val="8658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22733">
    <w:abstractNumId w:val="0"/>
  </w:num>
  <w:num w:numId="2" w16cid:durableId="211910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32"/>
    <w:rsid w:val="00011DEE"/>
    <w:rsid w:val="000B44FE"/>
    <w:rsid w:val="000D103D"/>
    <w:rsid w:val="001522CD"/>
    <w:rsid w:val="0016112C"/>
    <w:rsid w:val="001F665A"/>
    <w:rsid w:val="002009BA"/>
    <w:rsid w:val="00204921"/>
    <w:rsid w:val="00222104"/>
    <w:rsid w:val="002C28E9"/>
    <w:rsid w:val="002F229F"/>
    <w:rsid w:val="003906DD"/>
    <w:rsid w:val="003A72F6"/>
    <w:rsid w:val="003E7AE7"/>
    <w:rsid w:val="00401AD8"/>
    <w:rsid w:val="00411292"/>
    <w:rsid w:val="00431EE2"/>
    <w:rsid w:val="00443CB6"/>
    <w:rsid w:val="00475E66"/>
    <w:rsid w:val="00494C32"/>
    <w:rsid w:val="00523496"/>
    <w:rsid w:val="00525B12"/>
    <w:rsid w:val="00586D39"/>
    <w:rsid w:val="005B081C"/>
    <w:rsid w:val="005F00E4"/>
    <w:rsid w:val="005F161A"/>
    <w:rsid w:val="006515A7"/>
    <w:rsid w:val="00694515"/>
    <w:rsid w:val="006A0081"/>
    <w:rsid w:val="00701665"/>
    <w:rsid w:val="007A6BBC"/>
    <w:rsid w:val="007D0E32"/>
    <w:rsid w:val="007D16EA"/>
    <w:rsid w:val="00843612"/>
    <w:rsid w:val="008C3BA7"/>
    <w:rsid w:val="009C72F9"/>
    <w:rsid w:val="00A2167F"/>
    <w:rsid w:val="00A42451"/>
    <w:rsid w:val="00A5101C"/>
    <w:rsid w:val="00AA1F7B"/>
    <w:rsid w:val="00B01CE6"/>
    <w:rsid w:val="00B40BC8"/>
    <w:rsid w:val="00B44BF4"/>
    <w:rsid w:val="00BB6EC1"/>
    <w:rsid w:val="00BE60C1"/>
    <w:rsid w:val="00C53848"/>
    <w:rsid w:val="00C61A28"/>
    <w:rsid w:val="00D35094"/>
    <w:rsid w:val="00D51C39"/>
    <w:rsid w:val="00D62439"/>
    <w:rsid w:val="00D86314"/>
    <w:rsid w:val="00D90AF7"/>
    <w:rsid w:val="00D92954"/>
    <w:rsid w:val="00DB3B23"/>
    <w:rsid w:val="00E042B2"/>
    <w:rsid w:val="00E20C37"/>
    <w:rsid w:val="00E23B31"/>
    <w:rsid w:val="00E31CA5"/>
    <w:rsid w:val="00EE0C95"/>
    <w:rsid w:val="00F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88D9"/>
  <w15:chartTrackingRefBased/>
  <w15:docId w15:val="{369D2E44-127F-471E-859E-87927D0F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C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B23"/>
  </w:style>
  <w:style w:type="paragraph" w:styleId="Footer">
    <w:name w:val="footer"/>
    <w:basedOn w:val="Normal"/>
    <w:link w:val="FooterChar"/>
    <w:uiPriority w:val="99"/>
    <w:unhideWhenUsed/>
    <w:rsid w:val="00DB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results!$C$2:$C$10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results!$F$2:$F$10</c:f>
              <c:numCache>
                <c:formatCode>General</c:formatCode>
                <c:ptCount val="9"/>
                <c:pt idx="0">
                  <c:v>0.82344099999999998</c:v>
                </c:pt>
                <c:pt idx="1">
                  <c:v>0.88662200000000002</c:v>
                </c:pt>
                <c:pt idx="2">
                  <c:v>0.71509299999999998</c:v>
                </c:pt>
                <c:pt idx="3">
                  <c:v>0.67049800000000004</c:v>
                </c:pt>
                <c:pt idx="4">
                  <c:v>0.732514</c:v>
                </c:pt>
                <c:pt idx="5">
                  <c:v>0.61194599999999999</c:v>
                </c:pt>
                <c:pt idx="6">
                  <c:v>0.65296799999999999</c:v>
                </c:pt>
                <c:pt idx="7">
                  <c:v>0.52578199999999997</c:v>
                </c:pt>
                <c:pt idx="8">
                  <c:v>0.55574000000000001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70-40E5-927A-018240E7C5A3}"/>
            </c:ext>
          </c:extLst>
        </c:ser>
        <c:ser>
          <c:idx val="2"/>
          <c:order val="1"/>
          <c:tx>
            <c:v>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results!$C$11:$C$19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results!$F$11:$F$19</c:f>
              <c:numCache>
                <c:formatCode>General</c:formatCode>
                <c:ptCount val="9"/>
                <c:pt idx="0">
                  <c:v>0.85761200000000004</c:v>
                </c:pt>
                <c:pt idx="1">
                  <c:v>1.3038069999999999</c:v>
                </c:pt>
                <c:pt idx="2">
                  <c:v>0.93574900000000005</c:v>
                </c:pt>
                <c:pt idx="3">
                  <c:v>0.65045500000000001</c:v>
                </c:pt>
                <c:pt idx="4">
                  <c:v>0.71429600000000004</c:v>
                </c:pt>
                <c:pt idx="5">
                  <c:v>0.63127800000000001</c:v>
                </c:pt>
                <c:pt idx="6">
                  <c:v>0.60915399999999997</c:v>
                </c:pt>
                <c:pt idx="7">
                  <c:v>0.55774199999999996</c:v>
                </c:pt>
                <c:pt idx="8">
                  <c:v>0.55146499999999998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70-40E5-927A-018240E7C5A3}"/>
            </c:ext>
          </c:extLst>
        </c:ser>
        <c:ser>
          <c:idx val="0"/>
          <c:order val="2"/>
          <c:tx>
            <c:v>150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results!$C$20:$C$28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results!$F$20:$F$28</c:f>
              <c:numCache>
                <c:formatCode>General</c:formatCode>
                <c:ptCount val="9"/>
                <c:pt idx="0">
                  <c:v>1.019415</c:v>
                </c:pt>
                <c:pt idx="1">
                  <c:v>1.4054489999999999</c:v>
                </c:pt>
                <c:pt idx="2">
                  <c:v>0.82633299999999998</c:v>
                </c:pt>
                <c:pt idx="3">
                  <c:v>0.83483399999999996</c:v>
                </c:pt>
                <c:pt idx="4">
                  <c:v>0.77613200000000004</c:v>
                </c:pt>
                <c:pt idx="5">
                  <c:v>0.66261899999999996</c:v>
                </c:pt>
                <c:pt idx="6">
                  <c:v>0.57746600000000003</c:v>
                </c:pt>
                <c:pt idx="7">
                  <c:v>0.52248000000000006</c:v>
                </c:pt>
                <c:pt idx="8">
                  <c:v>0.41268500000000002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E70-40E5-927A-018240E7C5A3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results!$C$29:$C$37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results!$F$29:$F$37</c:f>
              <c:numCache>
                <c:formatCode>General</c:formatCode>
                <c:ptCount val="9"/>
                <c:pt idx="0">
                  <c:v>1.002432</c:v>
                </c:pt>
                <c:pt idx="1">
                  <c:v>1.1436839999999999</c:v>
                </c:pt>
                <c:pt idx="2">
                  <c:v>1.1087549999999999</c:v>
                </c:pt>
                <c:pt idx="3">
                  <c:v>0.838889</c:v>
                </c:pt>
                <c:pt idx="4">
                  <c:v>0.68988799999999995</c:v>
                </c:pt>
                <c:pt idx="5">
                  <c:v>0.76617800000000003</c:v>
                </c:pt>
                <c:pt idx="6">
                  <c:v>0.62617400000000001</c:v>
                </c:pt>
                <c:pt idx="7">
                  <c:v>0.59271799999999997</c:v>
                </c:pt>
                <c:pt idx="8">
                  <c:v>0.59174800000000005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E70-40E5-927A-018240E7C5A3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results!$C$38:$C$46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results!$F$38:$F$46</c:f>
              <c:numCache>
                <c:formatCode>General</c:formatCode>
                <c:ptCount val="9"/>
                <c:pt idx="0">
                  <c:v>1.2885230000000001</c:v>
                </c:pt>
                <c:pt idx="1">
                  <c:v>1.3513790000000001</c:v>
                </c:pt>
                <c:pt idx="2">
                  <c:v>1.3691530000000001</c:v>
                </c:pt>
                <c:pt idx="3">
                  <c:v>0.90383100000000005</c:v>
                </c:pt>
                <c:pt idx="4">
                  <c:v>0.88315299999999997</c:v>
                </c:pt>
                <c:pt idx="5">
                  <c:v>0.73811400000000005</c:v>
                </c:pt>
                <c:pt idx="6">
                  <c:v>0.68932499999999997</c:v>
                </c:pt>
                <c:pt idx="7">
                  <c:v>0.64170300000000002</c:v>
                </c:pt>
                <c:pt idx="8">
                  <c:v>0.63768000000000002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E70-40E5-927A-018240E7C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results!$C$47:$C$55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results!$F$47:$F$55</c:f>
              <c:numCache>
                <c:formatCode>General</c:formatCode>
                <c:ptCount val="9"/>
                <c:pt idx="0">
                  <c:v>1.04078</c:v>
                </c:pt>
                <c:pt idx="1">
                  <c:v>1.0190410000000001</c:v>
                </c:pt>
                <c:pt idx="2">
                  <c:v>1.068651</c:v>
                </c:pt>
                <c:pt idx="3">
                  <c:v>1.0123789999999999</c:v>
                </c:pt>
                <c:pt idx="4">
                  <c:v>1.123327</c:v>
                </c:pt>
                <c:pt idx="5">
                  <c:v>1.0210079999999999</c:v>
                </c:pt>
                <c:pt idx="6">
                  <c:v>0.97571099999999999</c:v>
                </c:pt>
                <c:pt idx="7">
                  <c:v>0.93854599999999999</c:v>
                </c:pt>
                <c:pt idx="8">
                  <c:v>0.92507300000000003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90-4A35-8955-00A674B9F33C}"/>
            </c:ext>
          </c:extLst>
        </c:ser>
        <c:ser>
          <c:idx val="2"/>
          <c:order val="1"/>
          <c:tx>
            <c:v>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results!$C$56:$C$64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results!$F$56:$F$64</c:f>
              <c:numCache>
                <c:formatCode>General</c:formatCode>
                <c:ptCount val="9"/>
                <c:pt idx="0">
                  <c:v>1.04051</c:v>
                </c:pt>
                <c:pt idx="1">
                  <c:v>1.1346510000000001</c:v>
                </c:pt>
                <c:pt idx="2">
                  <c:v>1.473007</c:v>
                </c:pt>
                <c:pt idx="3">
                  <c:v>1.2698579999999999</c:v>
                </c:pt>
                <c:pt idx="4">
                  <c:v>1.2194799999999999</c:v>
                </c:pt>
                <c:pt idx="5">
                  <c:v>1.089755</c:v>
                </c:pt>
                <c:pt idx="6">
                  <c:v>1.0328079999999999</c:v>
                </c:pt>
                <c:pt idx="7">
                  <c:v>0.91026700000000005</c:v>
                </c:pt>
                <c:pt idx="8">
                  <c:v>1.039113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90-4A35-8955-00A674B9F33C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results!$C$65:$C$73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results!$F$65:$F$73</c:f>
              <c:numCache>
                <c:formatCode>General</c:formatCode>
                <c:ptCount val="9"/>
                <c:pt idx="0">
                  <c:v>1.1896230000000001</c:v>
                </c:pt>
                <c:pt idx="1">
                  <c:v>1.3354569999999999</c:v>
                </c:pt>
                <c:pt idx="2">
                  <c:v>1.458728</c:v>
                </c:pt>
                <c:pt idx="3">
                  <c:v>1.30175</c:v>
                </c:pt>
                <c:pt idx="4">
                  <c:v>1.2564660000000001</c:v>
                </c:pt>
                <c:pt idx="5">
                  <c:v>1.1428739999999999</c:v>
                </c:pt>
                <c:pt idx="6">
                  <c:v>1.06555</c:v>
                </c:pt>
                <c:pt idx="7">
                  <c:v>0.82698799999999995</c:v>
                </c:pt>
                <c:pt idx="8">
                  <c:v>0.924535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A90-4A35-8955-00A674B9F33C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results!$C$74:$C$82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results!$F$74:$F$82</c:f>
              <c:numCache>
                <c:formatCode>General</c:formatCode>
                <c:ptCount val="9"/>
                <c:pt idx="0">
                  <c:v>1.1004719999999999</c:v>
                </c:pt>
                <c:pt idx="1">
                  <c:v>1.766203</c:v>
                </c:pt>
                <c:pt idx="2">
                  <c:v>1.6351899999999999</c:v>
                </c:pt>
                <c:pt idx="3">
                  <c:v>1.3683069999999999</c:v>
                </c:pt>
                <c:pt idx="4">
                  <c:v>1.393451</c:v>
                </c:pt>
                <c:pt idx="5">
                  <c:v>1.2931060000000001</c:v>
                </c:pt>
                <c:pt idx="6">
                  <c:v>1.187818</c:v>
                </c:pt>
                <c:pt idx="7">
                  <c:v>1.234647</c:v>
                </c:pt>
                <c:pt idx="8">
                  <c:v>1.0706260000000001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A90-4A35-8955-00A674B9F33C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results!$C$83:$C$91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results!$F$83:$F$91</c:f>
              <c:numCache>
                <c:formatCode>General</c:formatCode>
                <c:ptCount val="9"/>
                <c:pt idx="0">
                  <c:v>1.2855829999999999</c:v>
                </c:pt>
                <c:pt idx="1">
                  <c:v>1.349105</c:v>
                </c:pt>
                <c:pt idx="2">
                  <c:v>1.513884</c:v>
                </c:pt>
                <c:pt idx="3">
                  <c:v>1.431109</c:v>
                </c:pt>
                <c:pt idx="4">
                  <c:v>1.438269</c:v>
                </c:pt>
                <c:pt idx="5">
                  <c:v>1.21669</c:v>
                </c:pt>
                <c:pt idx="6">
                  <c:v>1.2729269999999999</c:v>
                </c:pt>
                <c:pt idx="7">
                  <c:v>1.257725</c:v>
                </c:pt>
                <c:pt idx="8">
                  <c:v>1.0610649999999999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A90-4A35-8955-00A674B9F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9642127178380055E-2"/>
          <c:y val="7.865088805610787E-2"/>
          <c:w val="0.91453511425171097"/>
          <c:h val="0.8723258634611647"/>
        </c:manualLayout>
      </c:layout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results!$C$92:$C$100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results!$F$92:$F$100</c:f>
              <c:numCache>
                <c:formatCode>General</c:formatCode>
                <c:ptCount val="9"/>
                <c:pt idx="0">
                  <c:v>1.30379</c:v>
                </c:pt>
                <c:pt idx="1">
                  <c:v>1.737762</c:v>
                </c:pt>
                <c:pt idx="2">
                  <c:v>1.914272</c:v>
                </c:pt>
                <c:pt idx="3">
                  <c:v>1.839156</c:v>
                </c:pt>
                <c:pt idx="4">
                  <c:v>1.567456</c:v>
                </c:pt>
                <c:pt idx="5">
                  <c:v>1.750923</c:v>
                </c:pt>
                <c:pt idx="6">
                  <c:v>1.737066</c:v>
                </c:pt>
                <c:pt idx="7">
                  <c:v>1.9000699999999999</c:v>
                </c:pt>
                <c:pt idx="8">
                  <c:v>1.8881950000000001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A8-4798-A569-D475F9F05AA5}"/>
            </c:ext>
          </c:extLst>
        </c:ser>
        <c:ser>
          <c:idx val="2"/>
          <c:order val="1"/>
          <c:tx>
            <c:v>100</c:v>
          </c:tx>
          <c:spPr>
            <a:ln w="19050"/>
          </c:spPr>
          <c:xVal>
            <c:numRef>
              <c:f>results!$C$101:$C$109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results!$F$101:$F$109</c:f>
              <c:numCache>
                <c:formatCode>General</c:formatCode>
                <c:ptCount val="9"/>
                <c:pt idx="0">
                  <c:v>1.4137949999999999</c:v>
                </c:pt>
                <c:pt idx="1">
                  <c:v>1.650517</c:v>
                </c:pt>
                <c:pt idx="2">
                  <c:v>1.771333</c:v>
                </c:pt>
                <c:pt idx="3">
                  <c:v>1.841151</c:v>
                </c:pt>
                <c:pt idx="4">
                  <c:v>1.802894</c:v>
                </c:pt>
                <c:pt idx="5">
                  <c:v>1.99013</c:v>
                </c:pt>
                <c:pt idx="6">
                  <c:v>2.0608580000000001</c:v>
                </c:pt>
                <c:pt idx="7">
                  <c:v>2.2128589999999999</c:v>
                </c:pt>
                <c:pt idx="8">
                  <c:v>2.0632630000000001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A8-4798-A569-D475F9F05AA5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results!$C$110:$C$118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results!$F$110:$F$118</c:f>
              <c:numCache>
                <c:formatCode>General</c:formatCode>
                <c:ptCount val="9"/>
                <c:pt idx="0">
                  <c:v>1.553755</c:v>
                </c:pt>
                <c:pt idx="1">
                  <c:v>1.756637</c:v>
                </c:pt>
                <c:pt idx="2">
                  <c:v>1.9176420000000001</c:v>
                </c:pt>
                <c:pt idx="3">
                  <c:v>1.9282410000000001</c:v>
                </c:pt>
                <c:pt idx="4">
                  <c:v>1.916126</c:v>
                </c:pt>
                <c:pt idx="5">
                  <c:v>2.0321829999999999</c:v>
                </c:pt>
                <c:pt idx="6">
                  <c:v>2.116247</c:v>
                </c:pt>
                <c:pt idx="7">
                  <c:v>2.1724389999999998</c:v>
                </c:pt>
                <c:pt idx="8">
                  <c:v>2.1868300000000001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A8-4798-A569-D475F9F05AA5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results!$C$119:$C$127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results!$F$119:$F$127</c:f>
              <c:numCache>
                <c:formatCode>General</c:formatCode>
                <c:ptCount val="9"/>
                <c:pt idx="0">
                  <c:v>1.542451</c:v>
                </c:pt>
                <c:pt idx="1">
                  <c:v>1.813652</c:v>
                </c:pt>
                <c:pt idx="2">
                  <c:v>2.044654</c:v>
                </c:pt>
                <c:pt idx="3">
                  <c:v>1.969632</c:v>
                </c:pt>
                <c:pt idx="4">
                  <c:v>1.7320990000000001</c:v>
                </c:pt>
                <c:pt idx="5">
                  <c:v>1.7393719999999999</c:v>
                </c:pt>
                <c:pt idx="6">
                  <c:v>2.1455799999999998</c:v>
                </c:pt>
                <c:pt idx="7">
                  <c:v>2.1868280000000002</c:v>
                </c:pt>
                <c:pt idx="8">
                  <c:v>2.1277750000000002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A8-4798-A569-D475F9F05AA5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results!$C$128:$C$136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results!$F$128:$F$136</c:f>
              <c:numCache>
                <c:formatCode>General</c:formatCode>
                <c:ptCount val="9"/>
                <c:pt idx="0">
                  <c:v>1.6060559999999999</c:v>
                </c:pt>
                <c:pt idx="1">
                  <c:v>2.0599120000000002</c:v>
                </c:pt>
                <c:pt idx="2">
                  <c:v>2.4237299999999999</c:v>
                </c:pt>
                <c:pt idx="3">
                  <c:v>1.9223779999999999</c:v>
                </c:pt>
                <c:pt idx="4">
                  <c:v>1.7008639999999999</c:v>
                </c:pt>
                <c:pt idx="5">
                  <c:v>1.679556</c:v>
                </c:pt>
                <c:pt idx="6">
                  <c:v>2.1317870000000001</c:v>
                </c:pt>
                <c:pt idx="7">
                  <c:v>2.2090960000000002</c:v>
                </c:pt>
                <c:pt idx="8">
                  <c:v>2.375267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3A8-4798-A569-D475F9F05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results!$C$137:$C$145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results!$F$137:$F$145</c:f>
              <c:numCache>
                <c:formatCode>General</c:formatCode>
                <c:ptCount val="9"/>
                <c:pt idx="0">
                  <c:v>1.6480939999999999</c:v>
                </c:pt>
                <c:pt idx="1">
                  <c:v>2.3658739999999998</c:v>
                </c:pt>
                <c:pt idx="2">
                  <c:v>2.564289</c:v>
                </c:pt>
                <c:pt idx="3">
                  <c:v>2.3665099999999999</c:v>
                </c:pt>
                <c:pt idx="4">
                  <c:v>2.5408569999999999</c:v>
                </c:pt>
                <c:pt idx="5">
                  <c:v>2.594579</c:v>
                </c:pt>
                <c:pt idx="6">
                  <c:v>2.7809370000000002</c:v>
                </c:pt>
                <c:pt idx="7">
                  <c:v>2.3792759999999999</c:v>
                </c:pt>
                <c:pt idx="8">
                  <c:v>2.6882269999999999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8D-452C-B324-88166F445E73}"/>
            </c:ext>
          </c:extLst>
        </c:ser>
        <c:ser>
          <c:idx val="2"/>
          <c:order val="1"/>
          <c:tx>
            <c:v>100</c:v>
          </c:tx>
          <c:spPr>
            <a:ln w="19050"/>
          </c:spPr>
          <c:xVal>
            <c:numRef>
              <c:f>results!$C$146:$C$154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results!$F$146:$F$154</c:f>
              <c:numCache>
                <c:formatCode>General</c:formatCode>
                <c:ptCount val="9"/>
                <c:pt idx="0">
                  <c:v>1.6795</c:v>
                </c:pt>
                <c:pt idx="1">
                  <c:v>2.200027</c:v>
                </c:pt>
                <c:pt idx="2">
                  <c:v>2.6564809999999999</c:v>
                </c:pt>
                <c:pt idx="3">
                  <c:v>2.471295</c:v>
                </c:pt>
                <c:pt idx="4">
                  <c:v>2.6432600000000002</c:v>
                </c:pt>
                <c:pt idx="5">
                  <c:v>2.7682220000000002</c:v>
                </c:pt>
                <c:pt idx="6">
                  <c:v>2.636749</c:v>
                </c:pt>
                <c:pt idx="7">
                  <c:v>2.8610639999999998</c:v>
                </c:pt>
                <c:pt idx="8">
                  <c:v>2.905421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8D-452C-B324-88166F445E73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results!$C$155:$C$163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results!$F$155:$F$163</c:f>
              <c:numCache>
                <c:formatCode>General</c:formatCode>
                <c:ptCount val="9"/>
                <c:pt idx="0">
                  <c:v>1.6727190000000001</c:v>
                </c:pt>
                <c:pt idx="1">
                  <c:v>2.2964009999999999</c:v>
                </c:pt>
                <c:pt idx="2">
                  <c:v>2.7937069999999999</c:v>
                </c:pt>
                <c:pt idx="3">
                  <c:v>2.5753460000000001</c:v>
                </c:pt>
                <c:pt idx="4">
                  <c:v>2.7123919999999999</c:v>
                </c:pt>
                <c:pt idx="5">
                  <c:v>2.8378549999999998</c:v>
                </c:pt>
                <c:pt idx="6">
                  <c:v>3.0341049999999998</c:v>
                </c:pt>
                <c:pt idx="7">
                  <c:v>3.0507810000000002</c:v>
                </c:pt>
                <c:pt idx="8">
                  <c:v>3.0383200000000001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8D-452C-B324-88166F445E73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results!$C$164:$C$172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results!$F$164:$F$172</c:f>
              <c:numCache>
                <c:formatCode>General</c:formatCode>
                <c:ptCount val="9"/>
                <c:pt idx="0">
                  <c:v>1.6293329999999999</c:v>
                </c:pt>
                <c:pt idx="1">
                  <c:v>2.2975289999999999</c:v>
                </c:pt>
                <c:pt idx="2">
                  <c:v>2.2389860000000001</c:v>
                </c:pt>
                <c:pt idx="3">
                  <c:v>2.5315699999999999</c:v>
                </c:pt>
                <c:pt idx="4">
                  <c:v>2.7081189999999999</c:v>
                </c:pt>
                <c:pt idx="5">
                  <c:v>2.86558</c:v>
                </c:pt>
                <c:pt idx="6">
                  <c:v>2.9882569999999999</c:v>
                </c:pt>
                <c:pt idx="7">
                  <c:v>2.9605480000000002</c:v>
                </c:pt>
                <c:pt idx="8">
                  <c:v>3.0417550000000002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58D-452C-B324-88166F445E73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results!$C$173:$C$181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results!$F$173:$F$181</c:f>
              <c:numCache>
                <c:formatCode>General</c:formatCode>
                <c:ptCount val="9"/>
                <c:pt idx="0">
                  <c:v>1.6355109999999999</c:v>
                </c:pt>
                <c:pt idx="1">
                  <c:v>2.1205129999999999</c:v>
                </c:pt>
                <c:pt idx="2">
                  <c:v>2.9631210000000001</c:v>
                </c:pt>
                <c:pt idx="3">
                  <c:v>2.4625439999999998</c:v>
                </c:pt>
                <c:pt idx="4">
                  <c:v>2.6423480000000001</c:v>
                </c:pt>
                <c:pt idx="5">
                  <c:v>2.765876</c:v>
                </c:pt>
                <c:pt idx="6">
                  <c:v>2.9612989999999999</c:v>
                </c:pt>
                <c:pt idx="7">
                  <c:v>2.8841299999999999</c:v>
                </c:pt>
                <c:pt idx="8">
                  <c:v>2.7498040000000001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58D-452C-B324-88166F445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results!$C$182:$C$190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results!$F$182:$F$190</c:f>
              <c:numCache>
                <c:formatCode>General</c:formatCode>
                <c:ptCount val="9"/>
                <c:pt idx="0">
                  <c:v>1.8219810000000001</c:v>
                </c:pt>
                <c:pt idx="1">
                  <c:v>2.7355119999999999</c:v>
                </c:pt>
                <c:pt idx="2">
                  <c:v>3.2678989999999999</c:v>
                </c:pt>
                <c:pt idx="3">
                  <c:v>3.3698060000000001</c:v>
                </c:pt>
                <c:pt idx="4">
                  <c:v>3.64174</c:v>
                </c:pt>
                <c:pt idx="5">
                  <c:v>3.8659889999999999</c:v>
                </c:pt>
                <c:pt idx="6">
                  <c:v>4.1325240000000001</c:v>
                </c:pt>
                <c:pt idx="7">
                  <c:v>4.4879239999999996</c:v>
                </c:pt>
                <c:pt idx="8">
                  <c:v>4.3960889999999999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66-4B75-9303-64DFED5681C5}"/>
            </c:ext>
          </c:extLst>
        </c:ser>
        <c:ser>
          <c:idx val="2"/>
          <c:order val="1"/>
          <c:tx>
            <c:v>100</c:v>
          </c:tx>
          <c:spPr>
            <a:ln w="19050"/>
          </c:spPr>
          <c:xVal>
            <c:numRef>
              <c:f>results!$C$191:$C$199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results!$F$191:$F$199</c:f>
              <c:numCache>
                <c:formatCode>General</c:formatCode>
                <c:ptCount val="9"/>
                <c:pt idx="0">
                  <c:v>1.8872150000000001</c:v>
                </c:pt>
                <c:pt idx="1">
                  <c:v>2.703446</c:v>
                </c:pt>
                <c:pt idx="2">
                  <c:v>3.3026990000000001</c:v>
                </c:pt>
                <c:pt idx="3">
                  <c:v>3.3457560000000002</c:v>
                </c:pt>
                <c:pt idx="4">
                  <c:v>3.7529240000000001</c:v>
                </c:pt>
                <c:pt idx="5">
                  <c:v>4.0109469999999998</c:v>
                </c:pt>
                <c:pt idx="6">
                  <c:v>4.3684669999999999</c:v>
                </c:pt>
                <c:pt idx="7">
                  <c:v>4.4984999999999999</c:v>
                </c:pt>
                <c:pt idx="8">
                  <c:v>4.5610239999999997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66-4B75-9303-64DFED5681C5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results!$C$200:$C$208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results!$F$200:$F$208</c:f>
              <c:numCache>
                <c:formatCode>General</c:formatCode>
                <c:ptCount val="9"/>
                <c:pt idx="0">
                  <c:v>1.919009</c:v>
                </c:pt>
                <c:pt idx="1">
                  <c:v>2.7480419999999999</c:v>
                </c:pt>
                <c:pt idx="2">
                  <c:v>3.2578659999999999</c:v>
                </c:pt>
                <c:pt idx="3">
                  <c:v>3.141149</c:v>
                </c:pt>
                <c:pt idx="4">
                  <c:v>3.5633180000000002</c:v>
                </c:pt>
                <c:pt idx="5">
                  <c:v>3.9828999999999999</c:v>
                </c:pt>
                <c:pt idx="6">
                  <c:v>4.1312860000000002</c:v>
                </c:pt>
                <c:pt idx="7">
                  <c:v>4.4463549999999996</c:v>
                </c:pt>
                <c:pt idx="8">
                  <c:v>4.5704099999999999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66-4B75-9303-64DFED5681C5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results!$C$209:$C$217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results!$F$209:$F$217</c:f>
              <c:numCache>
                <c:formatCode>General</c:formatCode>
                <c:ptCount val="9"/>
                <c:pt idx="0">
                  <c:v>1.8843859999999999</c:v>
                </c:pt>
                <c:pt idx="1">
                  <c:v>2.6536970000000002</c:v>
                </c:pt>
                <c:pt idx="2">
                  <c:v>2.7387350000000001</c:v>
                </c:pt>
                <c:pt idx="3">
                  <c:v>3.2721149999999999</c:v>
                </c:pt>
                <c:pt idx="4">
                  <c:v>3.5700989999999999</c:v>
                </c:pt>
                <c:pt idx="5">
                  <c:v>3.914304</c:v>
                </c:pt>
                <c:pt idx="6">
                  <c:v>4.1857139999999999</c:v>
                </c:pt>
                <c:pt idx="7">
                  <c:v>4.5100920000000002</c:v>
                </c:pt>
                <c:pt idx="8">
                  <c:v>4.5428620000000004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66-4B75-9303-64DFED5681C5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results!$C$218:$C$226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results!$F$218:$F$226</c:f>
              <c:numCache>
                <c:formatCode>General</c:formatCode>
                <c:ptCount val="9"/>
                <c:pt idx="0">
                  <c:v>1.817528</c:v>
                </c:pt>
                <c:pt idx="1">
                  <c:v>2.7215159999999998</c:v>
                </c:pt>
                <c:pt idx="2">
                  <c:v>3.3977400000000002</c:v>
                </c:pt>
                <c:pt idx="3">
                  <c:v>3.1022669999999999</c:v>
                </c:pt>
                <c:pt idx="4">
                  <c:v>3.5263629999999999</c:v>
                </c:pt>
                <c:pt idx="5">
                  <c:v>3.788392</c:v>
                </c:pt>
                <c:pt idx="6">
                  <c:v>4.0775300000000003</c:v>
                </c:pt>
                <c:pt idx="7">
                  <c:v>3.8476210000000002</c:v>
                </c:pt>
                <c:pt idx="8">
                  <c:v>4.6891160000000003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66-4B75-9303-64DFED568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73</cp:revision>
  <dcterms:created xsi:type="dcterms:W3CDTF">2024-11-04T17:56:00Z</dcterms:created>
  <dcterms:modified xsi:type="dcterms:W3CDTF">2024-11-04T20:34:00Z</dcterms:modified>
</cp:coreProperties>
</file>