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611" w:rsidRPr="005A2611" w:rsidRDefault="005A2611" w:rsidP="005A2611">
      <w:pPr>
        <w:pStyle w:val="Heading2"/>
        <w:spacing w:line="360" w:lineRule="auto"/>
        <w:rPr>
          <w:rFonts w:ascii="Times New Roman" w:hAnsi="Times New Roman" w:cs="Times New Roman"/>
          <w:b/>
          <w:color w:val="auto"/>
        </w:rPr>
      </w:pPr>
      <w:r w:rsidRPr="005A2611">
        <w:rPr>
          <w:rFonts w:ascii="Times New Roman" w:hAnsi="Times New Roman" w:cs="Times New Roman"/>
          <w:b/>
          <w:color w:val="auto"/>
        </w:rPr>
        <w:t>To open both the API and client applications in Visual Studio, follow these steps:</w:t>
      </w:r>
    </w:p>
    <w:p w:rsidR="005A2611" w:rsidRPr="005A2611" w:rsidRDefault="005A2611" w:rsidP="005A2611">
      <w:pPr>
        <w:spacing w:line="360" w:lineRule="auto"/>
        <w:rPr>
          <w:b/>
          <w:bCs/>
        </w:rPr>
      </w:pPr>
      <w:r w:rsidRPr="005A2611">
        <w:rPr>
          <w:b/>
          <w:bCs/>
        </w:rPr>
        <w:t>For the API Application:</w:t>
      </w:r>
    </w:p>
    <w:p w:rsidR="005A2611" w:rsidRPr="005A2611" w:rsidRDefault="005A2611" w:rsidP="005A2611">
      <w:pPr>
        <w:numPr>
          <w:ilvl w:val="0"/>
          <w:numId w:val="1"/>
        </w:numPr>
        <w:spacing w:line="360" w:lineRule="auto"/>
      </w:pPr>
      <w:r w:rsidRPr="005A2611">
        <w:rPr>
          <w:b/>
          <w:bCs/>
        </w:rPr>
        <w:t>Locate the API Project Folder</w:t>
      </w:r>
      <w:r w:rsidRPr="005A2611">
        <w:t>:</w:t>
      </w:r>
    </w:p>
    <w:p w:rsidR="005A2611" w:rsidRPr="005A2611" w:rsidRDefault="005A2611" w:rsidP="005A2611">
      <w:pPr>
        <w:numPr>
          <w:ilvl w:val="1"/>
          <w:numId w:val="1"/>
        </w:numPr>
        <w:spacing w:line="360" w:lineRule="auto"/>
      </w:pPr>
      <w:r w:rsidRPr="005A2611">
        <w:t xml:space="preserve">Navigate to the directory where your API project is located. For example, if your project is named </w:t>
      </w:r>
      <w:proofErr w:type="spellStart"/>
      <w:r w:rsidRPr="005A2611">
        <w:t>DebraEventServiceAPI</w:t>
      </w:r>
      <w:proofErr w:type="spellEnd"/>
      <w:r w:rsidRPr="005A2611">
        <w:t>, go to that folder.</w:t>
      </w:r>
    </w:p>
    <w:p w:rsidR="005A2611" w:rsidRPr="005A2611" w:rsidRDefault="005A2611" w:rsidP="005A2611">
      <w:pPr>
        <w:numPr>
          <w:ilvl w:val="0"/>
          <w:numId w:val="1"/>
        </w:numPr>
        <w:spacing w:line="360" w:lineRule="auto"/>
      </w:pPr>
      <w:r w:rsidRPr="005A2611">
        <w:rPr>
          <w:b/>
          <w:bCs/>
        </w:rPr>
        <w:t>Open the Project in Visual Studio</w:t>
      </w:r>
      <w:r w:rsidRPr="005A2611">
        <w:t>:</w:t>
      </w:r>
      <w:bookmarkStart w:id="0" w:name="_GoBack"/>
      <w:bookmarkEnd w:id="0"/>
    </w:p>
    <w:p w:rsidR="005A2611" w:rsidRPr="005A2611" w:rsidRDefault="005A2611" w:rsidP="005A2611">
      <w:pPr>
        <w:numPr>
          <w:ilvl w:val="1"/>
          <w:numId w:val="1"/>
        </w:numPr>
        <w:spacing w:line="360" w:lineRule="auto"/>
      </w:pPr>
      <w:r w:rsidRPr="005A2611">
        <w:t>Right-click on the .</w:t>
      </w:r>
      <w:proofErr w:type="spellStart"/>
      <w:r w:rsidRPr="005A2611">
        <w:t>sln</w:t>
      </w:r>
      <w:proofErr w:type="spellEnd"/>
      <w:r w:rsidRPr="005A2611">
        <w:t xml:space="preserve"> (solution) file (e.g., DebraEventServiceAPI.sln).</w:t>
      </w:r>
    </w:p>
    <w:p w:rsidR="005A2611" w:rsidRPr="005A2611" w:rsidRDefault="005A2611" w:rsidP="005A2611">
      <w:pPr>
        <w:numPr>
          <w:ilvl w:val="1"/>
          <w:numId w:val="1"/>
        </w:numPr>
        <w:spacing w:line="360" w:lineRule="auto"/>
      </w:pPr>
      <w:r w:rsidRPr="005A2611">
        <w:t xml:space="preserve">Select </w:t>
      </w:r>
      <w:r w:rsidRPr="005A2611">
        <w:rPr>
          <w:b/>
          <w:bCs/>
        </w:rPr>
        <w:t>Open with Visual Studio</w:t>
      </w:r>
      <w:r w:rsidRPr="005A2611">
        <w:t xml:space="preserve"> or just </w:t>
      </w:r>
      <w:r w:rsidRPr="005A2611">
        <w:rPr>
          <w:b/>
          <w:bCs/>
        </w:rPr>
        <w:t>Open</w:t>
      </w:r>
      <w:r w:rsidRPr="005A2611">
        <w:t>.</w:t>
      </w:r>
    </w:p>
    <w:p w:rsidR="005A2611" w:rsidRPr="005A2611" w:rsidRDefault="005A2611" w:rsidP="005A2611">
      <w:pPr>
        <w:numPr>
          <w:ilvl w:val="0"/>
          <w:numId w:val="1"/>
        </w:numPr>
        <w:spacing w:line="360" w:lineRule="auto"/>
      </w:pPr>
      <w:r w:rsidRPr="005A2611">
        <w:rPr>
          <w:b/>
          <w:bCs/>
        </w:rPr>
        <w:t>Build the API Project</w:t>
      </w:r>
      <w:r w:rsidRPr="005A2611">
        <w:t>:</w:t>
      </w:r>
    </w:p>
    <w:p w:rsidR="005A2611" w:rsidRPr="005A2611" w:rsidRDefault="005A2611" w:rsidP="005A2611">
      <w:pPr>
        <w:numPr>
          <w:ilvl w:val="1"/>
          <w:numId w:val="1"/>
        </w:numPr>
        <w:spacing w:line="360" w:lineRule="auto"/>
      </w:pPr>
      <w:r w:rsidRPr="005A2611">
        <w:t xml:space="preserve">Once the project is open in Visual Studio, go to the menu bar and select </w:t>
      </w:r>
      <w:r w:rsidRPr="005A2611">
        <w:rPr>
          <w:b/>
          <w:bCs/>
        </w:rPr>
        <w:t>Build &gt; Build Solution</w:t>
      </w:r>
      <w:r w:rsidRPr="005A2611">
        <w:t xml:space="preserve"> to compile the project and ensure there are no errors.</w:t>
      </w:r>
    </w:p>
    <w:p w:rsidR="005A2611" w:rsidRPr="005A2611" w:rsidRDefault="005A2611" w:rsidP="005A2611">
      <w:pPr>
        <w:numPr>
          <w:ilvl w:val="0"/>
          <w:numId w:val="1"/>
        </w:numPr>
        <w:spacing w:line="360" w:lineRule="auto"/>
      </w:pPr>
      <w:r w:rsidRPr="005A2611">
        <w:rPr>
          <w:b/>
          <w:bCs/>
        </w:rPr>
        <w:t>Run the API Project</w:t>
      </w:r>
      <w:r w:rsidRPr="005A2611">
        <w:t>:</w:t>
      </w:r>
    </w:p>
    <w:p w:rsidR="005A2611" w:rsidRPr="005A2611" w:rsidRDefault="005A2611" w:rsidP="005A2611">
      <w:pPr>
        <w:numPr>
          <w:ilvl w:val="1"/>
          <w:numId w:val="1"/>
        </w:numPr>
        <w:spacing w:line="360" w:lineRule="auto"/>
      </w:pPr>
      <w:r w:rsidRPr="005A2611">
        <w:t>Press F5 or click the green play button to start debugging the API. The API will run on a local development server (e.g., https://localhost:5001/).</w:t>
      </w:r>
    </w:p>
    <w:p w:rsidR="005A2611" w:rsidRPr="005A2611" w:rsidRDefault="005A2611" w:rsidP="005A2611">
      <w:pPr>
        <w:spacing w:line="360" w:lineRule="auto"/>
        <w:rPr>
          <w:b/>
          <w:bCs/>
        </w:rPr>
      </w:pPr>
      <w:r w:rsidRPr="005A2611">
        <w:rPr>
          <w:b/>
          <w:bCs/>
        </w:rPr>
        <w:t>For the Client Application:</w:t>
      </w:r>
    </w:p>
    <w:p w:rsidR="005A2611" w:rsidRPr="005A2611" w:rsidRDefault="005A2611" w:rsidP="005A2611">
      <w:pPr>
        <w:numPr>
          <w:ilvl w:val="0"/>
          <w:numId w:val="2"/>
        </w:numPr>
        <w:spacing w:line="360" w:lineRule="auto"/>
      </w:pPr>
      <w:r w:rsidRPr="005A2611">
        <w:rPr>
          <w:b/>
          <w:bCs/>
        </w:rPr>
        <w:t>Locate the Client Project Folder</w:t>
      </w:r>
      <w:r w:rsidRPr="005A2611">
        <w:t>:</w:t>
      </w:r>
    </w:p>
    <w:p w:rsidR="005A2611" w:rsidRPr="005A2611" w:rsidRDefault="005A2611" w:rsidP="005A2611">
      <w:pPr>
        <w:numPr>
          <w:ilvl w:val="1"/>
          <w:numId w:val="2"/>
        </w:numPr>
        <w:spacing w:line="360" w:lineRule="auto"/>
      </w:pPr>
      <w:r w:rsidRPr="005A2611">
        <w:t xml:space="preserve">Navigate to the directory where your client application project is located. For example, if your project is named </w:t>
      </w:r>
      <w:proofErr w:type="spellStart"/>
      <w:r w:rsidRPr="005A2611">
        <w:t>DebraEventServiceClient</w:t>
      </w:r>
      <w:proofErr w:type="spellEnd"/>
      <w:r w:rsidRPr="005A2611">
        <w:t>, go to that folder.</w:t>
      </w:r>
    </w:p>
    <w:p w:rsidR="005A2611" w:rsidRPr="005A2611" w:rsidRDefault="005A2611" w:rsidP="005A2611">
      <w:pPr>
        <w:numPr>
          <w:ilvl w:val="0"/>
          <w:numId w:val="2"/>
        </w:numPr>
        <w:spacing w:line="360" w:lineRule="auto"/>
      </w:pPr>
      <w:r w:rsidRPr="005A2611">
        <w:rPr>
          <w:b/>
          <w:bCs/>
        </w:rPr>
        <w:t>Open the Client Project in Visual Studio</w:t>
      </w:r>
      <w:r w:rsidRPr="005A2611">
        <w:t>:</w:t>
      </w:r>
    </w:p>
    <w:p w:rsidR="005A2611" w:rsidRPr="005A2611" w:rsidRDefault="005A2611" w:rsidP="005A2611">
      <w:pPr>
        <w:numPr>
          <w:ilvl w:val="1"/>
          <w:numId w:val="2"/>
        </w:numPr>
        <w:spacing w:line="360" w:lineRule="auto"/>
      </w:pPr>
      <w:r w:rsidRPr="005A2611">
        <w:t>Similar to the API project, right-click on the .</w:t>
      </w:r>
      <w:proofErr w:type="spellStart"/>
      <w:r w:rsidRPr="005A2611">
        <w:t>sln</w:t>
      </w:r>
      <w:proofErr w:type="spellEnd"/>
      <w:r w:rsidRPr="005A2611">
        <w:t xml:space="preserve"> (solution) file (e.g., DebraEventServiceClient.sln).</w:t>
      </w:r>
    </w:p>
    <w:p w:rsidR="005A2611" w:rsidRPr="005A2611" w:rsidRDefault="005A2611" w:rsidP="005A2611">
      <w:pPr>
        <w:numPr>
          <w:ilvl w:val="1"/>
          <w:numId w:val="2"/>
        </w:numPr>
        <w:spacing w:line="360" w:lineRule="auto"/>
      </w:pPr>
      <w:r w:rsidRPr="005A2611">
        <w:t xml:space="preserve">Select </w:t>
      </w:r>
      <w:r w:rsidRPr="005A2611">
        <w:rPr>
          <w:b/>
          <w:bCs/>
        </w:rPr>
        <w:t>Open with Visual Studio</w:t>
      </w:r>
      <w:r w:rsidRPr="005A2611">
        <w:t xml:space="preserve"> or just </w:t>
      </w:r>
      <w:r w:rsidRPr="005A2611">
        <w:rPr>
          <w:b/>
          <w:bCs/>
        </w:rPr>
        <w:t>Open</w:t>
      </w:r>
      <w:r w:rsidRPr="005A2611">
        <w:t>.</w:t>
      </w:r>
    </w:p>
    <w:p w:rsidR="005A2611" w:rsidRPr="005A2611" w:rsidRDefault="005A2611" w:rsidP="005A2611">
      <w:pPr>
        <w:numPr>
          <w:ilvl w:val="0"/>
          <w:numId w:val="2"/>
        </w:numPr>
        <w:spacing w:line="360" w:lineRule="auto"/>
      </w:pPr>
      <w:r w:rsidRPr="005A2611">
        <w:rPr>
          <w:b/>
          <w:bCs/>
        </w:rPr>
        <w:t>Build the Client Project</w:t>
      </w:r>
      <w:r w:rsidRPr="005A2611">
        <w:t>:</w:t>
      </w:r>
    </w:p>
    <w:p w:rsidR="005A2611" w:rsidRPr="005A2611" w:rsidRDefault="005A2611" w:rsidP="005A2611">
      <w:pPr>
        <w:numPr>
          <w:ilvl w:val="1"/>
          <w:numId w:val="2"/>
        </w:numPr>
        <w:spacing w:line="360" w:lineRule="auto"/>
      </w:pPr>
      <w:r w:rsidRPr="005A2611">
        <w:t xml:space="preserve">After opening the project in Visual Studio, go to </w:t>
      </w:r>
      <w:r w:rsidRPr="005A2611">
        <w:rPr>
          <w:b/>
          <w:bCs/>
        </w:rPr>
        <w:t>Build &gt; Build Solution</w:t>
      </w:r>
      <w:r w:rsidRPr="005A2611">
        <w:t xml:space="preserve"> to compile the project.</w:t>
      </w:r>
    </w:p>
    <w:p w:rsidR="005A2611" w:rsidRPr="005A2611" w:rsidRDefault="005A2611" w:rsidP="005A2611">
      <w:pPr>
        <w:numPr>
          <w:ilvl w:val="0"/>
          <w:numId w:val="2"/>
        </w:numPr>
        <w:spacing w:line="360" w:lineRule="auto"/>
      </w:pPr>
      <w:r w:rsidRPr="005A2611">
        <w:rPr>
          <w:b/>
          <w:bCs/>
        </w:rPr>
        <w:lastRenderedPageBreak/>
        <w:t>Run the Client Application</w:t>
      </w:r>
      <w:r w:rsidRPr="005A2611">
        <w:t>:</w:t>
      </w:r>
    </w:p>
    <w:p w:rsidR="005A2611" w:rsidRPr="005A2611" w:rsidRDefault="005A2611" w:rsidP="005A2611">
      <w:pPr>
        <w:numPr>
          <w:ilvl w:val="1"/>
          <w:numId w:val="2"/>
        </w:numPr>
        <w:spacing w:line="360" w:lineRule="auto"/>
      </w:pPr>
      <w:r w:rsidRPr="005A2611">
        <w:t>Press F5 or click the green play button to start debugging the client application. The client application will run, and the web interface should open in your default browser.</w:t>
      </w:r>
    </w:p>
    <w:p w:rsidR="00003393" w:rsidRDefault="00003393" w:rsidP="005A2611">
      <w:pPr>
        <w:spacing w:line="360" w:lineRule="auto"/>
      </w:pPr>
    </w:p>
    <w:sectPr w:rsidR="00003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35440"/>
    <w:multiLevelType w:val="multilevel"/>
    <w:tmpl w:val="E690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340A3E"/>
    <w:multiLevelType w:val="multilevel"/>
    <w:tmpl w:val="338C0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611"/>
    <w:rsid w:val="00003393"/>
    <w:rsid w:val="005A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6C8B0A-6666-4DBA-A333-57E2E4548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26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26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00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bimasha jayathunga</dc:creator>
  <cp:keywords/>
  <dc:description/>
  <cp:lastModifiedBy>bimasha jayathunga</cp:lastModifiedBy>
  <cp:revision>1</cp:revision>
  <dcterms:created xsi:type="dcterms:W3CDTF">2024-08-17T10:34:00Z</dcterms:created>
  <dcterms:modified xsi:type="dcterms:W3CDTF">2024-08-17T10:35:00Z</dcterms:modified>
</cp:coreProperties>
</file>