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pPr>
        <w:spacing w:after="400"/>
        <w:jc w:val="left"/>
      </w:pPr>
      <w:r>
        <w:rPr>
          <w:rFonts w:ascii="Arial" w:hAnsi="Arial"/>
          <w:b/>
          <w:color w:val="64748B"/>
          <w:sz w:val="22"/>
        </w:rPr>
        <w:t>PEMERINTAH KOTA YOGYAKARTA</w:t>
        <w:br/>
        <w:t>DINAS KOMUNIKASI INFORMATIKA DAN PERSANDIAN</w:t>
      </w:r>
    </w:p>
    <w:p>
      <w:pPr>
        <w:spacing w:after="600"/>
      </w:pPr>
      <w:r>
        <w:rPr>
          <w:b/>
          <w:color w:val="1E3A8A"/>
        </w:rPr>
        <w:t>――――――――――――――――――――――――――――</w:t>
      </w:r>
    </w:p>
    <w:p>
      <w:pPr>
        <w:spacing w:after="160"/>
      </w:pPr>
      <w:r>
        <w:rPr>
          <w:rFonts w:ascii="Arial" w:hAnsi="Arial"/>
          <w:b/>
          <w:color w:val="0D9488"/>
          <w:sz w:val="26"/>
        </w:rPr>
        <w:t>LAPORAN RESMI AUDIT KEAMANAN PENTEST</w:t>
      </w:r>
    </w:p>
    <w:p>
      <w:pPr>
        <w:spacing w:after="240"/>
      </w:pPr>
      <w:r>
        <w:rPr>
          <w:rFonts w:ascii="Arial" w:hAnsi="Arial"/>
          <w:b/>
          <w:color w:val="1E3A8A"/>
          <w:sz w:val="44"/>
        </w:rPr>
        <w:t>Laporan Pengujian Penetrasi Sistem PBJT Map</w:t>
      </w:r>
    </w:p>
    <w:p>
      <w:pPr>
        <w:spacing w:after="1600"/>
      </w:pPr>
      <w:r>
        <w:rPr>
          <w:rFonts w:ascii="Arial" w:hAnsi="Arial"/>
          <w:color w:val="0F172A"/>
          <w:sz w:val="24"/>
        </w:rPr>
        <w:t>Sistem / Aplikasi: PBJT Map (v1.0.0)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64748B"/>
                <w:sz w:val="18"/>
              </w:rPr>
              <w:t>Tanggal Rilis / Terbit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:  27 August 2026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64748B"/>
                <w:sz w:val="18"/>
              </w:rPr>
              <w:t>Status Dokumen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:  Resmi / Final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64748B"/>
                <w:sz w:val="18"/>
              </w:rPr>
              <w:t>Penyusun &amp; Pemilik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:  Dinas Komunikasi Informatika dan Persandian Kota Yogyakarta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b/>
                <w:color w:val="64748B"/>
                <w:sz w:val="18"/>
              </w:rPr>
              <w:t>Klasifikasi Dokumen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color w:val="0F172A"/>
                <w:sz w:val="18"/>
              </w:rPr>
              <w:t>:  Rahasia Terbatas / Dinas Internal &amp; Rekanan Resmi</w:t>
            </w:r>
          </w:p>
        </w:tc>
      </w:tr>
    </w:tbl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2"/>
        </w:rPr>
        <w:t>🛡️ Laporan Hasil Pengujian Keamanan Aplikasi (OWASP Top 10 Compliance)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Nama Aplikasi</w:t>
      </w:r>
      <w:r>
        <w:rPr>
          <w:rFonts w:ascii="Arial" w:hAnsi="Arial"/>
        </w:rPr>
        <w:t>: [Nama Aplikasi]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Versi</w:t>
      </w:r>
      <w:r>
        <w:rPr>
          <w:rFonts w:ascii="Arial" w:hAnsi="Arial"/>
        </w:rPr>
        <w:t>: 1.0.0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Tanggal Scan / Pentest</w:t>
      </w:r>
      <w:r>
        <w:rPr>
          <w:rFonts w:ascii="Arial" w:hAnsi="Arial"/>
        </w:rPr>
        <w:t>: -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Penguji Keamanan</w:t>
      </w:r>
      <w:r>
        <w:rPr>
          <w:rFonts w:ascii="Arial" w:hAnsi="Arial"/>
        </w:rPr>
        <w:t>: Security Agent / Tim Keamanan Informasi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Tools Yang Digunakan</w:t>
      </w:r>
      <w:r>
        <w:rPr>
          <w:rFonts w:ascii="Arial" w:hAnsi="Arial"/>
        </w:rPr>
        <w:t xml:space="preserve">: </w:t>
      </w:r>
      <w:r>
        <w:rPr>
          <w:rFonts w:ascii="Courier New" w:hAnsi="Courier New"/>
          <w:color w:val="B42828"/>
          <w:sz w:val="18"/>
        </w:rPr>
        <w:t>gosec</w:t>
      </w:r>
      <w:r>
        <w:rPr>
          <w:rFonts w:ascii="Arial" w:hAnsi="Arial"/>
        </w:rPr>
        <w:t xml:space="preserve">, </w:t>
      </w:r>
      <w:r>
        <w:rPr>
          <w:rFonts w:ascii="Courier New" w:hAnsi="Courier New"/>
          <w:color w:val="B42828"/>
          <w:sz w:val="18"/>
        </w:rPr>
        <w:t>semgrep</w:t>
      </w:r>
      <w:r>
        <w:rPr>
          <w:rFonts w:ascii="Arial" w:hAnsi="Arial"/>
        </w:rPr>
        <w:t xml:space="preserve">, </w:t>
      </w:r>
      <w:r>
        <w:rPr>
          <w:rFonts w:ascii="Courier New" w:hAnsi="Courier New"/>
          <w:color w:val="B42828"/>
          <w:sz w:val="18"/>
        </w:rPr>
        <w:t>govulncheck</w:t>
      </w:r>
      <w:r>
        <w:rPr>
          <w:rFonts w:ascii="Arial" w:hAnsi="Arial"/>
        </w:rPr>
        <w:t xml:space="preserve">, </w:t>
      </w:r>
      <w:r>
        <w:rPr>
          <w:rFonts w:ascii="Courier New" w:hAnsi="Courier New"/>
          <w:color w:val="B42828"/>
          <w:sz w:val="18"/>
        </w:rPr>
        <w:t>npm audit</w:t>
      </w:r>
      <w:r>
        <w:rPr>
          <w:rFonts w:ascii="Arial" w:hAnsi="Arial"/>
        </w:rPr>
        <w:t xml:space="preserve">, </w:t>
      </w:r>
      <w:r>
        <w:rPr>
          <w:rFonts w:ascii="Courier New" w:hAnsi="Courier New"/>
          <w:color w:val="B42828"/>
          <w:sz w:val="18"/>
        </w:rPr>
        <w:t>OWASP ZAP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</w:rPr>
        <w:t>Status Security Gate</w:t>
      </w:r>
      <w:r>
        <w:rPr>
          <w:rFonts w:ascii="Arial" w:hAnsi="Arial"/>
        </w:rPr>
        <w:t xml:space="preserve">: </w:t>
      </w:r>
      <w:r>
        <w:rPr>
          <w:rFonts w:ascii="Arial" w:hAnsi="Arial"/>
          <w:b/>
        </w:rPr>
        <w:t>DRAFT / PENDING AUDIT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1. Evaluasi Kepatuhan OWASP Top 10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Kategori OWASP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Deskripsi Proteksi / Pengujian</w:t>
            </w:r>
          </w:p>
        </w:tc>
        <w:tc>
          <w:tcPr>
            <w:tcW w:type="dxa" w:w="312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Status Compliance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**A01:2021 - Broken Access Control**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Enforce RBAC 4 Role Keycloak, Pengawas Read-Only, Session Timeout 5-10 menit.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**PENDING**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**A02:2021 - Cryptographic Failures**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OIDC JWT Signature verification, SSL HTTPS, MinIO Server-Side Encryption.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**PENDING**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**A03:2021 - Injection**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Parameterized Queries PostgreSQL, Magic bytes validation, Sanitasi Anti-XSS.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**PENDING**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**A04:2021 - Insecure Design**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Rate limiting Redis, Isolasi manual auth hanya di testing env.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**PENDING**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**A05:2021 - Security Misconfiguration**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Security Headers lengkap, MinIO non-public bucket, Directory Listing Disabled.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**PENDING**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**A06:2021 - Vulnerable Components**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`govulncheck` &amp; `npm audit` menunjukkan 0 High/Critical CVE.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**PENDING**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**A07:2021 - Identification &amp; Auth**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SSO JSS Keycloak integration, Token validity check, Single session.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**PENDING**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**A08:2021 - Software &amp; Data Integrity**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File upload via MinIO Presigned URL, UUID v4 renaming, No local execution.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**PENDING**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**A09:2021 - Security Logging &amp; Failures**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Structured Logging (Zap) tanpa mencatat kredensial, token, atau secret.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**PENDING**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**A10:2021 - Server-Side Request Forgery**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MinIO endpoint internal whitelist, restriksi outbound call.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**PENDING**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6"/>
        </w:rPr>
        <w:t>2. Hasil Pemindaian Kerentanan (Vulnerability Scan Summary)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Severity Level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Jumlah Terdeteksi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Jumlah Dibenahi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Status Akhir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**CRITICAL**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**CLEAN**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**HIGH**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**CLEAN**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**MEDIUM**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**CLEAN**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**LOW / INFO**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0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" w:hAnsi="Arial"/>
                <w:color w:val="0F172A"/>
                <w:sz w:val="17"/>
              </w:rPr>
              <w:t>**CLEAN**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>Dokumen Resmi Standar Arsitektur Sistem Informasi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Pemerintah Kota Yogyakarta — Diskominfo dan Persandian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