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spacing w:after="400"/>
        <w:jc w:val="left"/>
      </w:pPr>
      <w:r>
        <w:rPr>
          <w:rFonts w:ascii="Arial" w:hAnsi="Arial"/>
          <w:b/>
          <w:color w:val="64748B"/>
          <w:sz w:val="22"/>
        </w:rPr>
        <w:t>PEMERINTAH KOTA YOGYAKARTA</w:t>
        <w:br/>
        <w:t>DINAS KOMUNIKASI INFORMATIKA DAN PERSANDIAN</w:t>
      </w:r>
    </w:p>
    <w:p>
      <w:pPr>
        <w:spacing w:after="600"/>
      </w:pPr>
      <w:r>
        <w:rPr>
          <w:b/>
          <w:color w:val="1E3A8A"/>
        </w:rPr>
        <w:t>――――――――――――――――――――――――――――</w:t>
      </w:r>
    </w:p>
    <w:p>
      <w:pPr>
        <w:spacing w:after="160"/>
      </w:pPr>
      <w:r>
        <w:rPr>
          <w:rFonts w:ascii="Arial" w:hAnsi="Arial"/>
          <w:b/>
          <w:color w:val="0D9488"/>
          <w:sz w:val="26"/>
        </w:rPr>
        <w:t>SPESIFIKASI API DOKUMEN RESMI</w:t>
      </w:r>
    </w:p>
    <w:p>
      <w:pPr>
        <w:spacing w:after="240"/>
      </w:pPr>
      <w:r>
        <w:rPr>
          <w:rFonts w:ascii="Arial" w:hAnsi="Arial"/>
          <w:b/>
          <w:color w:val="1E3A8A"/>
          <w:sz w:val="44"/>
        </w:rPr>
        <w:t>Spesifikasi API Layanan SIWASIN</w:t>
      </w:r>
    </w:p>
    <w:p>
      <w:pPr>
        <w:spacing w:after="1600"/>
      </w:pPr>
      <w:r>
        <w:rPr>
          <w:rFonts w:ascii="Arial" w:hAnsi="Arial"/>
          <w:color w:val="0F172A"/>
          <w:sz w:val="24"/>
        </w:rPr>
        <w:t>Sistem / Aplikasi: SIWASIN (v1.0.0)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Tanggal Rilis / Terbit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15 September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Status Dokumen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Resmi / Final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Penyusun &amp; Pemilik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Dinas Komunikasi Informatika dan Persandian Kota Yogyakarta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Klasifikasi Dokumen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Rahasia Terbatas / Dinas Internal &amp; Rekanan Resmi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📖 DOKUMEN SPESIFIKASI API &amp; INTEGRASI SISTEM SIWASIN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**Spesifikasi Antarmuka Layanan (API) untuk Pengembang &amp; System Integration**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1. Informasi Layanan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Nama Sistem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SIWASIN (Sistem Informasi Pengawasan Internal)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Base URL (Staging)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`http://localhost:8080/api/v1`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Swagger UI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`http://localhost:8080/swagger/index.html`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Skema Autentikasi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OAuth 2.0 / OpenID Connect (OIDC) Bearer JWT Keycloak JSS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Format Data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JSON (`application/json`)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2. Endpoints Utama SIWASIN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2.1 Autentikasi &amp; Health Diagnostic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GET /health</w:t>
      </w:r>
      <w:r>
        <w:rPr>
          <w:rFonts w:ascii="Arial" w:hAnsi="Arial"/>
        </w:rPr>
        <w:t xml:space="preserve"> : Verifikasi konektivitas DB, MinIO, Redis, dan Keycloak.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POST /auth/login</w:t>
      </w:r>
      <w:r>
        <w:rPr>
          <w:rFonts w:ascii="Arial" w:hAnsi="Arial"/>
        </w:rPr>
        <w:t xml:space="preserve"> : Login SSO JSS &amp; 1-Click Sandbox Login (Returns JWT Token &amp; User Context).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2.2 Modul Risk Mapping OPD (Sekretariat)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GET /risk-mappings</w:t>
      </w:r>
      <w:r>
        <w:rPr>
          <w:rFonts w:ascii="Arial" w:hAnsi="Arial"/>
        </w:rPr>
        <w:t xml:space="preserve"> : List riwayat penilaian risiko OPD per periode semester/tahun.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POST /risk-mappings</w:t>
      </w:r>
      <w:r>
        <w:rPr>
          <w:rFonts w:ascii="Arial" w:hAnsi="Arial"/>
        </w:rPr>
        <w:t xml:space="preserve"> : Input skor parameter audit kinerja &amp; kalkulasi gradasi risiko otomatis.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2.3 Modul Perencanaan PKPT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GET /pkpt</w:t>
      </w:r>
      <w:r>
        <w:rPr>
          <w:rFonts w:ascii="Arial" w:hAnsi="Arial"/>
        </w:rPr>
        <w:t xml:space="preserve"> : List perencanaan PKPT Global &amp; Tim (Filter: Mandatori / Non-Mandatori).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POST /pkpt</w:t>
      </w:r>
      <w:r>
        <w:rPr>
          <w:rFonts w:ascii="Arial" w:hAnsi="Arial"/>
        </w:rPr>
        <w:t xml:space="preserve"> : Tambah draf PKPT terhubung dengan Master Tujuan, Sasaran, Output, dan Obrik OPD.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2.4 Modul Surat Tugas &amp; Approval Inspektur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GET /surat-tugas</w:t>
      </w:r>
      <w:r>
        <w:rPr>
          <w:rFonts w:ascii="Arial" w:hAnsi="Arial"/>
        </w:rPr>
        <w:t xml:space="preserve"> : List Surat Tugas penugasan audit.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POST /surat-tugas</w:t>
      </w:r>
      <w:r>
        <w:rPr>
          <w:rFonts w:ascii="Arial" w:hAnsi="Arial"/>
        </w:rPr>
        <w:t xml:space="preserve"> : Buat usulan Surat Tugas (Enforce Enforce HP </w:t>
      </w:r>
      <w:r>
        <w:rPr>
          <w:rFonts w:ascii="Courier New" w:hAnsi="Courier New"/>
          <w:color w:val="B42828"/>
          <w:sz w:val="18"/>
        </w:rPr>
        <w:t>&lt;= 16 HP</w:t>
      </w:r>
      <w:r>
        <w:rPr>
          <w:rFonts w:ascii="Arial" w:hAnsi="Arial"/>
        </w:rPr>
        <w:t xml:space="preserve">, status </w:t>
      </w:r>
      <w:r>
        <w:rPr>
          <w:rFonts w:ascii="Courier New" w:hAnsi="Courier New"/>
          <w:color w:val="B42828"/>
          <w:sz w:val="18"/>
        </w:rPr>
        <w:t>WAITING_INSPEKTUR</w:t>
      </w:r>
      <w:r>
        <w:rPr>
          <w:rFonts w:ascii="Arial" w:hAnsi="Arial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POST /surat-tugas/{id}/approve</w:t>
      </w:r>
      <w:r>
        <w:rPr>
          <w:rFonts w:ascii="Arial" w:hAnsi="Arial"/>
        </w:rPr>
        <w:t xml:space="preserve"> : Approval pimpinan Inspektur (Restricted Inspektur Only).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2.5 Modul Realisasi &amp; Restricted Laporan Pengawasan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POST /realisasi/{id}/laporan</w:t>
      </w:r>
      <w:r>
        <w:rPr>
          <w:rFonts w:ascii="Arial" w:hAnsi="Arial"/>
        </w:rPr>
        <w:t xml:space="preserve"> : Upload berkas LHP ke MinIO Storage (Magic Bytes Check).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GET /laporan/{id}/download</w:t>
      </w:r>
      <w:r>
        <w:rPr>
          <w:rFonts w:ascii="Arial" w:hAnsi="Arial"/>
        </w:rPr>
        <w:t xml:space="preserve"> : Generate Presigned URL download LHP (Restricted: Inspektur, Sekretaris, Irban, Eselon IVB SIMPEG).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2.6 Modul Dashboard &amp; Matriks Evaluasi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GET /dashboard/evaluasi-triwulanan</w:t>
      </w:r>
      <w:r>
        <w:rPr>
          <w:rFonts w:ascii="Arial" w:hAnsi="Arial"/>
        </w:rPr>
        <w:t xml:space="preserve"> : Matriks komparasi realisasi vs perencanaan PKPT.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B42828"/>
          <w:sz w:val="18"/>
        </w:rPr>
        <w:t>GET /settings/activity-logs</w:t>
      </w:r>
      <w:r>
        <w:rPr>
          <w:rFonts w:ascii="Arial" w:hAnsi="Arial"/>
        </w:rPr>
        <w:t xml:space="preserve"> : Log aktivitas pengguna (Restricted: Superadmin &amp; Pengawas).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rFonts w:ascii="Arial" w:hAnsi="Arial"/>
        </w:rPr>
        <w:t>*Spesifikasi API ini diterbitkan oleh Diskominfo Kota Yogyakarta untuk panduan integrasi sistem.*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Dokumen Resmi Standar Arsitektur Sistem Informasi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Pemerintah Kota Yogyakarta — Diskominfo dan Persandian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