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F93" w:rsidRDefault="006B1F93" w:rsidP="006B1F93">
      <w:pPr>
        <w:pStyle w:val="Heading1"/>
        <w:spacing w:before="225" w:beforeAutospacing="0"/>
        <w:rPr>
          <w:rFonts w:ascii="Segoe UI" w:hAnsi="Segoe UI" w:cs="Segoe UI"/>
          <w:b w:val="0"/>
          <w:bCs w:val="0"/>
          <w:color w:val="212529"/>
          <w:sz w:val="38"/>
          <w:szCs w:val="38"/>
        </w:rPr>
      </w:pPr>
      <w:bookmarkStart w:id="0" w:name="_GoBack"/>
      <w:bookmarkEnd w:id="0"/>
      <w:r>
        <w:rPr>
          <w:rFonts w:ascii="Segoe UI" w:hAnsi="Segoe UI" w:cs="Segoe UI"/>
          <w:b w:val="0"/>
          <w:bCs w:val="0"/>
          <w:color w:val="212529"/>
          <w:sz w:val="38"/>
          <w:szCs w:val="38"/>
        </w:rPr>
        <w:t>Data Guard Physical Standby Setup in Oracle Database 11g Release 2</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Data Guard is the name for Oracle's standby database solution, used for disaster recovery and high availability. This article contains an updated version of the 9i physical standby setup method posted </w:t>
      </w:r>
      <w:hyperlink r:id="rId5" w:history="1">
        <w:r>
          <w:rPr>
            <w:rStyle w:val="Hyperlink"/>
            <w:rFonts w:ascii="Segoe UI" w:hAnsi="Segoe UI" w:cs="Segoe UI"/>
            <w:color w:val="337AB7"/>
          </w:rPr>
          <w:t>here</w:t>
        </w:r>
      </w:hyperlink>
      <w:r>
        <w:rPr>
          <w:rFonts w:ascii="Segoe UI" w:hAnsi="Segoe UI" w:cs="Segoe UI"/>
          <w:color w:val="212529"/>
        </w:rPr>
        <w:t>.</w:t>
      </w:r>
    </w:p>
    <w:p w:rsidR="006B1F93" w:rsidRDefault="006B1F93" w:rsidP="006B1F93">
      <w:pPr>
        <w:pStyle w:val="NormalWeb"/>
        <w:spacing w:before="0" w:beforeAutospacing="0" w:after="0" w:afterAutospacing="0"/>
        <w:rPr>
          <w:rFonts w:ascii="Segoe UI" w:hAnsi="Segoe UI" w:cs="Segoe UI"/>
          <w:color w:val="212529"/>
        </w:rPr>
      </w:pPr>
      <w:r>
        <w:rPr>
          <w:rFonts w:ascii="Segoe UI" w:hAnsi="Segoe UI" w:cs="Segoe UI"/>
          <w:color w:val="212529"/>
        </w:rPr>
        <w:t> You should probably be using the Data Guard Broker to configure and manage your standby database, as described </w:t>
      </w:r>
      <w:hyperlink r:id="rId6" w:history="1">
        <w:r>
          <w:rPr>
            <w:rStyle w:val="Hyperlink"/>
            <w:rFonts w:ascii="Segoe UI" w:hAnsi="Segoe UI" w:cs="Segoe UI"/>
            <w:color w:val="337AB7"/>
          </w:rPr>
          <w:t>here</w:t>
        </w:r>
      </w:hyperlink>
      <w:r>
        <w:rPr>
          <w:rFonts w:ascii="Segoe UI" w:hAnsi="Segoe UI" w:cs="Segoe UI"/>
          <w:color w:val="212529"/>
        </w:rPr>
        <w:t>.</w:t>
      </w:r>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7" w:anchor="assumptions" w:history="1">
        <w:r>
          <w:rPr>
            <w:rStyle w:val="Hyperlink"/>
            <w:rFonts w:ascii="Segoe UI" w:hAnsi="Segoe UI" w:cs="Segoe UI"/>
            <w:color w:val="337AB7"/>
          </w:rPr>
          <w:t>Assumptions</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8" w:anchor="primary_server_setup" w:history="1">
        <w:r>
          <w:rPr>
            <w:rStyle w:val="Hyperlink"/>
            <w:rFonts w:ascii="Segoe UI" w:hAnsi="Segoe UI" w:cs="Segoe UI"/>
            <w:color w:val="337AB7"/>
          </w:rPr>
          <w:t>Primary Server Setup</w:t>
        </w:r>
      </w:hyperlink>
      <w:r>
        <w:rPr>
          <w:rFonts w:ascii="Segoe UI" w:hAnsi="Segoe UI" w:cs="Segoe UI"/>
          <w:color w:val="212529"/>
        </w:rPr>
        <w:br/>
      </w:r>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9" w:anchor="logging" w:history="1">
        <w:r>
          <w:rPr>
            <w:rStyle w:val="Hyperlink"/>
            <w:rFonts w:ascii="Segoe UI" w:hAnsi="Segoe UI" w:cs="Segoe UI"/>
            <w:color w:val="337AB7"/>
          </w:rPr>
          <w:t>Logging</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0" w:anchor="initialization_parameters" w:history="1">
        <w:r>
          <w:rPr>
            <w:rStyle w:val="Hyperlink"/>
            <w:rFonts w:ascii="Segoe UI" w:hAnsi="Segoe UI" w:cs="Segoe UI"/>
            <w:color w:val="337AB7"/>
          </w:rPr>
          <w:t>Initialization Parameters</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1" w:anchor="service_setup" w:history="1">
        <w:r>
          <w:rPr>
            <w:rStyle w:val="Hyperlink"/>
            <w:rFonts w:ascii="Segoe UI" w:hAnsi="Segoe UI" w:cs="Segoe UI"/>
            <w:color w:val="337AB7"/>
          </w:rPr>
          <w:t>Service Setup</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2" w:anchor="backup_primary_database" w:history="1">
        <w:r>
          <w:rPr>
            <w:rStyle w:val="Hyperlink"/>
            <w:rFonts w:ascii="Segoe UI" w:hAnsi="Segoe UI" w:cs="Segoe UI"/>
            <w:color w:val="337AB7"/>
          </w:rPr>
          <w:t>Backup Primary Database</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3" w:anchor="create_standby_controlfile_pfile" w:history="1">
        <w:r>
          <w:rPr>
            <w:rStyle w:val="Hyperlink"/>
            <w:rFonts w:ascii="Segoe UI" w:hAnsi="Segoe UI" w:cs="Segoe UI"/>
            <w:color w:val="337AB7"/>
          </w:rPr>
          <w:t xml:space="preserve">Create Standby </w:t>
        </w:r>
        <w:proofErr w:type="spellStart"/>
        <w:r>
          <w:rPr>
            <w:rStyle w:val="Hyperlink"/>
            <w:rFonts w:ascii="Segoe UI" w:hAnsi="Segoe UI" w:cs="Segoe UI"/>
            <w:color w:val="337AB7"/>
          </w:rPr>
          <w:t>Controlfile</w:t>
        </w:r>
        <w:proofErr w:type="spellEnd"/>
        <w:r>
          <w:rPr>
            <w:rStyle w:val="Hyperlink"/>
            <w:rFonts w:ascii="Segoe UI" w:hAnsi="Segoe UI" w:cs="Segoe UI"/>
            <w:color w:val="337AB7"/>
          </w:rPr>
          <w:t xml:space="preserve"> and PFILE</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14" w:anchor="standby_server_setup_man" w:history="1">
        <w:r>
          <w:rPr>
            <w:rStyle w:val="Hyperlink"/>
            <w:rFonts w:ascii="Segoe UI" w:hAnsi="Segoe UI" w:cs="Segoe UI"/>
            <w:color w:val="337AB7"/>
          </w:rPr>
          <w:t>Standby Server Setup (Manual)</w:t>
        </w:r>
      </w:hyperlink>
      <w:r>
        <w:rPr>
          <w:rFonts w:ascii="Segoe UI" w:hAnsi="Segoe UI" w:cs="Segoe UI"/>
          <w:color w:val="212529"/>
        </w:rPr>
        <w:br/>
      </w:r>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5" w:anchor="copy_files_man" w:history="1">
        <w:r>
          <w:rPr>
            <w:rStyle w:val="Hyperlink"/>
            <w:rFonts w:ascii="Segoe UI" w:hAnsi="Segoe UI" w:cs="Segoe UI"/>
            <w:color w:val="337AB7"/>
          </w:rPr>
          <w:t>Copy Files</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6" w:anchor="start_listener_man" w:history="1">
        <w:r>
          <w:rPr>
            <w:rStyle w:val="Hyperlink"/>
            <w:rFonts w:ascii="Segoe UI" w:hAnsi="Segoe UI" w:cs="Segoe UI"/>
            <w:color w:val="337AB7"/>
          </w:rPr>
          <w:t>Start Listener</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7" w:anchor="restore_backup_man" w:history="1">
        <w:r>
          <w:rPr>
            <w:rStyle w:val="Hyperlink"/>
            <w:rFonts w:ascii="Segoe UI" w:hAnsi="Segoe UI" w:cs="Segoe UI"/>
            <w:color w:val="337AB7"/>
          </w:rPr>
          <w:t>Restore Backup</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18" w:anchor="create_redo_logs_man" w:history="1">
        <w:r>
          <w:rPr>
            <w:rStyle w:val="Hyperlink"/>
            <w:rFonts w:ascii="Segoe UI" w:hAnsi="Segoe UI" w:cs="Segoe UI"/>
            <w:color w:val="337AB7"/>
          </w:rPr>
          <w:t>Create Redo Logs</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19" w:anchor="standby_server_setup_dup" w:history="1">
        <w:r>
          <w:rPr>
            <w:rStyle w:val="Hyperlink"/>
            <w:rFonts w:ascii="Segoe UI" w:hAnsi="Segoe UI" w:cs="Segoe UI"/>
            <w:color w:val="337AB7"/>
          </w:rPr>
          <w:t>Standby Server Setup (DUPLICATE)</w:t>
        </w:r>
      </w:hyperlink>
      <w:r>
        <w:rPr>
          <w:rFonts w:ascii="Segoe UI" w:hAnsi="Segoe UI" w:cs="Segoe UI"/>
          <w:color w:val="212529"/>
        </w:rPr>
        <w:br/>
      </w:r>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20" w:anchor="copy_files_dup" w:history="1">
        <w:r>
          <w:rPr>
            <w:rStyle w:val="Hyperlink"/>
            <w:rFonts w:ascii="Segoe UI" w:hAnsi="Segoe UI" w:cs="Segoe UI"/>
            <w:color w:val="337AB7"/>
          </w:rPr>
          <w:t>Copy Files</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21" w:anchor="start_listener_dup" w:history="1">
        <w:r>
          <w:rPr>
            <w:rStyle w:val="Hyperlink"/>
            <w:rFonts w:ascii="Segoe UI" w:hAnsi="Segoe UI" w:cs="Segoe UI"/>
            <w:color w:val="337AB7"/>
          </w:rPr>
          <w:t>Start Listener</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22" w:anchor="create_redo_logs_dup" w:history="1">
        <w:r>
          <w:rPr>
            <w:rStyle w:val="Hyperlink"/>
            <w:rFonts w:ascii="Segoe UI" w:hAnsi="Segoe UI" w:cs="Segoe UI"/>
            <w:color w:val="337AB7"/>
          </w:rPr>
          <w:t>Create Standby Redo Logs on Primary Server</w:t>
        </w:r>
      </w:hyperlink>
    </w:p>
    <w:p w:rsidR="006B1F93" w:rsidRDefault="006B1F93" w:rsidP="006B1F93">
      <w:pPr>
        <w:numPr>
          <w:ilvl w:val="1"/>
          <w:numId w:val="9"/>
        </w:numPr>
        <w:spacing w:before="100" w:beforeAutospacing="1" w:after="100" w:afterAutospacing="1" w:line="240" w:lineRule="auto"/>
        <w:rPr>
          <w:rFonts w:ascii="Segoe UI" w:hAnsi="Segoe UI" w:cs="Segoe UI"/>
          <w:color w:val="212529"/>
        </w:rPr>
      </w:pPr>
      <w:hyperlink r:id="rId23" w:anchor="create_standby_dup" w:history="1">
        <w:r>
          <w:rPr>
            <w:rStyle w:val="Hyperlink"/>
            <w:rFonts w:ascii="Segoe UI" w:hAnsi="Segoe UI" w:cs="Segoe UI"/>
            <w:color w:val="337AB7"/>
          </w:rPr>
          <w:t>Create Standby using DUPLICATE</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24" w:anchor="start_apply_process" w:history="1">
        <w:r>
          <w:rPr>
            <w:rStyle w:val="Hyperlink"/>
            <w:rFonts w:ascii="Segoe UI" w:hAnsi="Segoe UI" w:cs="Segoe UI"/>
            <w:color w:val="337AB7"/>
          </w:rPr>
          <w:t>Start Apply Process</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25" w:anchor="test_log_transport" w:history="1">
        <w:r>
          <w:rPr>
            <w:rStyle w:val="Hyperlink"/>
            <w:rFonts w:ascii="Segoe UI" w:hAnsi="Segoe UI" w:cs="Segoe UI"/>
            <w:color w:val="337AB7"/>
          </w:rPr>
          <w:t>Test Log Transport</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26" w:anchor="protection_mode" w:history="1">
        <w:r>
          <w:rPr>
            <w:rStyle w:val="Hyperlink"/>
            <w:rFonts w:ascii="Segoe UI" w:hAnsi="Segoe UI" w:cs="Segoe UI"/>
            <w:color w:val="337AB7"/>
          </w:rPr>
          <w:t>Protection Mode</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27" w:anchor="switchover" w:history="1">
        <w:r>
          <w:rPr>
            <w:rStyle w:val="Hyperlink"/>
            <w:rFonts w:ascii="Segoe UI" w:hAnsi="Segoe UI" w:cs="Segoe UI"/>
            <w:color w:val="337AB7"/>
          </w:rPr>
          <w:t>Database Switchover</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28" w:anchor="failover" w:history="1">
        <w:r>
          <w:rPr>
            <w:rStyle w:val="Hyperlink"/>
            <w:rFonts w:ascii="Segoe UI" w:hAnsi="Segoe UI" w:cs="Segoe UI"/>
            <w:color w:val="337AB7"/>
          </w:rPr>
          <w:t>Failover</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29" w:anchor="flashback_database" w:history="1">
        <w:r>
          <w:rPr>
            <w:rStyle w:val="Hyperlink"/>
            <w:rFonts w:ascii="Segoe UI" w:hAnsi="Segoe UI" w:cs="Segoe UI"/>
            <w:color w:val="337AB7"/>
          </w:rPr>
          <w:t>Flashback Database</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30" w:anchor="read_only_active_data_guard" w:history="1">
        <w:r>
          <w:rPr>
            <w:rStyle w:val="Hyperlink"/>
            <w:rFonts w:ascii="Segoe UI" w:hAnsi="Segoe UI" w:cs="Segoe UI"/>
            <w:color w:val="337AB7"/>
          </w:rPr>
          <w:t>Read-Only Standby and Active Data Guard</w:t>
        </w:r>
      </w:hyperlink>
    </w:p>
    <w:p w:rsidR="006B1F93" w:rsidRDefault="006B1F93" w:rsidP="006B1F93">
      <w:pPr>
        <w:numPr>
          <w:ilvl w:val="0"/>
          <w:numId w:val="9"/>
        </w:numPr>
        <w:spacing w:before="100" w:beforeAutospacing="1" w:after="100" w:afterAutospacing="1" w:line="240" w:lineRule="auto"/>
        <w:rPr>
          <w:rFonts w:ascii="Segoe UI" w:hAnsi="Segoe UI" w:cs="Segoe UI"/>
          <w:color w:val="212529"/>
        </w:rPr>
      </w:pPr>
      <w:hyperlink r:id="rId31" w:anchor="snapshot_standby" w:history="1">
        <w:r>
          <w:rPr>
            <w:rStyle w:val="Hyperlink"/>
            <w:rFonts w:ascii="Segoe UI" w:hAnsi="Segoe UI" w:cs="Segoe UI"/>
            <w:color w:val="337AB7"/>
          </w:rPr>
          <w:t>Snapshot Standby</w:t>
        </w:r>
      </w:hyperlink>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Related articles.</w:t>
      </w:r>
    </w:p>
    <w:p w:rsidR="006B1F93" w:rsidRDefault="006B1F93" w:rsidP="006B1F93">
      <w:pPr>
        <w:numPr>
          <w:ilvl w:val="0"/>
          <w:numId w:val="10"/>
        </w:numPr>
        <w:spacing w:before="100" w:beforeAutospacing="1" w:after="100" w:afterAutospacing="1" w:line="240" w:lineRule="auto"/>
        <w:rPr>
          <w:rFonts w:ascii="Segoe UI" w:hAnsi="Segoe UI" w:cs="Segoe UI"/>
          <w:color w:val="212529"/>
        </w:rPr>
      </w:pPr>
      <w:r>
        <w:rPr>
          <w:rFonts w:ascii="Segoe UI" w:hAnsi="Segoe UI" w:cs="Segoe UI"/>
          <w:color w:val="212529"/>
        </w:rPr>
        <w:lastRenderedPageBreak/>
        <w:t>Data Guard Quick Links : </w:t>
      </w:r>
      <w:hyperlink r:id="rId32" w:history="1">
        <w:r>
          <w:rPr>
            <w:rStyle w:val="Hyperlink"/>
            <w:rFonts w:ascii="Segoe UI" w:hAnsi="Segoe UI" w:cs="Segoe UI"/>
            <w:color w:val="337AB7"/>
          </w:rPr>
          <w:t>11gR2</w:t>
        </w:r>
      </w:hyperlink>
      <w:r>
        <w:rPr>
          <w:rFonts w:ascii="Segoe UI" w:hAnsi="Segoe UI" w:cs="Segoe UI"/>
          <w:color w:val="212529"/>
        </w:rPr>
        <w:t>, </w:t>
      </w:r>
      <w:hyperlink r:id="rId33" w:history="1">
        <w:r>
          <w:rPr>
            <w:rStyle w:val="Hyperlink"/>
            <w:rFonts w:ascii="Segoe UI" w:hAnsi="Segoe UI" w:cs="Segoe UI"/>
            <w:color w:val="337AB7"/>
          </w:rPr>
          <w:t>12cR1</w:t>
        </w:r>
      </w:hyperlink>
      <w:r>
        <w:rPr>
          <w:rFonts w:ascii="Segoe UI" w:hAnsi="Segoe UI" w:cs="Segoe UI"/>
          <w:color w:val="212529"/>
        </w:rPr>
        <w:t>, </w:t>
      </w:r>
      <w:hyperlink r:id="rId34" w:history="1">
        <w:r>
          <w:rPr>
            <w:rStyle w:val="Hyperlink"/>
            <w:rFonts w:ascii="Segoe UI" w:hAnsi="Segoe UI" w:cs="Segoe UI"/>
            <w:color w:val="337AB7"/>
          </w:rPr>
          <w:t>12cR2</w:t>
        </w:r>
      </w:hyperlink>
      <w:r>
        <w:rPr>
          <w:rFonts w:ascii="Segoe UI" w:hAnsi="Segoe UI" w:cs="Segoe UI"/>
          <w:color w:val="212529"/>
        </w:rPr>
        <w:t>, </w:t>
      </w:r>
      <w:hyperlink r:id="rId35" w:history="1">
        <w:r>
          <w:rPr>
            <w:rStyle w:val="Hyperlink"/>
            <w:rFonts w:ascii="Segoe UI" w:hAnsi="Segoe UI" w:cs="Segoe UI"/>
            <w:color w:val="337AB7"/>
          </w:rPr>
          <w:t>18c</w:t>
        </w:r>
      </w:hyperlink>
      <w:r>
        <w:rPr>
          <w:rFonts w:ascii="Segoe UI" w:hAnsi="Segoe UI" w:cs="Segoe UI"/>
          <w:color w:val="212529"/>
        </w:rPr>
        <w:t>, </w:t>
      </w:r>
      <w:hyperlink r:id="rId36" w:history="1">
        <w:r>
          <w:rPr>
            <w:rStyle w:val="Hyperlink"/>
            <w:rFonts w:ascii="Segoe UI" w:hAnsi="Segoe UI" w:cs="Segoe UI"/>
            <w:color w:val="337AB7"/>
          </w:rPr>
          <w:t>19c</w:t>
        </w:r>
      </w:hyperlink>
      <w:r>
        <w:rPr>
          <w:rFonts w:ascii="Segoe UI" w:hAnsi="Segoe UI" w:cs="Segoe UI"/>
          <w:color w:val="212529"/>
        </w:rPr>
        <w:t>, </w:t>
      </w:r>
      <w:hyperlink r:id="rId37" w:anchor="data-guard" w:history="1">
        <w:r>
          <w:rPr>
            <w:rStyle w:val="Hyperlink"/>
            <w:rFonts w:ascii="Segoe UI" w:hAnsi="Segoe UI" w:cs="Segoe UI"/>
            <w:color w:val="337AB7"/>
          </w:rPr>
          <w:t>All Articles</w:t>
        </w:r>
      </w:hyperlink>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Assumptions</w:t>
      </w:r>
    </w:p>
    <w:p w:rsidR="006B1F93" w:rsidRDefault="006B1F93" w:rsidP="006B1F93">
      <w:pPr>
        <w:numPr>
          <w:ilvl w:val="0"/>
          <w:numId w:val="11"/>
        </w:numPr>
        <w:spacing w:before="100" w:beforeAutospacing="1" w:after="100" w:afterAutospacing="1" w:line="240" w:lineRule="auto"/>
        <w:rPr>
          <w:rFonts w:ascii="Segoe UI" w:hAnsi="Segoe UI" w:cs="Segoe UI"/>
          <w:color w:val="212529"/>
          <w:sz w:val="24"/>
          <w:szCs w:val="24"/>
        </w:rPr>
      </w:pPr>
      <w:r>
        <w:rPr>
          <w:rFonts w:ascii="Segoe UI" w:hAnsi="Segoe UI" w:cs="Segoe UI"/>
          <w:color w:val="212529"/>
        </w:rPr>
        <w:t>You have two servers (physical or VMs) with an operating system and Oracle installed on them. In this case I've used Oracle Linux 5.6 and Oracle Database 11.2.0.2.</w:t>
      </w:r>
    </w:p>
    <w:p w:rsidR="006B1F93" w:rsidRDefault="006B1F93" w:rsidP="006B1F93">
      <w:pPr>
        <w:numPr>
          <w:ilvl w:val="0"/>
          <w:numId w:val="11"/>
        </w:numPr>
        <w:spacing w:before="100" w:beforeAutospacing="1" w:after="100" w:afterAutospacing="1" w:line="240" w:lineRule="auto"/>
        <w:rPr>
          <w:rFonts w:ascii="Segoe UI" w:hAnsi="Segoe UI" w:cs="Segoe UI"/>
          <w:color w:val="212529"/>
        </w:rPr>
      </w:pPr>
      <w:r>
        <w:rPr>
          <w:rFonts w:ascii="Segoe UI" w:hAnsi="Segoe UI" w:cs="Segoe UI"/>
          <w:color w:val="212529"/>
        </w:rPr>
        <w:t>The primary server has a running instance.</w:t>
      </w:r>
    </w:p>
    <w:p w:rsidR="006B1F93" w:rsidRDefault="006B1F93" w:rsidP="006B1F93">
      <w:pPr>
        <w:numPr>
          <w:ilvl w:val="0"/>
          <w:numId w:val="11"/>
        </w:numPr>
        <w:spacing w:before="100" w:beforeAutospacing="1" w:after="100" w:afterAutospacing="1" w:line="240" w:lineRule="auto"/>
        <w:rPr>
          <w:rFonts w:ascii="Segoe UI" w:hAnsi="Segoe UI" w:cs="Segoe UI"/>
          <w:color w:val="212529"/>
        </w:rPr>
      </w:pPr>
      <w:r>
        <w:rPr>
          <w:rFonts w:ascii="Segoe UI" w:hAnsi="Segoe UI" w:cs="Segoe UI"/>
          <w:color w:val="212529"/>
        </w:rPr>
        <w:t>The standby server has a software only installation.</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Primary Server Setup</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Logging</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Check that the primary database is in </w:t>
      </w:r>
      <w:proofErr w:type="spellStart"/>
      <w:r>
        <w:rPr>
          <w:rFonts w:ascii="Segoe UI" w:hAnsi="Segoe UI" w:cs="Segoe UI"/>
          <w:color w:val="212529"/>
        </w:rPr>
        <w:t>archivelog</w:t>
      </w:r>
      <w:proofErr w:type="spellEnd"/>
      <w:r>
        <w:rPr>
          <w:rFonts w:ascii="Segoe UI" w:hAnsi="Segoe UI" w:cs="Segoe UI"/>
          <w:color w:val="212529"/>
        </w:rPr>
        <w:t xml:space="preserve"> mode.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w:t>
      </w:r>
      <w:proofErr w:type="spellStart"/>
      <w:r>
        <w:rPr>
          <w:rFonts w:ascii="Consolas" w:hAnsi="Consolas"/>
          <w:color w:val="000000"/>
          <w:sz w:val="21"/>
          <w:szCs w:val="21"/>
        </w:rPr>
        <w:t>log_mode</w:t>
      </w:r>
      <w:proofErr w:type="spellEnd"/>
      <w:r>
        <w:rPr>
          <w:rFonts w:ascii="Consolas" w:hAnsi="Consolas"/>
          <w:color w:val="000000"/>
          <w:sz w:val="21"/>
          <w:szCs w:val="21"/>
        </w:rPr>
        <w:t xml:space="preserve"> FROM </w:t>
      </w:r>
      <w:proofErr w:type="spellStart"/>
      <w:r>
        <w:rPr>
          <w:rFonts w:ascii="Consolas" w:hAnsi="Consolas"/>
          <w:color w:val="000000"/>
          <w:sz w:val="21"/>
          <w:szCs w:val="21"/>
        </w:rPr>
        <w:t>v$database</w:t>
      </w:r>
      <w:proofErr w:type="spell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LOG_MODE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NOARCHIVELOG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SQL&gt;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If it is </w:t>
      </w:r>
      <w:proofErr w:type="spellStart"/>
      <w:r>
        <w:rPr>
          <w:rFonts w:ascii="Segoe UI" w:hAnsi="Segoe UI" w:cs="Segoe UI"/>
          <w:color w:val="212529"/>
        </w:rPr>
        <w:t>noarchivelog</w:t>
      </w:r>
      <w:proofErr w:type="spellEnd"/>
      <w:r>
        <w:rPr>
          <w:rFonts w:ascii="Segoe UI" w:hAnsi="Segoe UI" w:cs="Segoe UI"/>
          <w:color w:val="212529"/>
        </w:rPr>
        <w:t xml:space="preserve"> mode, switch is to </w:t>
      </w:r>
      <w:proofErr w:type="spellStart"/>
      <w:r>
        <w:rPr>
          <w:rFonts w:ascii="Segoe UI" w:hAnsi="Segoe UI" w:cs="Segoe UI"/>
          <w:color w:val="212529"/>
        </w:rPr>
        <w:t>archivelog</w:t>
      </w:r>
      <w:proofErr w:type="spellEnd"/>
      <w:r>
        <w:rPr>
          <w:rFonts w:ascii="Segoe UI" w:hAnsi="Segoe UI" w:cs="Segoe UI"/>
          <w:color w:val="212529"/>
        </w:rPr>
        <w:t xml:space="preserve"> mode.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ARCHIVELOG;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OPEN;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Enabled forced logging by issuing the following command.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FORCE LOGGING;</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Initialization Parameters</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Check the setting for the </w:t>
      </w:r>
      <w:r>
        <w:rPr>
          <w:rStyle w:val="HTMLCode"/>
          <w:rFonts w:ascii="Consolas" w:hAnsi="Consolas"/>
          <w:color w:val="000000"/>
          <w:sz w:val="21"/>
          <w:szCs w:val="21"/>
        </w:rPr>
        <w:t>DB_NAME</w:t>
      </w:r>
      <w:r>
        <w:rPr>
          <w:rFonts w:ascii="Segoe UI" w:hAnsi="Segoe UI" w:cs="Segoe UI"/>
          <w:color w:val="212529"/>
        </w:rPr>
        <w:t> and </w:t>
      </w:r>
      <w:r>
        <w:rPr>
          <w:rStyle w:val="HTMLCode"/>
          <w:rFonts w:ascii="Consolas" w:hAnsi="Consolas"/>
          <w:color w:val="000000"/>
          <w:sz w:val="21"/>
          <w:szCs w:val="21"/>
        </w:rPr>
        <w:t>DB_UNIQUE_NAME</w:t>
      </w:r>
      <w:r>
        <w:rPr>
          <w:rFonts w:ascii="Segoe UI" w:hAnsi="Segoe UI" w:cs="Segoe UI"/>
          <w:color w:val="212529"/>
        </w:rPr>
        <w:t> parameters. In this case they are both set to "DB11G" on the primary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SQL&gt; show parameter </w:t>
      </w:r>
      <w:proofErr w:type="spellStart"/>
      <w:r>
        <w:rPr>
          <w:rFonts w:ascii="Consolas" w:hAnsi="Consolas"/>
          <w:color w:val="000000"/>
          <w:sz w:val="21"/>
          <w:szCs w:val="21"/>
        </w:rPr>
        <w:t>db_name</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NAME</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t xml:space="preserve">     TYPE</w:t>
      </w:r>
      <w:r>
        <w:rPr>
          <w:rFonts w:ascii="Consolas" w:hAnsi="Consolas"/>
          <w:color w:val="000000"/>
          <w:sz w:val="21"/>
          <w:szCs w:val="21"/>
        </w:rPr>
        <w:tab/>
        <w:t xml:space="preserve"> VALUE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roofErr w:type="spellStart"/>
      <w:r>
        <w:rPr>
          <w:rFonts w:ascii="Consolas" w:hAnsi="Consolas"/>
          <w:color w:val="000000"/>
          <w:sz w:val="21"/>
          <w:szCs w:val="21"/>
        </w:rPr>
        <w:lastRenderedPageBreak/>
        <w:t>db_name</w:t>
      </w:r>
      <w:proofErr w:type="spellEnd"/>
      <w:r>
        <w:rPr>
          <w:rFonts w:ascii="Consolas" w:hAnsi="Consolas"/>
          <w:color w:val="000000"/>
          <w:sz w:val="21"/>
          <w:szCs w:val="21"/>
        </w:rPr>
        <w:t xml:space="preserve"> </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t xml:space="preserve">     string</w:t>
      </w:r>
      <w:r>
        <w:rPr>
          <w:rFonts w:ascii="Consolas" w:hAnsi="Consolas"/>
          <w:color w:val="000000"/>
          <w:sz w:val="21"/>
          <w:szCs w:val="21"/>
        </w:rPr>
        <w:tab/>
        <w:t xml:space="preserve"> 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SQL&gt; show parameter </w:t>
      </w:r>
      <w:proofErr w:type="spellStart"/>
      <w:r>
        <w:rPr>
          <w:rFonts w:ascii="Consolas" w:hAnsi="Consolas"/>
          <w:color w:val="000000"/>
          <w:sz w:val="21"/>
          <w:szCs w:val="21"/>
        </w:rPr>
        <w:t>db_unique_name</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NAME</w:t>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t xml:space="preserve">     TYPE</w:t>
      </w:r>
      <w:r>
        <w:rPr>
          <w:rFonts w:ascii="Consolas" w:hAnsi="Consolas"/>
          <w:color w:val="000000"/>
          <w:sz w:val="21"/>
          <w:szCs w:val="21"/>
        </w:rPr>
        <w:tab/>
        <w:t xml:space="preserve"> VALUE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roofErr w:type="spellStart"/>
      <w:r>
        <w:rPr>
          <w:rFonts w:ascii="Consolas" w:hAnsi="Consolas"/>
          <w:color w:val="000000"/>
          <w:sz w:val="21"/>
          <w:szCs w:val="21"/>
        </w:rPr>
        <w:t>db_unique_name</w:t>
      </w:r>
      <w:proofErr w:type="spellEnd"/>
      <w:r>
        <w:rPr>
          <w:rFonts w:ascii="Consolas" w:hAnsi="Consolas"/>
          <w:color w:val="000000"/>
          <w:sz w:val="21"/>
          <w:szCs w:val="21"/>
        </w:rPr>
        <w:tab/>
      </w:r>
      <w:r>
        <w:rPr>
          <w:rFonts w:ascii="Consolas" w:hAnsi="Consolas"/>
          <w:color w:val="000000"/>
          <w:sz w:val="21"/>
          <w:szCs w:val="21"/>
        </w:rPr>
        <w:tab/>
      </w:r>
      <w:r>
        <w:rPr>
          <w:rFonts w:ascii="Consolas" w:hAnsi="Consolas"/>
          <w:color w:val="000000"/>
          <w:sz w:val="21"/>
          <w:szCs w:val="21"/>
        </w:rPr>
        <w:tab/>
        <w:t xml:space="preserve">     string</w:t>
      </w:r>
      <w:r>
        <w:rPr>
          <w:rFonts w:ascii="Consolas" w:hAnsi="Consolas"/>
          <w:color w:val="000000"/>
          <w:sz w:val="21"/>
          <w:szCs w:val="21"/>
        </w:rPr>
        <w:tab/>
        <w:t xml:space="preserve"> 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SQL&gt;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The </w:t>
      </w:r>
      <w:r>
        <w:rPr>
          <w:rStyle w:val="HTMLCode"/>
          <w:rFonts w:ascii="Consolas" w:hAnsi="Consolas"/>
          <w:color w:val="000000"/>
          <w:sz w:val="21"/>
          <w:szCs w:val="21"/>
        </w:rPr>
        <w:t>DB_NAME</w:t>
      </w:r>
      <w:r>
        <w:rPr>
          <w:rFonts w:ascii="Segoe UI" w:hAnsi="Segoe UI" w:cs="Segoe UI"/>
          <w:color w:val="212529"/>
        </w:rPr>
        <w:t> of the standby database will be the same as that of the primary, but it must have a different </w:t>
      </w:r>
      <w:r>
        <w:rPr>
          <w:rStyle w:val="HTMLCode"/>
          <w:rFonts w:ascii="Consolas" w:hAnsi="Consolas"/>
          <w:color w:val="000000"/>
          <w:sz w:val="21"/>
          <w:szCs w:val="21"/>
        </w:rPr>
        <w:t>DB_UNIQUE_NAME</w:t>
      </w:r>
      <w:r>
        <w:rPr>
          <w:rFonts w:ascii="Segoe UI" w:hAnsi="Segoe UI" w:cs="Segoe UI"/>
          <w:color w:val="212529"/>
        </w:rPr>
        <w:t> value. The </w:t>
      </w:r>
      <w:r>
        <w:rPr>
          <w:rStyle w:val="HTMLCode"/>
          <w:rFonts w:ascii="Consolas" w:hAnsi="Consolas"/>
          <w:color w:val="000000"/>
          <w:sz w:val="21"/>
          <w:szCs w:val="21"/>
        </w:rPr>
        <w:t>DB_UNIQUE_NAME</w:t>
      </w:r>
      <w:r>
        <w:rPr>
          <w:rFonts w:ascii="Segoe UI" w:hAnsi="Segoe UI" w:cs="Segoe UI"/>
          <w:color w:val="212529"/>
        </w:rPr>
        <w:t> values of the primary and standby database should be used in the </w:t>
      </w:r>
      <w:r>
        <w:rPr>
          <w:rStyle w:val="HTMLCode"/>
          <w:rFonts w:ascii="Consolas" w:hAnsi="Consolas"/>
          <w:color w:val="000000"/>
          <w:sz w:val="21"/>
          <w:szCs w:val="21"/>
        </w:rPr>
        <w:t>DG_CONFIG</w:t>
      </w:r>
      <w:r>
        <w:rPr>
          <w:rFonts w:ascii="Segoe UI" w:hAnsi="Segoe UI" w:cs="Segoe UI"/>
          <w:color w:val="212529"/>
        </w:rPr>
        <w:t> setting of the </w:t>
      </w:r>
      <w:r>
        <w:rPr>
          <w:rStyle w:val="HTMLCode"/>
          <w:rFonts w:ascii="Consolas" w:hAnsi="Consolas"/>
          <w:color w:val="000000"/>
          <w:sz w:val="21"/>
          <w:szCs w:val="21"/>
        </w:rPr>
        <w:t>LOG_ARCHIVE_CONFIG</w:t>
      </w:r>
      <w:r>
        <w:rPr>
          <w:rFonts w:ascii="Segoe UI" w:hAnsi="Segoe UI" w:cs="Segoe UI"/>
          <w:color w:val="212529"/>
        </w:rPr>
        <w:t> parameter. For this example, the standby database will have the value "DB11G_STBY".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LOG_ARCHIVE_CONFIG='DG_CONFIG=(DB11</w:t>
      </w:r>
      <w:proofErr w:type="gramStart"/>
      <w:r>
        <w:rPr>
          <w:rFonts w:ascii="Consolas" w:hAnsi="Consolas"/>
          <w:color w:val="000000"/>
          <w:sz w:val="21"/>
          <w:szCs w:val="21"/>
        </w:rPr>
        <w:t>G,DB</w:t>
      </w:r>
      <w:proofErr w:type="gramEnd"/>
      <w:r>
        <w:rPr>
          <w:rFonts w:ascii="Consolas" w:hAnsi="Consolas"/>
          <w:color w:val="000000"/>
          <w:sz w:val="21"/>
          <w:szCs w:val="21"/>
        </w:rPr>
        <w:t>11G_STBY)';</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Set suitable remote archive log destinations. In this case I'm using the fast recovery area for the local location, but you could specify </w:t>
      </w:r>
      <w:proofErr w:type="gramStart"/>
      <w:r>
        <w:rPr>
          <w:rFonts w:ascii="Segoe UI" w:hAnsi="Segoe UI" w:cs="Segoe UI"/>
          <w:color w:val="212529"/>
        </w:rPr>
        <w:t>an</w:t>
      </w:r>
      <w:proofErr w:type="gramEnd"/>
      <w:r>
        <w:rPr>
          <w:rFonts w:ascii="Segoe UI" w:hAnsi="Segoe UI" w:cs="Segoe UI"/>
          <w:color w:val="212529"/>
        </w:rPr>
        <w:t xml:space="preserve"> location explicitly if you prefer. Notice the </w:t>
      </w:r>
      <w:r>
        <w:rPr>
          <w:rStyle w:val="HTMLCode"/>
          <w:rFonts w:ascii="Consolas" w:hAnsi="Consolas"/>
          <w:color w:val="000000"/>
          <w:sz w:val="21"/>
          <w:szCs w:val="21"/>
        </w:rPr>
        <w:t>SERVICE</w:t>
      </w:r>
      <w:r>
        <w:rPr>
          <w:rFonts w:ascii="Segoe UI" w:hAnsi="Segoe UI" w:cs="Segoe UI"/>
          <w:color w:val="212529"/>
        </w:rPr>
        <w:t> and the </w:t>
      </w:r>
      <w:r>
        <w:rPr>
          <w:rStyle w:val="HTMLCode"/>
          <w:rFonts w:ascii="Consolas" w:hAnsi="Consolas"/>
          <w:color w:val="000000"/>
          <w:sz w:val="21"/>
          <w:szCs w:val="21"/>
        </w:rPr>
        <w:t>DB_UNIQUE_NAME</w:t>
      </w:r>
      <w:r>
        <w:rPr>
          <w:rFonts w:ascii="Segoe UI" w:hAnsi="Segoe UI" w:cs="Segoe UI"/>
          <w:color w:val="212529"/>
        </w:rPr>
        <w:t> for the remote location reference the standby location.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LOG_ARCHIVE_DEST_2='SERVICE=db11g_stby NOAFFIRM ASYNC VALID_FOR=(ONLINE_</w:t>
      </w:r>
      <w:proofErr w:type="gramStart"/>
      <w:r>
        <w:rPr>
          <w:rFonts w:ascii="Consolas" w:hAnsi="Consolas"/>
          <w:color w:val="000000"/>
          <w:sz w:val="21"/>
          <w:szCs w:val="21"/>
        </w:rPr>
        <w:t>LOGFILES,PRIMARY</w:t>
      </w:r>
      <w:proofErr w:type="gramEnd"/>
      <w:r>
        <w:rPr>
          <w:rFonts w:ascii="Consolas" w:hAnsi="Consolas"/>
          <w:color w:val="000000"/>
          <w:sz w:val="21"/>
          <w:szCs w:val="21"/>
        </w:rPr>
        <w:t>_ROLE) DB_UNIQUE_NAME=DB11G_STBY';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LOG_ARCHIVE_DEST_STATE_2=ENABLE;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The </w:t>
      </w:r>
      <w:r>
        <w:rPr>
          <w:rStyle w:val="HTMLCode"/>
          <w:rFonts w:ascii="Consolas" w:hAnsi="Consolas"/>
          <w:color w:val="000000"/>
          <w:sz w:val="21"/>
          <w:szCs w:val="21"/>
        </w:rPr>
        <w:t>LOG_ARCHIVE_FORMAT</w:t>
      </w:r>
      <w:r>
        <w:rPr>
          <w:rFonts w:ascii="Segoe UI" w:hAnsi="Segoe UI" w:cs="Segoe UI"/>
          <w:color w:val="212529"/>
        </w:rPr>
        <w:t> and </w:t>
      </w:r>
      <w:r>
        <w:rPr>
          <w:rStyle w:val="HTMLCode"/>
          <w:rFonts w:ascii="Consolas" w:hAnsi="Consolas"/>
          <w:color w:val="000000"/>
          <w:sz w:val="21"/>
          <w:szCs w:val="21"/>
        </w:rPr>
        <w:t>LOG_ARCHIVE_MAX_PROCESSES</w:t>
      </w:r>
      <w:r>
        <w:rPr>
          <w:rFonts w:ascii="Segoe UI" w:hAnsi="Segoe UI" w:cs="Segoe UI"/>
          <w:color w:val="212529"/>
        </w:rPr>
        <w:t> parameters must be set to appropriate values and the </w:t>
      </w:r>
      <w:r>
        <w:rPr>
          <w:rStyle w:val="HTMLCode"/>
          <w:rFonts w:ascii="Consolas" w:hAnsi="Consolas"/>
          <w:color w:val="000000"/>
          <w:sz w:val="21"/>
          <w:szCs w:val="21"/>
        </w:rPr>
        <w:t>REMOTE_LOGIN_PASSWORDFILE</w:t>
      </w:r>
      <w:r>
        <w:rPr>
          <w:rFonts w:ascii="Segoe UI" w:hAnsi="Segoe UI" w:cs="Segoe UI"/>
          <w:color w:val="212529"/>
        </w:rPr>
        <w:t> must be set to exclusive.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LOG_ARCHIVE_FORMAT='%t_%s_%r.arc' SCOPE=SPFILE;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LOG_ARCHIVE_MAX_PROCESSES=30;</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REMOTE_LOGIN_PASSWORDFILE=EXCLUSIVE SCOPE=SPFILE;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In addition to the previous setting, it is recommended to make sure the primary is ready to switch roles to become a standby. For that to work properly we need to set the following parameters. Adjust the </w:t>
      </w:r>
      <w:r>
        <w:rPr>
          <w:rStyle w:val="HTMLCode"/>
          <w:rFonts w:ascii="Consolas" w:hAnsi="Consolas"/>
          <w:color w:val="000000"/>
          <w:sz w:val="21"/>
          <w:szCs w:val="21"/>
        </w:rPr>
        <w:t>*_CONVERT</w:t>
      </w:r>
      <w:r>
        <w:rPr>
          <w:rFonts w:ascii="Segoe UI" w:hAnsi="Segoe UI" w:cs="Segoe UI"/>
          <w:color w:val="212529"/>
        </w:rPr>
        <w:t> parameters to account for your filename and path differences between the servers.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FAL_SERVER=DB11G_STBY;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DB_FILE_NAME_CONVERT='DB11G_STBY','DB11G' SCOPE=SPFILE;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LOG_FILE_NAME_CONVERT='DB11G_STBY','DB11G</w:t>
      </w:r>
      <w:proofErr w:type="gramStart"/>
      <w:r>
        <w:rPr>
          <w:rFonts w:ascii="Consolas" w:hAnsi="Consolas"/>
          <w:color w:val="000000"/>
          <w:sz w:val="21"/>
          <w:szCs w:val="21"/>
        </w:rPr>
        <w:t>'  SCOPE</w:t>
      </w:r>
      <w:proofErr w:type="gramEnd"/>
      <w:r>
        <w:rPr>
          <w:rFonts w:ascii="Consolas" w:hAnsi="Consolas"/>
          <w:color w:val="000000"/>
          <w:sz w:val="21"/>
          <w:szCs w:val="21"/>
        </w:rPr>
        <w:t>=SPFILE;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STANDBY_FILE_MANAGEMENT=AUTO;</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lastRenderedPageBreak/>
        <w:t>Remember, some of the parameters are not modifiable, so the database will need to be restarted before they take effect.</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Service Setup</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Entries for the primary and standby databases are needed in the "$ORACLE_HOME/network/admin/</w:t>
      </w:r>
      <w:proofErr w:type="spellStart"/>
      <w:r>
        <w:rPr>
          <w:rFonts w:ascii="Segoe UI" w:hAnsi="Segoe UI" w:cs="Segoe UI"/>
          <w:color w:val="212529"/>
        </w:rPr>
        <w:t>tnsnames.ora</w:t>
      </w:r>
      <w:proofErr w:type="spellEnd"/>
      <w:r>
        <w:rPr>
          <w:rFonts w:ascii="Segoe UI" w:hAnsi="Segoe UI" w:cs="Segoe UI"/>
          <w:color w:val="212529"/>
        </w:rPr>
        <w:t>" files on both servers. You can create these using the Network Configuration Utility (</w:t>
      </w:r>
      <w:proofErr w:type="spellStart"/>
      <w:r>
        <w:rPr>
          <w:rFonts w:ascii="Segoe UI" w:hAnsi="Segoe UI" w:cs="Segoe UI"/>
          <w:color w:val="212529"/>
        </w:rPr>
        <w:t>netca</w:t>
      </w:r>
      <w:proofErr w:type="spellEnd"/>
      <w:r>
        <w:rPr>
          <w:rFonts w:ascii="Segoe UI" w:hAnsi="Segoe UI" w:cs="Segoe UI"/>
          <w:color w:val="212529"/>
        </w:rPr>
        <w:t>) or manually. The following entries were used during this setup.</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DB11G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(DESCRIPTION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(ADDRESS_LIST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(ADDRESS = (PROTOCOL = </w:t>
      </w:r>
      <w:proofErr w:type="gramStart"/>
      <w:r>
        <w:rPr>
          <w:rFonts w:ascii="Consolas" w:hAnsi="Consolas"/>
          <w:color w:val="000000"/>
          <w:sz w:val="21"/>
          <w:szCs w:val="21"/>
        </w:rPr>
        <w:t>TCP)(</w:t>
      </w:r>
      <w:proofErr w:type="gramEnd"/>
      <w:r>
        <w:rPr>
          <w:rFonts w:ascii="Consolas" w:hAnsi="Consolas"/>
          <w:color w:val="000000"/>
          <w:sz w:val="21"/>
          <w:szCs w:val="21"/>
        </w:rPr>
        <w:t>HOST = ol5-112-dga1)(PORT = 1521))</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(CONNECT_DATA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(SERVICE_NAME = DB11G.WORLD)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DB11G_STBY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(DESCRIPTION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(ADDRESS_LIST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(ADDRESS = (PROTOCOL = </w:t>
      </w:r>
      <w:proofErr w:type="gramStart"/>
      <w:r>
        <w:rPr>
          <w:rFonts w:ascii="Consolas" w:hAnsi="Consolas"/>
          <w:color w:val="000000"/>
          <w:sz w:val="21"/>
          <w:szCs w:val="21"/>
        </w:rPr>
        <w:t>TCP)(</w:t>
      </w:r>
      <w:proofErr w:type="gramEnd"/>
      <w:r>
        <w:rPr>
          <w:rFonts w:ascii="Consolas" w:hAnsi="Consolas"/>
          <w:color w:val="000000"/>
          <w:sz w:val="21"/>
          <w:szCs w:val="21"/>
        </w:rPr>
        <w:t>HOST = ol5-112-dga2)(PORT = 1521))</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(CONNECT_DATA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(SERVICE_NAME = DB11G.WORLD)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Backup Primary Database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If you are planning to use an active duplicate to create the standby database, then this step is unnecessary. For a backup-based duplicate, or a manual restore, take a backup of the primary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rman</w:t>
      </w:r>
      <w:proofErr w:type="spellEnd"/>
      <w:r>
        <w:rPr>
          <w:rFonts w:ascii="Consolas" w:hAnsi="Consolas"/>
          <w:color w:val="000000"/>
          <w:sz w:val="21"/>
          <w:szCs w:val="21"/>
        </w:rPr>
        <w:t xml:space="preserve"> target=/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RMAN&gt; BACKUP DATABASE PLUS ARCHIVELOG;</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 xml:space="preserve">Create Standby </w:t>
      </w:r>
      <w:proofErr w:type="spellStart"/>
      <w:r>
        <w:rPr>
          <w:rFonts w:ascii="Segoe UI" w:hAnsi="Segoe UI" w:cs="Segoe UI"/>
          <w:b w:val="0"/>
          <w:bCs w:val="0"/>
          <w:color w:val="212529"/>
          <w:sz w:val="32"/>
          <w:szCs w:val="32"/>
        </w:rPr>
        <w:t>Controlfile</w:t>
      </w:r>
      <w:proofErr w:type="spellEnd"/>
      <w:r>
        <w:rPr>
          <w:rFonts w:ascii="Segoe UI" w:hAnsi="Segoe UI" w:cs="Segoe UI"/>
          <w:b w:val="0"/>
          <w:bCs w:val="0"/>
          <w:color w:val="212529"/>
          <w:sz w:val="32"/>
          <w:szCs w:val="32"/>
        </w:rPr>
        <w:t xml:space="preserve"> and PFILE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Create a </w:t>
      </w:r>
      <w:proofErr w:type="spellStart"/>
      <w:r>
        <w:rPr>
          <w:rFonts w:ascii="Segoe UI" w:hAnsi="Segoe UI" w:cs="Segoe UI"/>
          <w:color w:val="212529"/>
        </w:rPr>
        <w:t>controlfile</w:t>
      </w:r>
      <w:proofErr w:type="spellEnd"/>
      <w:r>
        <w:rPr>
          <w:rFonts w:ascii="Segoe UI" w:hAnsi="Segoe UI" w:cs="Segoe UI"/>
          <w:color w:val="212529"/>
        </w:rPr>
        <w:t xml:space="preserve"> for the standby database by issuing the following command on the primary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lastRenderedPageBreak/>
        <w:t>ALTER DATABASE CREATE STANDBY CONTROLFILE AS '/</w:t>
      </w:r>
      <w:proofErr w:type="spellStart"/>
      <w:r>
        <w:rPr>
          <w:rFonts w:ascii="Consolas" w:hAnsi="Consolas"/>
          <w:color w:val="000000"/>
          <w:sz w:val="21"/>
          <w:szCs w:val="21"/>
        </w:rPr>
        <w:t>tmp</w:t>
      </w:r>
      <w:proofErr w:type="spellEnd"/>
      <w:r>
        <w:rPr>
          <w:rFonts w:ascii="Consolas" w:hAnsi="Consolas"/>
          <w:color w:val="000000"/>
          <w:sz w:val="21"/>
          <w:szCs w:val="21"/>
        </w:rPr>
        <w:t>/db11g_stby.ctl';</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Create a parameter file for the standby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CREATE PFILE='/</w:t>
      </w:r>
      <w:proofErr w:type="spellStart"/>
      <w:r>
        <w:rPr>
          <w:rFonts w:ascii="Consolas" w:hAnsi="Consolas"/>
          <w:color w:val="000000"/>
          <w:sz w:val="21"/>
          <w:szCs w:val="21"/>
        </w:rPr>
        <w:t>tmp</w:t>
      </w:r>
      <w:proofErr w:type="spellEnd"/>
      <w:r>
        <w:rPr>
          <w:rFonts w:ascii="Consolas" w:hAnsi="Consolas"/>
          <w:color w:val="000000"/>
          <w:sz w:val="21"/>
          <w:szCs w:val="21"/>
        </w:rPr>
        <w:t>/initDB11G_stby.ora' FROM SPFILE;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Amend the PFILE making the entries relevant for the standby database. I'm making a replica of the original server, so in my case I only had to amend the following parameters.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roofErr w:type="spellStart"/>
      <w:r>
        <w:rPr>
          <w:rFonts w:ascii="Consolas" w:hAnsi="Consolas"/>
          <w:color w:val="000000"/>
          <w:sz w:val="21"/>
          <w:szCs w:val="21"/>
        </w:rPr>
        <w:t>db_unique_name</w:t>
      </w:r>
      <w:proofErr w:type="spellEnd"/>
      <w:r>
        <w:rPr>
          <w:rFonts w:ascii="Consolas" w:hAnsi="Consolas"/>
          <w:color w:val="000000"/>
          <w:sz w:val="21"/>
          <w:szCs w:val="21"/>
        </w:rPr>
        <w:t>='DB11G_STBY'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roofErr w:type="spellStart"/>
      <w:r>
        <w:rPr>
          <w:rFonts w:ascii="Consolas" w:hAnsi="Consolas"/>
          <w:color w:val="000000"/>
          <w:sz w:val="21"/>
          <w:szCs w:val="21"/>
        </w:rPr>
        <w:t>fal_server</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*.log_archive_dest_2='SERVICE=db11g ASYNC VALID_FOR=(ONLINE_</w:t>
      </w:r>
      <w:proofErr w:type="gramStart"/>
      <w:r>
        <w:rPr>
          <w:rFonts w:ascii="Consolas" w:hAnsi="Consolas"/>
          <w:color w:val="000000"/>
          <w:sz w:val="21"/>
          <w:szCs w:val="21"/>
        </w:rPr>
        <w:t>LOGFILES,PRIMARY</w:t>
      </w:r>
      <w:proofErr w:type="gramEnd"/>
      <w:r>
        <w:rPr>
          <w:rFonts w:ascii="Consolas" w:hAnsi="Consolas"/>
          <w:color w:val="000000"/>
          <w:sz w:val="21"/>
          <w:szCs w:val="21"/>
        </w:rPr>
        <w:t>_ROLE) DB_UNIQUE_NAME=DB11G'</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Standby Server Setup (Manual)</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Copy Files</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Create the necessary directories on the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mkdir</w:t>
      </w:r>
      <w:proofErr w:type="spellEnd"/>
      <w:r>
        <w:rPr>
          <w:rFonts w:ascii="Consolas" w:hAnsi="Consolas"/>
          <w:color w:val="000000"/>
          <w:sz w:val="21"/>
          <w:szCs w:val="21"/>
        </w:rPr>
        <w:t xml:space="preserve"> -p /u01/app/oracle/</w:t>
      </w:r>
      <w:proofErr w:type="spellStart"/>
      <w:r>
        <w:rPr>
          <w:rFonts w:ascii="Consolas" w:hAnsi="Consolas"/>
          <w:color w:val="000000"/>
          <w:sz w:val="21"/>
          <w:szCs w:val="21"/>
        </w:rPr>
        <w:t>oradata</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mkdir</w:t>
      </w:r>
      <w:proofErr w:type="spellEnd"/>
      <w:r>
        <w:rPr>
          <w:rFonts w:ascii="Consolas" w:hAnsi="Consolas"/>
          <w:color w:val="000000"/>
          <w:sz w:val="21"/>
          <w:szCs w:val="21"/>
        </w:rPr>
        <w:t xml:space="preserve"> -p /u01/app/oracle/</w:t>
      </w:r>
      <w:proofErr w:type="spellStart"/>
      <w:r>
        <w:rPr>
          <w:rFonts w:ascii="Consolas" w:hAnsi="Consolas"/>
          <w:color w:val="000000"/>
          <w:sz w:val="21"/>
          <w:szCs w:val="21"/>
        </w:rPr>
        <w:t>fast_recovery_area</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mkdir</w:t>
      </w:r>
      <w:proofErr w:type="spellEnd"/>
      <w:r>
        <w:rPr>
          <w:rFonts w:ascii="Consolas" w:hAnsi="Consolas"/>
          <w:color w:val="000000"/>
          <w:sz w:val="21"/>
          <w:szCs w:val="21"/>
        </w:rPr>
        <w:t xml:space="preserve"> -p /u01/app/oracle/admin/DB11G/</w:t>
      </w:r>
      <w:proofErr w:type="spellStart"/>
      <w:r>
        <w:rPr>
          <w:rFonts w:ascii="Consolas" w:hAnsi="Consolas"/>
          <w:color w:val="000000"/>
          <w:sz w:val="21"/>
          <w:szCs w:val="21"/>
        </w:rPr>
        <w:t>adump</w:t>
      </w:r>
      <w:proofErr w:type="spellEnd"/>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Copy the files from the primary to the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 Standby </w:t>
      </w:r>
      <w:proofErr w:type="spellStart"/>
      <w:r>
        <w:rPr>
          <w:rFonts w:ascii="Consolas" w:hAnsi="Consolas"/>
          <w:color w:val="000000"/>
          <w:sz w:val="21"/>
          <w:szCs w:val="21"/>
        </w:rPr>
        <w:t>controlfile</w:t>
      </w:r>
      <w:proofErr w:type="spellEnd"/>
      <w:r>
        <w:rPr>
          <w:rFonts w:ascii="Consolas" w:hAnsi="Consolas"/>
          <w:color w:val="000000"/>
          <w:sz w:val="21"/>
          <w:szCs w:val="21"/>
        </w:rPr>
        <w:t xml:space="preserve"> to all locations.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oracle@ol5-112-dga1:/</w:t>
      </w:r>
      <w:proofErr w:type="spellStart"/>
      <w:r>
        <w:rPr>
          <w:rFonts w:ascii="Consolas" w:hAnsi="Consolas"/>
          <w:color w:val="000000"/>
          <w:sz w:val="21"/>
          <w:szCs w:val="21"/>
        </w:rPr>
        <w:t>tmp</w:t>
      </w:r>
      <w:proofErr w:type="spellEnd"/>
      <w:r>
        <w:rPr>
          <w:rFonts w:ascii="Consolas" w:hAnsi="Consolas"/>
          <w:color w:val="000000"/>
          <w:sz w:val="21"/>
          <w:szCs w:val="21"/>
        </w:rPr>
        <w:t>/db11g_stby.ctl /u01/app/oracle/</w:t>
      </w:r>
      <w:proofErr w:type="spellStart"/>
      <w:r>
        <w:rPr>
          <w:rFonts w:ascii="Consolas" w:hAnsi="Consolas"/>
          <w:color w:val="000000"/>
          <w:sz w:val="21"/>
          <w:szCs w:val="21"/>
        </w:rPr>
        <w:t>oradata</w:t>
      </w:r>
      <w:proofErr w:type="spellEnd"/>
      <w:r>
        <w:rPr>
          <w:rFonts w:ascii="Consolas" w:hAnsi="Consolas"/>
          <w:color w:val="000000"/>
          <w:sz w:val="21"/>
          <w:szCs w:val="21"/>
        </w:rPr>
        <w:t>/DB11G/control01.ctl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cp</w:t>
      </w:r>
      <w:proofErr w:type="spellEnd"/>
      <w:r>
        <w:rPr>
          <w:rFonts w:ascii="Consolas" w:hAnsi="Consolas"/>
          <w:color w:val="000000"/>
          <w:sz w:val="21"/>
          <w:szCs w:val="21"/>
        </w:rPr>
        <w:t xml:space="preserve"> /u01/app/oracle/</w:t>
      </w:r>
      <w:proofErr w:type="spellStart"/>
      <w:r>
        <w:rPr>
          <w:rFonts w:ascii="Consolas" w:hAnsi="Consolas"/>
          <w:color w:val="000000"/>
          <w:sz w:val="21"/>
          <w:szCs w:val="21"/>
        </w:rPr>
        <w:t>oradata</w:t>
      </w:r>
      <w:proofErr w:type="spellEnd"/>
      <w:r>
        <w:rPr>
          <w:rFonts w:ascii="Consolas" w:hAnsi="Consolas"/>
          <w:color w:val="000000"/>
          <w:sz w:val="21"/>
          <w:szCs w:val="21"/>
        </w:rPr>
        <w:t>/DB11G/control01.ctl /u01/app/oracle/</w:t>
      </w:r>
      <w:proofErr w:type="spellStart"/>
      <w:r>
        <w:rPr>
          <w:rFonts w:ascii="Consolas" w:hAnsi="Consolas"/>
          <w:color w:val="000000"/>
          <w:sz w:val="21"/>
          <w:szCs w:val="21"/>
        </w:rPr>
        <w:t>fast_recovery_area</w:t>
      </w:r>
      <w:proofErr w:type="spellEnd"/>
      <w:r>
        <w:rPr>
          <w:rFonts w:ascii="Consolas" w:hAnsi="Consolas"/>
          <w:color w:val="000000"/>
          <w:sz w:val="21"/>
          <w:szCs w:val="21"/>
        </w:rPr>
        <w:t>/DB11G/control02.ctl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 </w:t>
      </w:r>
      <w:proofErr w:type="spellStart"/>
      <w:r>
        <w:rPr>
          <w:rFonts w:ascii="Consolas" w:hAnsi="Consolas"/>
          <w:color w:val="000000"/>
          <w:sz w:val="21"/>
          <w:szCs w:val="21"/>
        </w:rPr>
        <w:t>Archivelogs</w:t>
      </w:r>
      <w:proofErr w:type="spellEnd"/>
      <w:r>
        <w:rPr>
          <w:rFonts w:ascii="Consolas" w:hAnsi="Consolas"/>
          <w:color w:val="000000"/>
          <w:sz w:val="21"/>
          <w:szCs w:val="21"/>
        </w:rPr>
        <w:t xml:space="preserve"> and backups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-r oracle@ol5-112-dga1:/u01/app/oracle/fast_recovery_area/DB11G/archivelog /u01/app/oracle/</w:t>
      </w:r>
      <w:proofErr w:type="spellStart"/>
      <w:r>
        <w:rPr>
          <w:rFonts w:ascii="Consolas" w:hAnsi="Consolas"/>
          <w:color w:val="000000"/>
          <w:sz w:val="21"/>
          <w:szCs w:val="21"/>
        </w:rPr>
        <w:t>fast_recovery_area</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-r oracle@ol5-112-dga1:/u01/app/oracle/fast_recovery_area/DB11G/backupset /u01/app/oracle/</w:t>
      </w:r>
      <w:proofErr w:type="spellStart"/>
      <w:r>
        <w:rPr>
          <w:rFonts w:ascii="Consolas" w:hAnsi="Consolas"/>
          <w:color w:val="000000"/>
          <w:sz w:val="21"/>
          <w:szCs w:val="21"/>
        </w:rPr>
        <w:t>fast_recovery_area</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 Parameter 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oracle@ol5-112-dga1:/</w:t>
      </w:r>
      <w:proofErr w:type="spellStart"/>
      <w:r>
        <w:rPr>
          <w:rFonts w:ascii="Consolas" w:hAnsi="Consolas"/>
          <w:color w:val="000000"/>
          <w:sz w:val="21"/>
          <w:szCs w:val="21"/>
        </w:rPr>
        <w:t>tmp</w:t>
      </w:r>
      <w:proofErr w:type="spellEnd"/>
      <w:r>
        <w:rPr>
          <w:rFonts w:ascii="Consolas" w:hAnsi="Consolas"/>
          <w:color w:val="000000"/>
          <w:sz w:val="21"/>
          <w:szCs w:val="21"/>
        </w:rPr>
        <w:t>/initDB11G_stby.ora /</w:t>
      </w:r>
      <w:proofErr w:type="spellStart"/>
      <w:r>
        <w:rPr>
          <w:rFonts w:ascii="Consolas" w:hAnsi="Consolas"/>
          <w:color w:val="000000"/>
          <w:sz w:val="21"/>
          <w:szCs w:val="21"/>
        </w:rPr>
        <w:t>tmp</w:t>
      </w:r>
      <w:proofErr w:type="spellEnd"/>
      <w:r>
        <w:rPr>
          <w:rFonts w:ascii="Consolas" w:hAnsi="Consolas"/>
          <w:color w:val="000000"/>
          <w:sz w:val="21"/>
          <w:szCs w:val="21"/>
        </w:rPr>
        <w:t>/initDB11G_stby.ora</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 Remote login password 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oracle@ol5-112-dga</w:t>
      </w:r>
      <w:proofErr w:type="gramStart"/>
      <w:r>
        <w:rPr>
          <w:rFonts w:ascii="Consolas" w:hAnsi="Consolas"/>
          <w:color w:val="000000"/>
          <w:sz w:val="21"/>
          <w:szCs w:val="21"/>
        </w:rPr>
        <w:t>1:$</w:t>
      </w:r>
      <w:proofErr w:type="gramEnd"/>
      <w:r>
        <w:rPr>
          <w:rFonts w:ascii="Consolas" w:hAnsi="Consolas"/>
          <w:color w:val="000000"/>
          <w:sz w:val="21"/>
          <w:szCs w:val="21"/>
        </w:rPr>
        <w:t>ORACLE_HOME/</w:t>
      </w:r>
      <w:proofErr w:type="spellStart"/>
      <w:r>
        <w:rPr>
          <w:rFonts w:ascii="Consolas" w:hAnsi="Consolas"/>
          <w:color w:val="000000"/>
          <w:sz w:val="21"/>
          <w:szCs w:val="21"/>
        </w:rPr>
        <w:t>dbs</w:t>
      </w:r>
      <w:proofErr w:type="spellEnd"/>
      <w:r>
        <w:rPr>
          <w:rFonts w:ascii="Consolas" w:hAnsi="Consolas"/>
          <w:color w:val="000000"/>
          <w:sz w:val="21"/>
          <w:szCs w:val="21"/>
        </w:rPr>
        <w:t>/orapwDB11G $ORACLE_HOME/</w:t>
      </w:r>
      <w:proofErr w:type="spellStart"/>
      <w:r>
        <w:rPr>
          <w:rFonts w:ascii="Consolas" w:hAnsi="Consolas"/>
          <w:color w:val="000000"/>
          <w:sz w:val="21"/>
          <w:szCs w:val="21"/>
        </w:rPr>
        <w:t>dbs</w:t>
      </w:r>
      <w:proofErr w:type="spellEnd"/>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lastRenderedPageBreak/>
        <w:t>Notice, the backups were copied across to the standby server as part of the FRA copy. If your backups are not held within the FRA, you must make sure you copy them to the standby server and make them available from the same path as used on the primary server.</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Start Listener</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Make sure the listener is started on the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lsnrctl</w:t>
      </w:r>
      <w:proofErr w:type="spellEnd"/>
      <w:r>
        <w:rPr>
          <w:rFonts w:ascii="Consolas" w:hAnsi="Consolas"/>
          <w:color w:val="000000"/>
          <w:sz w:val="21"/>
          <w:szCs w:val="21"/>
        </w:rPr>
        <w:t xml:space="preserve"> start</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Restore Backup</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Create the SPFILE form the amended PFILE.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export ORACLE_SID=DB11G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sqlplus</w:t>
      </w:r>
      <w:proofErr w:type="spellEnd"/>
      <w:r>
        <w:rPr>
          <w:rFonts w:ascii="Consolas" w:hAnsi="Consolas"/>
          <w:color w:val="000000"/>
          <w:sz w:val="21"/>
          <w:szCs w:val="21"/>
        </w:rPr>
        <w:t xml:space="preserve"> / as </w:t>
      </w:r>
      <w:proofErr w:type="spellStart"/>
      <w:r>
        <w:rPr>
          <w:rFonts w:ascii="Consolas" w:hAnsi="Consolas"/>
          <w:color w:val="000000"/>
          <w:sz w:val="21"/>
          <w:szCs w:val="21"/>
        </w:rPr>
        <w:t>sysdba</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SQL&gt; CREATE SPFILE FROM PFILE='/</w:t>
      </w:r>
      <w:proofErr w:type="spellStart"/>
      <w:r>
        <w:rPr>
          <w:rFonts w:ascii="Consolas" w:hAnsi="Consolas"/>
          <w:color w:val="000000"/>
          <w:sz w:val="21"/>
          <w:szCs w:val="21"/>
        </w:rPr>
        <w:t>tmp</w:t>
      </w:r>
      <w:proofErr w:type="spellEnd"/>
      <w:r>
        <w:rPr>
          <w:rFonts w:ascii="Consolas" w:hAnsi="Consolas"/>
          <w:color w:val="000000"/>
          <w:sz w:val="21"/>
          <w:szCs w:val="21"/>
        </w:rPr>
        <w:t>/initDB11G_stby.ora';</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Restore the backup files.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export ORACLE_SID=DB11G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rman</w:t>
      </w:r>
      <w:proofErr w:type="spellEnd"/>
      <w:r>
        <w:rPr>
          <w:rFonts w:ascii="Consolas" w:hAnsi="Consolas"/>
          <w:color w:val="000000"/>
          <w:sz w:val="21"/>
          <w:szCs w:val="21"/>
        </w:rPr>
        <w:t xml:space="preserve"> target=/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RMAN&gt; 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RMAN&gt; RESTORE DATABASE;</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Create Redo Logs</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Create online redo logs for the standby. It's a good idea to match the configuration of the primary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STANDBY_FILE_MANAGEMENT=MANUAL;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/DB11G/online_redo01.log')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/DB11G/online_redo02.log')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/DB11G/online_redo03.log')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STANDBY_FILE_MANAGEMENT=AUTO;</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In addition to the online redo logs, you should create standby redo logs on both the standby and the primary database (in case of switchovers). The standby redo logs </w:t>
      </w:r>
      <w:r>
        <w:rPr>
          <w:rFonts w:ascii="Segoe UI" w:hAnsi="Segoe UI" w:cs="Segoe UI"/>
          <w:color w:val="212529"/>
        </w:rPr>
        <w:lastRenderedPageBreak/>
        <w:t>should be at least as big as the largest online redo log and there should be one extra group per thread compared the online redo logs. In my case, the following standby redo logs must be created on both servers.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/DB11G/standby_redo01.log')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/DB11G/standby_redo02.log')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/DB11G/standby_redo03.log')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/DB11G/standby_redo04.log') SIZE 50M;</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Once this is complete, we can start the apply process.</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Standby Server Setup (DUPLICATE)</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Copy Files</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Create the necessary directories on the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mkdir</w:t>
      </w:r>
      <w:proofErr w:type="spellEnd"/>
      <w:r>
        <w:rPr>
          <w:rFonts w:ascii="Consolas" w:hAnsi="Consolas"/>
          <w:color w:val="000000"/>
          <w:sz w:val="21"/>
          <w:szCs w:val="21"/>
        </w:rPr>
        <w:t xml:space="preserve"> -p /u01/app/oracle/</w:t>
      </w:r>
      <w:proofErr w:type="spellStart"/>
      <w:r>
        <w:rPr>
          <w:rFonts w:ascii="Consolas" w:hAnsi="Consolas"/>
          <w:color w:val="000000"/>
          <w:sz w:val="21"/>
          <w:szCs w:val="21"/>
        </w:rPr>
        <w:t>oradata</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mkdir</w:t>
      </w:r>
      <w:proofErr w:type="spellEnd"/>
      <w:r>
        <w:rPr>
          <w:rFonts w:ascii="Consolas" w:hAnsi="Consolas"/>
          <w:color w:val="000000"/>
          <w:sz w:val="21"/>
          <w:szCs w:val="21"/>
        </w:rPr>
        <w:t xml:space="preserve"> -p /u01/app/oracle/</w:t>
      </w:r>
      <w:proofErr w:type="spellStart"/>
      <w:r>
        <w:rPr>
          <w:rFonts w:ascii="Consolas" w:hAnsi="Consolas"/>
          <w:color w:val="000000"/>
          <w:sz w:val="21"/>
          <w:szCs w:val="21"/>
        </w:rPr>
        <w:t>fast_recovery_area</w:t>
      </w:r>
      <w:proofErr w:type="spellEnd"/>
      <w:r>
        <w:rPr>
          <w:rFonts w:ascii="Consolas" w:hAnsi="Consolas"/>
          <w:color w:val="000000"/>
          <w:sz w:val="21"/>
          <w:szCs w:val="21"/>
        </w:rPr>
        <w:t>/DB11G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mkdir</w:t>
      </w:r>
      <w:proofErr w:type="spellEnd"/>
      <w:r>
        <w:rPr>
          <w:rFonts w:ascii="Consolas" w:hAnsi="Consolas"/>
          <w:color w:val="000000"/>
          <w:sz w:val="21"/>
          <w:szCs w:val="21"/>
        </w:rPr>
        <w:t xml:space="preserve"> -p /u01/app/oracle/admin/DB11G/</w:t>
      </w:r>
      <w:proofErr w:type="spellStart"/>
      <w:r>
        <w:rPr>
          <w:rFonts w:ascii="Consolas" w:hAnsi="Consolas"/>
          <w:color w:val="000000"/>
          <w:sz w:val="21"/>
          <w:szCs w:val="21"/>
        </w:rPr>
        <w:t>adump</w:t>
      </w:r>
      <w:proofErr w:type="spellEnd"/>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Copy the files from the primary to the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 Standby </w:t>
      </w:r>
      <w:proofErr w:type="spellStart"/>
      <w:r>
        <w:rPr>
          <w:rFonts w:ascii="Consolas" w:hAnsi="Consolas"/>
          <w:color w:val="000000"/>
          <w:sz w:val="21"/>
          <w:szCs w:val="21"/>
        </w:rPr>
        <w:t>controlfile</w:t>
      </w:r>
      <w:proofErr w:type="spellEnd"/>
      <w:r>
        <w:rPr>
          <w:rFonts w:ascii="Consolas" w:hAnsi="Consolas"/>
          <w:color w:val="000000"/>
          <w:sz w:val="21"/>
          <w:szCs w:val="21"/>
        </w:rPr>
        <w:t xml:space="preserve"> to all locations.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oracle@ol5-112-dga1:/</w:t>
      </w:r>
      <w:proofErr w:type="spellStart"/>
      <w:r>
        <w:rPr>
          <w:rFonts w:ascii="Consolas" w:hAnsi="Consolas"/>
          <w:color w:val="000000"/>
          <w:sz w:val="21"/>
          <w:szCs w:val="21"/>
        </w:rPr>
        <w:t>tmp</w:t>
      </w:r>
      <w:proofErr w:type="spellEnd"/>
      <w:r>
        <w:rPr>
          <w:rFonts w:ascii="Consolas" w:hAnsi="Consolas"/>
          <w:color w:val="000000"/>
          <w:sz w:val="21"/>
          <w:szCs w:val="21"/>
        </w:rPr>
        <w:t>/db11g_stby.ctl /u01/app/oracle/</w:t>
      </w:r>
      <w:proofErr w:type="spellStart"/>
      <w:r>
        <w:rPr>
          <w:rFonts w:ascii="Consolas" w:hAnsi="Consolas"/>
          <w:color w:val="000000"/>
          <w:sz w:val="21"/>
          <w:szCs w:val="21"/>
        </w:rPr>
        <w:t>oradata</w:t>
      </w:r>
      <w:proofErr w:type="spellEnd"/>
      <w:r>
        <w:rPr>
          <w:rFonts w:ascii="Consolas" w:hAnsi="Consolas"/>
          <w:color w:val="000000"/>
          <w:sz w:val="21"/>
          <w:szCs w:val="21"/>
        </w:rPr>
        <w:t>/DB11G/control01.ctl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cp</w:t>
      </w:r>
      <w:proofErr w:type="spellEnd"/>
      <w:r>
        <w:rPr>
          <w:rFonts w:ascii="Consolas" w:hAnsi="Consolas"/>
          <w:color w:val="000000"/>
          <w:sz w:val="21"/>
          <w:szCs w:val="21"/>
        </w:rPr>
        <w:t xml:space="preserve"> /u01/app/oracle/</w:t>
      </w:r>
      <w:proofErr w:type="spellStart"/>
      <w:r>
        <w:rPr>
          <w:rFonts w:ascii="Consolas" w:hAnsi="Consolas"/>
          <w:color w:val="000000"/>
          <w:sz w:val="21"/>
          <w:szCs w:val="21"/>
        </w:rPr>
        <w:t>oradata</w:t>
      </w:r>
      <w:proofErr w:type="spellEnd"/>
      <w:r>
        <w:rPr>
          <w:rFonts w:ascii="Consolas" w:hAnsi="Consolas"/>
          <w:color w:val="000000"/>
          <w:sz w:val="21"/>
          <w:szCs w:val="21"/>
        </w:rPr>
        <w:t>/DB11G/control01.ctl /u01/app/oracle/</w:t>
      </w:r>
      <w:proofErr w:type="spellStart"/>
      <w:r>
        <w:rPr>
          <w:rFonts w:ascii="Consolas" w:hAnsi="Consolas"/>
          <w:color w:val="000000"/>
          <w:sz w:val="21"/>
          <w:szCs w:val="21"/>
        </w:rPr>
        <w:t>fast_recovery_area</w:t>
      </w:r>
      <w:proofErr w:type="spellEnd"/>
      <w:r>
        <w:rPr>
          <w:rFonts w:ascii="Consolas" w:hAnsi="Consolas"/>
          <w:color w:val="000000"/>
          <w:sz w:val="21"/>
          <w:szCs w:val="21"/>
        </w:rPr>
        <w:t>/DB11G/control02.ctl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 Parameter 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oracle@ol5-112-dga1:/</w:t>
      </w:r>
      <w:proofErr w:type="spellStart"/>
      <w:r>
        <w:rPr>
          <w:rFonts w:ascii="Consolas" w:hAnsi="Consolas"/>
          <w:color w:val="000000"/>
          <w:sz w:val="21"/>
          <w:szCs w:val="21"/>
        </w:rPr>
        <w:t>tmp</w:t>
      </w:r>
      <w:proofErr w:type="spellEnd"/>
      <w:r>
        <w:rPr>
          <w:rFonts w:ascii="Consolas" w:hAnsi="Consolas"/>
          <w:color w:val="000000"/>
          <w:sz w:val="21"/>
          <w:szCs w:val="21"/>
        </w:rPr>
        <w:t>/initDB11G_stby.ora /</w:t>
      </w:r>
      <w:proofErr w:type="spellStart"/>
      <w:r>
        <w:rPr>
          <w:rFonts w:ascii="Consolas" w:hAnsi="Consolas"/>
          <w:color w:val="000000"/>
          <w:sz w:val="21"/>
          <w:szCs w:val="21"/>
        </w:rPr>
        <w:t>tmp</w:t>
      </w:r>
      <w:proofErr w:type="spellEnd"/>
      <w:r>
        <w:rPr>
          <w:rFonts w:ascii="Consolas" w:hAnsi="Consolas"/>
          <w:color w:val="000000"/>
          <w:sz w:val="21"/>
          <w:szCs w:val="21"/>
        </w:rPr>
        <w:t>/initDB11G_stby.ora</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 Remote login password 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scp</w:t>
      </w:r>
      <w:proofErr w:type="spellEnd"/>
      <w:r>
        <w:rPr>
          <w:rFonts w:ascii="Consolas" w:hAnsi="Consolas"/>
          <w:color w:val="000000"/>
          <w:sz w:val="21"/>
          <w:szCs w:val="21"/>
        </w:rPr>
        <w:t xml:space="preserve"> oracle@ol5-112-dga</w:t>
      </w:r>
      <w:proofErr w:type="gramStart"/>
      <w:r>
        <w:rPr>
          <w:rFonts w:ascii="Consolas" w:hAnsi="Consolas"/>
          <w:color w:val="000000"/>
          <w:sz w:val="21"/>
          <w:szCs w:val="21"/>
        </w:rPr>
        <w:t>1:$</w:t>
      </w:r>
      <w:proofErr w:type="gramEnd"/>
      <w:r>
        <w:rPr>
          <w:rFonts w:ascii="Consolas" w:hAnsi="Consolas"/>
          <w:color w:val="000000"/>
          <w:sz w:val="21"/>
          <w:szCs w:val="21"/>
        </w:rPr>
        <w:t>ORACLE_HOME/</w:t>
      </w:r>
      <w:proofErr w:type="spellStart"/>
      <w:r>
        <w:rPr>
          <w:rFonts w:ascii="Consolas" w:hAnsi="Consolas"/>
          <w:color w:val="000000"/>
          <w:sz w:val="21"/>
          <w:szCs w:val="21"/>
        </w:rPr>
        <w:t>dbs</w:t>
      </w:r>
      <w:proofErr w:type="spellEnd"/>
      <w:r>
        <w:rPr>
          <w:rFonts w:ascii="Consolas" w:hAnsi="Consolas"/>
          <w:color w:val="000000"/>
          <w:sz w:val="21"/>
          <w:szCs w:val="21"/>
        </w:rPr>
        <w:t>/orapwDB11G $ORACLE_HOME/</w:t>
      </w:r>
      <w:proofErr w:type="spellStart"/>
      <w:r>
        <w:rPr>
          <w:rFonts w:ascii="Consolas" w:hAnsi="Consolas"/>
          <w:color w:val="000000"/>
          <w:sz w:val="21"/>
          <w:szCs w:val="21"/>
        </w:rPr>
        <w:t>dbs</w:t>
      </w:r>
      <w:proofErr w:type="spellEnd"/>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Start Listener</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When using active duplicate, the standby server requires static listener configuration in a "</w:t>
      </w:r>
      <w:proofErr w:type="spellStart"/>
      <w:r>
        <w:rPr>
          <w:rFonts w:ascii="Segoe UI" w:hAnsi="Segoe UI" w:cs="Segoe UI"/>
          <w:color w:val="212529"/>
        </w:rPr>
        <w:t>listener.ora</w:t>
      </w:r>
      <w:proofErr w:type="spellEnd"/>
      <w:r>
        <w:rPr>
          <w:rFonts w:ascii="Segoe UI" w:hAnsi="Segoe UI" w:cs="Segoe UI"/>
          <w:color w:val="212529"/>
        </w:rPr>
        <w:t>" file. In this case I used the following configuration.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lastRenderedPageBreak/>
        <w:t>SID_LIST_LISTENER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(SID_LIST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(SID_DESC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(GLOBAL_DBNAME = DB11G.WORLD)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(ORACLE_HOME = /u01/app/oracle/product/11.2.0/db_1)</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(SID_NAME = 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LISTENER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(DESCRIPTION_LIST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(DESCRIPTION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(ADDRESS = (PROTOCOL = </w:t>
      </w:r>
      <w:proofErr w:type="gramStart"/>
      <w:r>
        <w:rPr>
          <w:rFonts w:ascii="Consolas" w:hAnsi="Consolas"/>
          <w:color w:val="000000"/>
          <w:sz w:val="21"/>
          <w:szCs w:val="21"/>
        </w:rPr>
        <w:t>TCP)(</w:t>
      </w:r>
      <w:proofErr w:type="gramEnd"/>
      <w:r>
        <w:rPr>
          <w:rFonts w:ascii="Consolas" w:hAnsi="Consolas"/>
          <w:color w:val="000000"/>
          <w:sz w:val="21"/>
          <w:szCs w:val="21"/>
        </w:rPr>
        <w:t>HOST = ol5-112-dga2.localdomain)(PORT = 1521))</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(DESCRIPTION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(ADDRESS = (PROTOCOL = </w:t>
      </w:r>
      <w:proofErr w:type="gramStart"/>
      <w:r>
        <w:rPr>
          <w:rFonts w:ascii="Consolas" w:hAnsi="Consolas"/>
          <w:color w:val="000000"/>
          <w:sz w:val="21"/>
          <w:szCs w:val="21"/>
        </w:rPr>
        <w:t>IPC)(</w:t>
      </w:r>
      <w:proofErr w:type="gramEnd"/>
      <w:r>
        <w:rPr>
          <w:rFonts w:ascii="Consolas" w:hAnsi="Consolas"/>
          <w:color w:val="000000"/>
          <w:sz w:val="21"/>
          <w:szCs w:val="21"/>
        </w:rPr>
        <w:t>KEY = EXTPROC1521))</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ADR_BASE_LISTENER = /u01/app/oracle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Make sure the listener is started on the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lsnrctl</w:t>
      </w:r>
      <w:proofErr w:type="spellEnd"/>
      <w:r>
        <w:rPr>
          <w:rFonts w:ascii="Consolas" w:hAnsi="Consolas"/>
          <w:color w:val="000000"/>
          <w:sz w:val="21"/>
          <w:szCs w:val="21"/>
        </w:rPr>
        <w:t xml:space="preserve"> start</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Create Standby Redo Logs on Primary Server</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The </w:t>
      </w:r>
      <w:r>
        <w:rPr>
          <w:rStyle w:val="HTMLCode"/>
          <w:rFonts w:ascii="Consolas" w:hAnsi="Consolas"/>
          <w:color w:val="000000"/>
          <w:sz w:val="21"/>
          <w:szCs w:val="21"/>
        </w:rPr>
        <w:t>DUPLICATE</w:t>
      </w:r>
      <w:r>
        <w:rPr>
          <w:rFonts w:ascii="Segoe UI" w:hAnsi="Segoe UI" w:cs="Segoe UI"/>
          <w:color w:val="212529"/>
        </w:rPr>
        <w:t> command automatically creates the standby redo logs on the standby. To make sure the primary database is configured for switchover, we must create the standby redo logs on the primary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/DB11G/standby_redo01.log')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/DB11G/standby_redo02.log')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/DB11G/standby_redo03.log') SIZE 50M;</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ADD STANDBY LOGFILE ('/u01/app/oracle/</w:t>
      </w:r>
      <w:proofErr w:type="spellStart"/>
      <w:r>
        <w:rPr>
          <w:rFonts w:ascii="Consolas" w:hAnsi="Consolas"/>
          <w:color w:val="000000"/>
          <w:sz w:val="21"/>
          <w:szCs w:val="21"/>
        </w:rPr>
        <w:t>oradata</w:t>
      </w:r>
      <w:proofErr w:type="spellEnd"/>
      <w:r>
        <w:rPr>
          <w:rFonts w:ascii="Consolas" w:hAnsi="Consolas"/>
          <w:color w:val="000000"/>
          <w:sz w:val="21"/>
          <w:szCs w:val="21"/>
        </w:rPr>
        <w:t>/DB11G/standby_redo04.log') SIZE 50M;</w:t>
      </w:r>
    </w:p>
    <w:p w:rsidR="006B1F93" w:rsidRDefault="006B1F93" w:rsidP="006B1F93">
      <w:pPr>
        <w:pStyle w:val="Heading3"/>
        <w:spacing w:before="0" w:beforeAutospacing="0"/>
        <w:rPr>
          <w:rFonts w:ascii="Segoe UI" w:hAnsi="Segoe UI" w:cs="Segoe UI"/>
          <w:b w:val="0"/>
          <w:bCs w:val="0"/>
          <w:color w:val="212529"/>
          <w:sz w:val="32"/>
          <w:szCs w:val="32"/>
        </w:rPr>
      </w:pPr>
      <w:r>
        <w:rPr>
          <w:rFonts w:ascii="Segoe UI" w:hAnsi="Segoe UI" w:cs="Segoe UI"/>
          <w:b w:val="0"/>
          <w:bCs w:val="0"/>
          <w:color w:val="212529"/>
          <w:sz w:val="32"/>
          <w:szCs w:val="32"/>
        </w:rPr>
        <w:t>Create Standby Using DUPLICATE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Start the </w:t>
      </w:r>
      <w:proofErr w:type="spellStart"/>
      <w:r>
        <w:rPr>
          <w:rFonts w:ascii="Segoe UI" w:hAnsi="Segoe UI" w:cs="Segoe UI"/>
          <w:color w:val="212529"/>
        </w:rPr>
        <w:t>auxillary</w:t>
      </w:r>
      <w:proofErr w:type="spellEnd"/>
      <w:r>
        <w:rPr>
          <w:rFonts w:ascii="Segoe UI" w:hAnsi="Segoe UI" w:cs="Segoe UI"/>
          <w:color w:val="212529"/>
        </w:rPr>
        <w:t xml:space="preserve"> instance on the standby server by starting it using the temporary "</w:t>
      </w:r>
      <w:proofErr w:type="spellStart"/>
      <w:r>
        <w:rPr>
          <w:rFonts w:ascii="Segoe UI" w:hAnsi="Segoe UI" w:cs="Segoe UI"/>
          <w:color w:val="212529"/>
        </w:rPr>
        <w:t>init.ora</w:t>
      </w:r>
      <w:proofErr w:type="spellEnd"/>
      <w:r>
        <w:rPr>
          <w:rFonts w:ascii="Segoe UI" w:hAnsi="Segoe UI" w:cs="Segoe UI"/>
          <w:color w:val="212529"/>
        </w:rPr>
        <w:t>" 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export ORACLE_SID=DB11G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lastRenderedPageBreak/>
        <w:t xml:space="preserve">$ </w:t>
      </w:r>
      <w:proofErr w:type="spellStart"/>
      <w:r>
        <w:rPr>
          <w:rFonts w:ascii="Consolas" w:hAnsi="Consolas"/>
          <w:color w:val="000000"/>
          <w:sz w:val="21"/>
          <w:szCs w:val="21"/>
        </w:rPr>
        <w:t>sqlplus</w:t>
      </w:r>
      <w:proofErr w:type="spellEnd"/>
      <w:r>
        <w:rPr>
          <w:rFonts w:ascii="Consolas" w:hAnsi="Consolas"/>
          <w:color w:val="000000"/>
          <w:sz w:val="21"/>
          <w:szCs w:val="21"/>
        </w:rPr>
        <w:t xml:space="preserve"> / as </w:t>
      </w:r>
      <w:proofErr w:type="spellStart"/>
      <w:r>
        <w:rPr>
          <w:rFonts w:ascii="Consolas" w:hAnsi="Consolas"/>
          <w:color w:val="000000"/>
          <w:sz w:val="21"/>
          <w:szCs w:val="21"/>
        </w:rPr>
        <w:t>sysdba</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SQL&gt; STARTUP NOMOUNT PFILE='/</w:t>
      </w:r>
      <w:proofErr w:type="spellStart"/>
      <w:r>
        <w:rPr>
          <w:rFonts w:ascii="Consolas" w:hAnsi="Consolas"/>
          <w:color w:val="000000"/>
          <w:sz w:val="21"/>
          <w:szCs w:val="21"/>
        </w:rPr>
        <w:t>tmp</w:t>
      </w:r>
      <w:proofErr w:type="spellEnd"/>
      <w:r>
        <w:rPr>
          <w:rFonts w:ascii="Consolas" w:hAnsi="Consolas"/>
          <w:color w:val="000000"/>
          <w:sz w:val="21"/>
          <w:szCs w:val="21"/>
        </w:rPr>
        <w:t>/initDB11G_stby.ora';</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Connect to RMAN, specifying a full connect string for both the TARGET and AUXILLARY instances. DO not attempt to use OS authentication.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w:t>
      </w:r>
      <w:proofErr w:type="spellStart"/>
      <w:r>
        <w:rPr>
          <w:rFonts w:ascii="Consolas" w:hAnsi="Consolas"/>
          <w:color w:val="000000"/>
          <w:sz w:val="21"/>
          <w:szCs w:val="21"/>
        </w:rPr>
        <w:t>rman</w:t>
      </w:r>
      <w:proofErr w:type="spellEnd"/>
      <w:r>
        <w:rPr>
          <w:rFonts w:ascii="Consolas" w:hAnsi="Consolas"/>
          <w:color w:val="000000"/>
          <w:sz w:val="21"/>
          <w:szCs w:val="21"/>
        </w:rPr>
        <w:t xml:space="preserve"> TARGET sys/password@DB11G AUXILIARY sys/password@DB11G_STBY</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Now issue the following DUPLICATE command.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DUPLICATE TARGET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FOR STANDBY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FROM ACTIVE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DORECOVER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SPFILE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SET </w:t>
      </w:r>
      <w:proofErr w:type="spellStart"/>
      <w:r>
        <w:rPr>
          <w:rFonts w:ascii="Consolas" w:hAnsi="Consolas"/>
          <w:color w:val="000000"/>
          <w:sz w:val="21"/>
          <w:szCs w:val="21"/>
        </w:rPr>
        <w:t>db_unique_name</w:t>
      </w:r>
      <w:proofErr w:type="spellEnd"/>
      <w:r>
        <w:rPr>
          <w:rFonts w:ascii="Consolas" w:hAnsi="Consolas"/>
          <w:color w:val="000000"/>
          <w:sz w:val="21"/>
          <w:szCs w:val="21"/>
        </w:rPr>
        <w:t>='DB11G_STBY' COMMENT 'Is standby'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SET LOG_ARCHIVE_DEST_2='SERVICE=db11g ASYNC VALID_FOR=(ONLINE_</w:t>
      </w:r>
      <w:proofErr w:type="gramStart"/>
      <w:r>
        <w:rPr>
          <w:rFonts w:ascii="Consolas" w:hAnsi="Consolas"/>
          <w:color w:val="000000"/>
          <w:sz w:val="21"/>
          <w:szCs w:val="21"/>
        </w:rPr>
        <w:t>LOGFILES,PRIMARY</w:t>
      </w:r>
      <w:proofErr w:type="gramEnd"/>
      <w:r>
        <w:rPr>
          <w:rFonts w:ascii="Consolas" w:hAnsi="Consolas"/>
          <w:color w:val="000000"/>
          <w:sz w:val="21"/>
          <w:szCs w:val="21"/>
        </w:rPr>
        <w:t>_ROLE) DB_UNIQUE_NAME=DB11G'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SET FAL_SERVER='DB11G' COMMENT 'Is primary'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NOFILENAMECHECK;</w:t>
      </w:r>
    </w:p>
    <w:p w:rsidR="006B1F93" w:rsidRDefault="006B1F93" w:rsidP="006B1F93">
      <w:pPr>
        <w:rPr>
          <w:rFonts w:ascii="Segoe UI" w:hAnsi="Segoe UI" w:cs="Segoe UI"/>
          <w:color w:val="212529"/>
          <w:sz w:val="24"/>
          <w:szCs w:val="24"/>
        </w:rPr>
      </w:pPr>
      <w:r>
        <w:rPr>
          <w:rFonts w:ascii="Segoe UI" w:hAnsi="Segoe UI" w:cs="Segoe UI"/>
          <w:color w:val="212529"/>
        </w:rPr>
        <w:t>A brief explanation of the individual clauses is shown below.</w:t>
      </w:r>
    </w:p>
    <w:p w:rsidR="006B1F93" w:rsidRDefault="006B1F93" w:rsidP="006B1F93">
      <w:pPr>
        <w:numPr>
          <w:ilvl w:val="0"/>
          <w:numId w:val="12"/>
        </w:numPr>
        <w:spacing w:before="100" w:beforeAutospacing="1" w:after="100" w:afterAutospacing="1" w:line="240" w:lineRule="auto"/>
        <w:rPr>
          <w:rFonts w:ascii="Segoe UI" w:hAnsi="Segoe UI" w:cs="Segoe UI"/>
          <w:color w:val="212529"/>
        </w:rPr>
      </w:pPr>
      <w:r>
        <w:rPr>
          <w:rStyle w:val="HTMLCode"/>
          <w:rFonts w:ascii="Consolas" w:eastAsiaTheme="minorHAnsi" w:hAnsi="Consolas"/>
          <w:color w:val="000000"/>
          <w:sz w:val="21"/>
          <w:szCs w:val="21"/>
        </w:rPr>
        <w:t>FOR STANDBY</w:t>
      </w:r>
      <w:r>
        <w:rPr>
          <w:rFonts w:ascii="Segoe UI" w:hAnsi="Segoe UI" w:cs="Segoe UI"/>
          <w:color w:val="212529"/>
        </w:rPr>
        <w:t>: This tells the </w:t>
      </w:r>
      <w:r>
        <w:rPr>
          <w:rStyle w:val="HTMLCode"/>
          <w:rFonts w:ascii="Consolas" w:eastAsiaTheme="minorHAnsi" w:hAnsi="Consolas"/>
          <w:color w:val="000000"/>
          <w:sz w:val="21"/>
          <w:szCs w:val="21"/>
        </w:rPr>
        <w:t>DUPLICATE</w:t>
      </w:r>
      <w:r>
        <w:rPr>
          <w:rFonts w:ascii="Segoe UI" w:hAnsi="Segoe UI" w:cs="Segoe UI"/>
          <w:color w:val="212529"/>
        </w:rPr>
        <w:t> command is to be used for a standby, so it will not force a DBID change.</w:t>
      </w:r>
    </w:p>
    <w:p w:rsidR="006B1F93" w:rsidRDefault="006B1F93" w:rsidP="006B1F93">
      <w:pPr>
        <w:numPr>
          <w:ilvl w:val="0"/>
          <w:numId w:val="12"/>
        </w:numPr>
        <w:spacing w:before="100" w:beforeAutospacing="1" w:after="100" w:afterAutospacing="1" w:line="240" w:lineRule="auto"/>
        <w:rPr>
          <w:rFonts w:ascii="Segoe UI" w:hAnsi="Segoe UI" w:cs="Segoe UI"/>
          <w:color w:val="212529"/>
        </w:rPr>
      </w:pPr>
      <w:r>
        <w:rPr>
          <w:rStyle w:val="HTMLCode"/>
          <w:rFonts w:ascii="Consolas" w:eastAsiaTheme="minorHAnsi" w:hAnsi="Consolas"/>
          <w:color w:val="000000"/>
          <w:sz w:val="21"/>
          <w:szCs w:val="21"/>
        </w:rPr>
        <w:t>FROM ACTIVE DATABASE</w:t>
      </w:r>
      <w:r>
        <w:rPr>
          <w:rFonts w:ascii="Segoe UI" w:hAnsi="Segoe UI" w:cs="Segoe UI"/>
          <w:color w:val="212529"/>
        </w:rPr>
        <w:t>: The </w:t>
      </w:r>
      <w:r>
        <w:rPr>
          <w:rStyle w:val="HTMLCode"/>
          <w:rFonts w:ascii="Consolas" w:eastAsiaTheme="minorHAnsi" w:hAnsi="Consolas"/>
          <w:color w:val="000000"/>
          <w:sz w:val="21"/>
          <w:szCs w:val="21"/>
        </w:rPr>
        <w:t>DUPLICATE</w:t>
      </w:r>
      <w:r>
        <w:rPr>
          <w:rFonts w:ascii="Segoe UI" w:hAnsi="Segoe UI" w:cs="Segoe UI"/>
          <w:color w:val="212529"/>
        </w:rPr>
        <w:t xml:space="preserve"> will be created directly from the source </w:t>
      </w:r>
      <w:proofErr w:type="spellStart"/>
      <w:r>
        <w:rPr>
          <w:rFonts w:ascii="Segoe UI" w:hAnsi="Segoe UI" w:cs="Segoe UI"/>
          <w:color w:val="212529"/>
        </w:rPr>
        <w:t>datafile</w:t>
      </w:r>
      <w:proofErr w:type="spellEnd"/>
      <w:r>
        <w:rPr>
          <w:rFonts w:ascii="Segoe UI" w:hAnsi="Segoe UI" w:cs="Segoe UI"/>
          <w:color w:val="212529"/>
        </w:rPr>
        <w:t>, without an additional backup step.</w:t>
      </w:r>
    </w:p>
    <w:p w:rsidR="006B1F93" w:rsidRDefault="006B1F93" w:rsidP="006B1F93">
      <w:pPr>
        <w:numPr>
          <w:ilvl w:val="0"/>
          <w:numId w:val="12"/>
        </w:numPr>
        <w:spacing w:before="100" w:beforeAutospacing="1" w:after="100" w:afterAutospacing="1" w:line="240" w:lineRule="auto"/>
        <w:rPr>
          <w:rFonts w:ascii="Segoe UI" w:hAnsi="Segoe UI" w:cs="Segoe UI"/>
          <w:color w:val="212529"/>
        </w:rPr>
      </w:pPr>
      <w:r>
        <w:rPr>
          <w:rStyle w:val="HTMLCode"/>
          <w:rFonts w:ascii="Consolas" w:eastAsiaTheme="minorHAnsi" w:hAnsi="Consolas"/>
          <w:color w:val="000000"/>
          <w:sz w:val="21"/>
          <w:szCs w:val="21"/>
        </w:rPr>
        <w:t>DORECOVER</w:t>
      </w:r>
      <w:r>
        <w:rPr>
          <w:rFonts w:ascii="Segoe UI" w:hAnsi="Segoe UI" w:cs="Segoe UI"/>
          <w:color w:val="212529"/>
        </w:rPr>
        <w:t>: The </w:t>
      </w:r>
      <w:r>
        <w:rPr>
          <w:rStyle w:val="HTMLCode"/>
          <w:rFonts w:ascii="Consolas" w:eastAsiaTheme="minorHAnsi" w:hAnsi="Consolas"/>
          <w:color w:val="000000"/>
          <w:sz w:val="21"/>
          <w:szCs w:val="21"/>
        </w:rPr>
        <w:t>DUPLICATE</w:t>
      </w:r>
      <w:r>
        <w:rPr>
          <w:rFonts w:ascii="Segoe UI" w:hAnsi="Segoe UI" w:cs="Segoe UI"/>
          <w:color w:val="212529"/>
        </w:rPr>
        <w:t> will include the recovery step, bringing the standby up to the current point in time.</w:t>
      </w:r>
    </w:p>
    <w:p w:rsidR="006B1F93" w:rsidRDefault="006B1F93" w:rsidP="006B1F93">
      <w:pPr>
        <w:numPr>
          <w:ilvl w:val="0"/>
          <w:numId w:val="12"/>
        </w:numPr>
        <w:spacing w:before="100" w:beforeAutospacing="1" w:after="100" w:afterAutospacing="1" w:line="240" w:lineRule="auto"/>
        <w:rPr>
          <w:rFonts w:ascii="Segoe UI" w:hAnsi="Segoe UI" w:cs="Segoe UI"/>
          <w:color w:val="212529"/>
        </w:rPr>
      </w:pPr>
      <w:r>
        <w:rPr>
          <w:rStyle w:val="HTMLCode"/>
          <w:rFonts w:ascii="Consolas" w:eastAsiaTheme="minorHAnsi" w:hAnsi="Consolas"/>
          <w:color w:val="000000"/>
          <w:sz w:val="21"/>
          <w:szCs w:val="21"/>
        </w:rPr>
        <w:t>SPFILE</w:t>
      </w:r>
      <w:r>
        <w:rPr>
          <w:rFonts w:ascii="Segoe UI" w:hAnsi="Segoe UI" w:cs="Segoe UI"/>
          <w:color w:val="212529"/>
        </w:rPr>
        <w:t xml:space="preserve">: Allows us to reset values in the </w:t>
      </w:r>
      <w:proofErr w:type="spellStart"/>
      <w:r>
        <w:rPr>
          <w:rFonts w:ascii="Segoe UI" w:hAnsi="Segoe UI" w:cs="Segoe UI"/>
          <w:color w:val="212529"/>
        </w:rPr>
        <w:t>spfile</w:t>
      </w:r>
      <w:proofErr w:type="spellEnd"/>
      <w:r>
        <w:rPr>
          <w:rFonts w:ascii="Segoe UI" w:hAnsi="Segoe UI" w:cs="Segoe UI"/>
          <w:color w:val="212529"/>
        </w:rPr>
        <w:t xml:space="preserve"> when it is copied from the source server.</w:t>
      </w:r>
    </w:p>
    <w:p w:rsidR="006B1F93" w:rsidRDefault="006B1F93" w:rsidP="006B1F93">
      <w:pPr>
        <w:numPr>
          <w:ilvl w:val="0"/>
          <w:numId w:val="12"/>
        </w:numPr>
        <w:spacing w:before="100" w:beforeAutospacing="1" w:after="100" w:afterAutospacing="1" w:line="240" w:lineRule="auto"/>
        <w:rPr>
          <w:rFonts w:ascii="Segoe UI" w:hAnsi="Segoe UI" w:cs="Segoe UI"/>
          <w:color w:val="212529"/>
        </w:rPr>
      </w:pPr>
      <w:r>
        <w:rPr>
          <w:rStyle w:val="HTMLCode"/>
          <w:rFonts w:ascii="Consolas" w:eastAsiaTheme="minorHAnsi" w:hAnsi="Consolas"/>
          <w:color w:val="000000"/>
          <w:sz w:val="21"/>
          <w:szCs w:val="21"/>
        </w:rPr>
        <w:t>NOFILENAMECHECK</w:t>
      </w:r>
      <w:r>
        <w:rPr>
          <w:rFonts w:ascii="Segoe UI" w:hAnsi="Segoe UI" w:cs="Segoe UI"/>
          <w:color w:val="212529"/>
        </w:rPr>
        <w:t>: Destination file locations are not checked.</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Once the command is complete, we can start the apply process.</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Start Apply Process</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Start the apply process on standby server.</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 Foreground redo apply. Session never returns until cancel. </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Background redo apply. Control is returned to the session once the apply process is started.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lastRenderedPageBreak/>
        <w:t>ALTER DATABASE RECOVER MANAGED STANDBY DATABASE DISCONNECT FROM SESSION;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If you need to cancel the apply process, issue the following command.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CANCEL;</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If you prefer, you can set a delay between the arrival of the archived redo log and it being applied on the standby server using the following commands.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CANCEL;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DELAY 30 DISCONNECT FROM SESSION;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CANCEL;</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NODELAY DISCONNECT FROM SESSION;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Provided you have configured standby redo </w:t>
      </w:r>
      <w:proofErr w:type="gramStart"/>
      <w:r>
        <w:rPr>
          <w:rFonts w:ascii="Segoe UI" w:hAnsi="Segoe UI" w:cs="Segoe UI"/>
          <w:color w:val="212529"/>
        </w:rPr>
        <w:t>logs,</w:t>
      </w:r>
      <w:proofErr w:type="gramEnd"/>
      <w:r>
        <w:rPr>
          <w:rFonts w:ascii="Segoe UI" w:hAnsi="Segoe UI" w:cs="Segoe UI"/>
          <w:color w:val="212529"/>
        </w:rPr>
        <w:t xml:space="preserve"> you can start real-time apply using the following command.</w:t>
      </w:r>
    </w:p>
    <w:p w:rsidR="006B1F93" w:rsidRDefault="006B1F93" w:rsidP="006B1F93">
      <w:pPr>
        <w:rPr>
          <w:rFonts w:ascii="Segoe UI" w:hAnsi="Segoe UI" w:cs="Segoe UI"/>
          <w:color w:val="212529"/>
        </w:rPr>
      </w:pPr>
      <w:r>
        <w:rPr>
          <w:rStyle w:val="HTMLCode"/>
          <w:rFonts w:ascii="Consolas" w:eastAsiaTheme="minorHAnsi" w:hAnsi="Consolas"/>
          <w:color w:val="000000"/>
          <w:sz w:val="21"/>
          <w:szCs w:val="21"/>
        </w:rPr>
        <w:t>ALTER DATABASE RECOVER MANAGED STANDBY DATABASE USING CURRENT LOGFILE;</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Test Log Transport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On the primary server, check the latest archived redo log and force a log switch.</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ALTER SESSION SET </w:t>
      </w:r>
      <w:proofErr w:type="spellStart"/>
      <w:r>
        <w:rPr>
          <w:rFonts w:ascii="Consolas" w:hAnsi="Consolas"/>
          <w:color w:val="000000"/>
          <w:sz w:val="21"/>
          <w:szCs w:val="21"/>
        </w:rPr>
        <w:t>nls_date_format</w:t>
      </w:r>
      <w:proofErr w:type="spellEnd"/>
      <w:r>
        <w:rPr>
          <w:rFonts w:ascii="Consolas" w:hAnsi="Consolas"/>
          <w:color w:val="000000"/>
          <w:sz w:val="21"/>
          <w:szCs w:val="21"/>
        </w:rPr>
        <w:t>='DD-MON-YYYY HH24:</w:t>
      </w:r>
      <w:proofErr w:type="gramStart"/>
      <w:r>
        <w:rPr>
          <w:rFonts w:ascii="Consolas" w:hAnsi="Consolas"/>
          <w:color w:val="000000"/>
          <w:sz w:val="21"/>
          <w:szCs w:val="21"/>
        </w:rPr>
        <w:t>MI:SS</w:t>
      </w:r>
      <w:proofErr w:type="gram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sequence#, </w:t>
      </w:r>
      <w:proofErr w:type="spellStart"/>
      <w:r>
        <w:rPr>
          <w:rFonts w:ascii="Consolas" w:hAnsi="Consolas"/>
          <w:color w:val="000000"/>
          <w:sz w:val="21"/>
          <w:szCs w:val="21"/>
        </w:rPr>
        <w:t>first_time</w:t>
      </w:r>
      <w:proofErr w:type="spellEnd"/>
      <w:r>
        <w:rPr>
          <w:rFonts w:ascii="Consolas" w:hAnsi="Consolas"/>
          <w:color w:val="000000"/>
          <w:sz w:val="21"/>
          <w:szCs w:val="21"/>
        </w:rPr>
        <w:t xml:space="preserve">, </w:t>
      </w:r>
      <w:proofErr w:type="spellStart"/>
      <w:r>
        <w:rPr>
          <w:rFonts w:ascii="Consolas" w:hAnsi="Consolas"/>
          <w:color w:val="000000"/>
          <w:sz w:val="21"/>
          <w:szCs w:val="21"/>
        </w:rPr>
        <w:t>next_time</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FROM   </w:t>
      </w:r>
      <w:proofErr w:type="spellStart"/>
      <w:r>
        <w:rPr>
          <w:rFonts w:ascii="Consolas" w:hAnsi="Consolas"/>
          <w:color w:val="000000"/>
          <w:sz w:val="21"/>
          <w:szCs w:val="21"/>
        </w:rPr>
        <w:t>v$archived_log</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ORDER BY sequence#;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SWITCH LOGFILE;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Check the new archived redo log has arrived at the standby server and been applied.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ALTER SESSION SET </w:t>
      </w:r>
      <w:proofErr w:type="spellStart"/>
      <w:r>
        <w:rPr>
          <w:rFonts w:ascii="Consolas" w:hAnsi="Consolas"/>
          <w:color w:val="000000"/>
          <w:sz w:val="21"/>
          <w:szCs w:val="21"/>
        </w:rPr>
        <w:t>nls_date_format</w:t>
      </w:r>
      <w:proofErr w:type="spellEnd"/>
      <w:r>
        <w:rPr>
          <w:rFonts w:ascii="Consolas" w:hAnsi="Consolas"/>
          <w:color w:val="000000"/>
          <w:sz w:val="21"/>
          <w:szCs w:val="21"/>
        </w:rPr>
        <w:t>='DD-MON-YYYY HH24:</w:t>
      </w:r>
      <w:proofErr w:type="gramStart"/>
      <w:r>
        <w:rPr>
          <w:rFonts w:ascii="Consolas" w:hAnsi="Consolas"/>
          <w:color w:val="000000"/>
          <w:sz w:val="21"/>
          <w:szCs w:val="21"/>
        </w:rPr>
        <w:t>MI:SS</w:t>
      </w:r>
      <w:proofErr w:type="gram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sequence#, </w:t>
      </w:r>
      <w:proofErr w:type="spellStart"/>
      <w:r>
        <w:rPr>
          <w:rFonts w:ascii="Consolas" w:hAnsi="Consolas"/>
          <w:color w:val="000000"/>
          <w:sz w:val="21"/>
          <w:szCs w:val="21"/>
        </w:rPr>
        <w:t>first_time</w:t>
      </w:r>
      <w:proofErr w:type="spellEnd"/>
      <w:r>
        <w:rPr>
          <w:rFonts w:ascii="Consolas" w:hAnsi="Consolas"/>
          <w:color w:val="000000"/>
          <w:sz w:val="21"/>
          <w:szCs w:val="21"/>
        </w:rPr>
        <w:t xml:space="preserve">, </w:t>
      </w:r>
      <w:proofErr w:type="spellStart"/>
      <w:r>
        <w:rPr>
          <w:rFonts w:ascii="Consolas" w:hAnsi="Consolas"/>
          <w:color w:val="000000"/>
          <w:sz w:val="21"/>
          <w:szCs w:val="21"/>
        </w:rPr>
        <w:t>next_time</w:t>
      </w:r>
      <w:proofErr w:type="spellEnd"/>
      <w:r>
        <w:rPr>
          <w:rFonts w:ascii="Consolas" w:hAnsi="Consolas"/>
          <w:color w:val="000000"/>
          <w:sz w:val="21"/>
          <w:szCs w:val="21"/>
        </w:rPr>
        <w:t>, applied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FROM   </w:t>
      </w:r>
      <w:proofErr w:type="spellStart"/>
      <w:r>
        <w:rPr>
          <w:rFonts w:ascii="Consolas" w:hAnsi="Consolas"/>
          <w:color w:val="000000"/>
          <w:sz w:val="21"/>
          <w:szCs w:val="21"/>
        </w:rPr>
        <w:t>v$archived_log</w:t>
      </w:r>
      <w:proofErr w:type="spellEnd"/>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ORDER BY sequence#;</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Protection Mode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There are three protection modes for the primary database:</w:t>
      </w:r>
    </w:p>
    <w:p w:rsidR="006B1F93" w:rsidRDefault="006B1F93" w:rsidP="006B1F93">
      <w:pPr>
        <w:numPr>
          <w:ilvl w:val="0"/>
          <w:numId w:val="13"/>
        </w:numPr>
        <w:spacing w:before="100" w:beforeAutospacing="1" w:after="100" w:afterAutospacing="1" w:line="240" w:lineRule="auto"/>
        <w:rPr>
          <w:rFonts w:ascii="Segoe UI" w:hAnsi="Segoe UI" w:cs="Segoe UI"/>
          <w:color w:val="212529"/>
        </w:rPr>
      </w:pPr>
      <w:r>
        <w:rPr>
          <w:rFonts w:ascii="Segoe UI" w:hAnsi="Segoe UI" w:cs="Segoe UI"/>
          <w:color w:val="212529"/>
        </w:rPr>
        <w:lastRenderedPageBreak/>
        <w:t>Maximum Availability: Transactions on the primary do not commit until redo information has been written to the online redo log and the standby redo logs of at least one standby location. If no standby location is available, it acts in the same manner as maximum performance mode until a standby becomes available again.</w:t>
      </w:r>
    </w:p>
    <w:p w:rsidR="006B1F93" w:rsidRDefault="006B1F93" w:rsidP="006B1F93">
      <w:pPr>
        <w:numPr>
          <w:ilvl w:val="0"/>
          <w:numId w:val="13"/>
        </w:numPr>
        <w:spacing w:before="100" w:beforeAutospacing="1" w:after="100" w:afterAutospacing="1" w:line="240" w:lineRule="auto"/>
        <w:rPr>
          <w:rFonts w:ascii="Segoe UI" w:hAnsi="Segoe UI" w:cs="Segoe UI"/>
          <w:color w:val="212529"/>
        </w:rPr>
      </w:pPr>
      <w:r>
        <w:rPr>
          <w:rFonts w:ascii="Segoe UI" w:hAnsi="Segoe UI" w:cs="Segoe UI"/>
          <w:color w:val="212529"/>
        </w:rPr>
        <w:t>Maximum Performance: Transactions on the primary commit as soon as redo information has been written to the online redo log. Transfer of redo information to the standby server is asynchronous, so it does not impact on performance of the primary.</w:t>
      </w:r>
    </w:p>
    <w:p w:rsidR="006B1F93" w:rsidRDefault="006B1F93" w:rsidP="006B1F93">
      <w:pPr>
        <w:numPr>
          <w:ilvl w:val="0"/>
          <w:numId w:val="13"/>
        </w:numPr>
        <w:spacing w:before="100" w:beforeAutospacing="1" w:after="100" w:afterAutospacing="1" w:line="240" w:lineRule="auto"/>
        <w:rPr>
          <w:rFonts w:ascii="Segoe UI" w:hAnsi="Segoe UI" w:cs="Segoe UI"/>
          <w:color w:val="212529"/>
        </w:rPr>
      </w:pPr>
      <w:r>
        <w:rPr>
          <w:rFonts w:ascii="Segoe UI" w:hAnsi="Segoe UI" w:cs="Segoe UI"/>
          <w:color w:val="212529"/>
        </w:rPr>
        <w:t>Maximum Protection: Transactions on the primary do not commit until redo information has been written to the online redo log and the standby redo logs of at least one standby location. If not suitable standby location is available, the primary database shuts down.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By default, for a newly created standby database, the primary database is in maximum performance mode.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w:t>
      </w:r>
      <w:proofErr w:type="spellStart"/>
      <w:r>
        <w:rPr>
          <w:rFonts w:ascii="Consolas" w:hAnsi="Consolas"/>
          <w:color w:val="000000"/>
          <w:sz w:val="21"/>
          <w:szCs w:val="21"/>
        </w:rPr>
        <w:t>protection_mode</w:t>
      </w:r>
      <w:proofErr w:type="spellEnd"/>
      <w:r>
        <w:rPr>
          <w:rFonts w:ascii="Consolas" w:hAnsi="Consolas"/>
          <w:color w:val="000000"/>
          <w:sz w:val="21"/>
          <w:szCs w:val="21"/>
        </w:rPr>
        <w:t xml:space="preserve"> FROM </w:t>
      </w:r>
      <w:proofErr w:type="spellStart"/>
      <w:r>
        <w:rPr>
          <w:rFonts w:ascii="Consolas" w:hAnsi="Consolas"/>
          <w:color w:val="000000"/>
          <w:sz w:val="21"/>
          <w:szCs w:val="21"/>
        </w:rPr>
        <w:t>v$database</w:t>
      </w:r>
      <w:proofErr w:type="spell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PROTECTION_MODE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MAXIMUM PERFORMANCE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SQL&gt;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The mode can be switched using the following commands. Note the alterations in the redo transport attributes.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Maximum Availability.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LOG_ARCHIVE_DEST_2='SERVICE=db11g_stby AFFIRM SYNC VALID_FOR=(ONLINE_</w:t>
      </w:r>
      <w:proofErr w:type="gramStart"/>
      <w:r>
        <w:rPr>
          <w:rFonts w:ascii="Consolas" w:hAnsi="Consolas"/>
          <w:color w:val="000000"/>
          <w:sz w:val="21"/>
          <w:szCs w:val="21"/>
        </w:rPr>
        <w:t>LOGFILES,PRIMARY</w:t>
      </w:r>
      <w:proofErr w:type="gramEnd"/>
      <w:r>
        <w:rPr>
          <w:rFonts w:ascii="Consolas" w:hAnsi="Consolas"/>
          <w:color w:val="000000"/>
          <w:sz w:val="21"/>
          <w:szCs w:val="21"/>
        </w:rPr>
        <w:t>_ROLE) DB_UNIQUE_NAME=DB11G_STBY';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SET STANDBY DATABASE TO MAXIMIZE AVAILABILITY;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Maximum Performance.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LOG_ARCHIVE_DEST_2='SERVICE=db11g_stby NOAFFIRM ASYNC VALID_FOR=(ONLINE_</w:t>
      </w:r>
      <w:proofErr w:type="gramStart"/>
      <w:r>
        <w:rPr>
          <w:rFonts w:ascii="Consolas" w:hAnsi="Consolas"/>
          <w:color w:val="000000"/>
          <w:sz w:val="21"/>
          <w:szCs w:val="21"/>
        </w:rPr>
        <w:t>LOGFILES,PRIMARY</w:t>
      </w:r>
      <w:proofErr w:type="gramEnd"/>
      <w:r>
        <w:rPr>
          <w:rFonts w:ascii="Consolas" w:hAnsi="Consolas"/>
          <w:color w:val="000000"/>
          <w:sz w:val="21"/>
          <w:szCs w:val="21"/>
        </w:rPr>
        <w:t>_ROLE) DB_UNIQUE_NAME=DB11G_STBY';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SET STANDBY DATABASE TO MAXIMIZE PERFORMANCE;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Maximum Protection.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SYSTEM SET LOG_ARCHIVE_DEST_2='SERVICE=db11g_stby AFFIRM SYNC VALID_FOR=(ONLINE_</w:t>
      </w:r>
      <w:proofErr w:type="gramStart"/>
      <w:r>
        <w:rPr>
          <w:rFonts w:ascii="Consolas" w:hAnsi="Consolas"/>
          <w:color w:val="000000"/>
          <w:sz w:val="21"/>
          <w:szCs w:val="21"/>
        </w:rPr>
        <w:t>LOGFILES,PRIMARY</w:t>
      </w:r>
      <w:proofErr w:type="gramEnd"/>
      <w:r>
        <w:rPr>
          <w:rFonts w:ascii="Consolas" w:hAnsi="Consolas"/>
          <w:color w:val="000000"/>
          <w:sz w:val="21"/>
          <w:szCs w:val="21"/>
        </w:rPr>
        <w:t>_ROLE) DB_UNIQUE_NAME=DB11G_STBY';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SET STANDBY DATABASE TO MAXIMIZE PROTECTION;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OPEN;</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Database Switchover</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lastRenderedPageBreak/>
        <w:t>A database can be in one of two mutually exclusive modes (primary or standby). These roles can be altered at runtime without loss of data or resetting of redo logs. This process is known as a Switchover and can be performed using the following statements.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Convert primary database to standby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CONNECT / AS SYSDBA</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COMMIT TO SWITCHOVER TO STANDBY;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Shutdown primary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Mount old primary database as standby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NOMOUNT;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MOUNT STANDBY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DISCONNECT FROM SESSION;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On the original standby database issue the following commands.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Convert standby database to primary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CONNECT / AS SYSDBA</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COMMIT TO SWITCHOVER TO PRIMARY;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Shutdown standby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Open old standby database as primary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Once this is complete, test the log transport as before. If everything is working fine, switch the primary database back to the original server by doing another switchover. This is known as a switchback.</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Failover</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If the primary database is not </w:t>
      </w:r>
      <w:proofErr w:type="gramStart"/>
      <w:r>
        <w:rPr>
          <w:rFonts w:ascii="Segoe UI" w:hAnsi="Segoe UI" w:cs="Segoe UI"/>
          <w:color w:val="212529"/>
        </w:rPr>
        <w:t>available</w:t>
      </w:r>
      <w:proofErr w:type="gramEnd"/>
      <w:r>
        <w:rPr>
          <w:rFonts w:ascii="Segoe UI" w:hAnsi="Segoe UI" w:cs="Segoe UI"/>
          <w:color w:val="212529"/>
        </w:rPr>
        <w:t xml:space="preserve"> the standby database can be activated as a primary database using the following statements.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FINISH;</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ACTIVATE STANDBY DATABASE;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Since the standby database is now the primary database it should be backed up immediately.</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The original primary database can now be configured as a standby. If Flashback Database was enabled on the primary database, then this can be done relatively easily </w:t>
      </w:r>
      <w:r>
        <w:rPr>
          <w:rFonts w:ascii="Segoe UI" w:hAnsi="Segoe UI" w:cs="Segoe UI"/>
          <w:color w:val="212529"/>
        </w:rPr>
        <w:lastRenderedPageBreak/>
        <w:t>(</w:t>
      </w:r>
      <w:hyperlink r:id="rId38" w:anchor="SBYDB00910" w:history="1">
        <w:r>
          <w:rPr>
            <w:rStyle w:val="Hyperlink"/>
            <w:rFonts w:ascii="Segoe UI" w:hAnsi="Segoe UI" w:cs="Segoe UI"/>
            <w:color w:val="337AB7"/>
          </w:rPr>
          <w:t>shown here</w:t>
        </w:r>
      </w:hyperlink>
      <w:r>
        <w:rPr>
          <w:rFonts w:ascii="Segoe UI" w:hAnsi="Segoe UI" w:cs="Segoe UI"/>
          <w:color w:val="212529"/>
        </w:rPr>
        <w:t>). If not, the whole setup process must be followed, but this time using the original primary server as the standby.</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Flashback Database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It was already mentioned in the previous section, but it is worth drawing your attention to </w:t>
      </w:r>
      <w:hyperlink r:id="rId39" w:anchor="flashback_database" w:history="1">
        <w:r>
          <w:rPr>
            <w:rStyle w:val="Hyperlink"/>
            <w:rFonts w:ascii="Segoe UI" w:hAnsi="Segoe UI" w:cs="Segoe UI"/>
            <w:color w:val="337AB7"/>
          </w:rPr>
          <w:t>Flashback Database</w:t>
        </w:r>
      </w:hyperlink>
      <w:r>
        <w:rPr>
          <w:rFonts w:ascii="Segoe UI" w:hAnsi="Segoe UI" w:cs="Segoe UI"/>
          <w:color w:val="212529"/>
        </w:rPr>
        <w:t> once more. Although a switchover/switchback is safe for both the primary and standby database, a failover renders the original primary database useless for converting to a standby database. If flashback database is not enabled, the original primary must be scrapped and recreated as a standby database.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An alternative is to enable flashback database on the primary (and the standby if desired) so in the event of a failover, the primary can be flashed back to the time before the failover and quickly converted to a standby database. That process is </w:t>
      </w:r>
      <w:hyperlink r:id="rId40" w:anchor="SBYDB00910" w:history="1">
        <w:r>
          <w:rPr>
            <w:rStyle w:val="Hyperlink"/>
            <w:rFonts w:ascii="Segoe UI" w:hAnsi="Segoe UI" w:cs="Segoe UI"/>
            <w:color w:val="337AB7"/>
          </w:rPr>
          <w:t>shown here</w:t>
        </w:r>
      </w:hyperlink>
      <w:r>
        <w:rPr>
          <w:rFonts w:ascii="Segoe UI" w:hAnsi="Segoe UI" w:cs="Segoe UI"/>
          <w:color w:val="212529"/>
        </w:rPr>
        <w:t>.</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Read-Only Standby and Active Data Guard</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Once a standby database is configured, it can be opened in read-only mode to allow query access. This is often used to offload reporting to the standby server, thereby freeing up resources on the primary server. When open in read-only mode, archive log shipping continues, but managed recovery is stopped, so the standby database becomes increasingly out of date until managed recovery is resumed.</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To switch the standby database into read-only mode, do the following.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OPEN READ ONLY;</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To resume managed recovery, do the following.</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DISCONNECT FROM SESSION;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In 11g, Oracle introduced the Active Data Guard feature. This allows the standby database to be open in read-only mode, but still apply redo information. This means a standby can be available for querying, yet still be up to date. There are licensing implications for this feature, but the following commands show how active data guard can be enabled.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lastRenderedPageBreak/>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OPEN READ ONLY;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DISCONNECT FROM SESSION;</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Since managed recovery continues with active data guard, there is no need to switch back to managed recovery from read-only mode in this case.</w:t>
      </w:r>
    </w:p>
    <w:p w:rsidR="006B1F93" w:rsidRDefault="006B1F93" w:rsidP="006B1F93">
      <w:pPr>
        <w:pStyle w:val="Heading2"/>
        <w:spacing w:before="0" w:beforeAutospacing="0"/>
        <w:rPr>
          <w:rFonts w:ascii="Segoe UI" w:hAnsi="Segoe UI" w:cs="Segoe UI"/>
          <w:b w:val="0"/>
          <w:bCs w:val="0"/>
          <w:color w:val="212529"/>
          <w:sz w:val="33"/>
          <w:szCs w:val="33"/>
        </w:rPr>
      </w:pPr>
      <w:r>
        <w:rPr>
          <w:rFonts w:ascii="Segoe UI" w:hAnsi="Segoe UI" w:cs="Segoe UI"/>
          <w:b w:val="0"/>
          <w:bCs w:val="0"/>
          <w:color w:val="212529"/>
          <w:sz w:val="33"/>
          <w:szCs w:val="33"/>
        </w:rPr>
        <w:t>Snapshot Standby</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Introduced in 11g, snapshot standby allows the standby database to be opened in read-write mode. When switched back into standby mode, all changes made whilst in read-write mode are lost. This is achieved using flashback database, but the standby database does not need to have flashback database explicitly enabled to take advantage of this feature, thought it works just the same if it is.</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If you are using RAC, turn off all but one of the RAC instances. Make sure the instance is in MOUNT mode.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Make sure managed recovery is disabled.</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CANCEL;</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Convert the standby to a snapshot standby. The following example queries the </w:t>
      </w:r>
      <w:r>
        <w:rPr>
          <w:rStyle w:val="HTMLCode"/>
          <w:rFonts w:ascii="Consolas" w:hAnsi="Consolas"/>
          <w:color w:val="000000"/>
          <w:sz w:val="21"/>
          <w:szCs w:val="21"/>
        </w:rPr>
        <w:t>V$DATABASE</w:t>
      </w:r>
      <w:r>
        <w:rPr>
          <w:rFonts w:ascii="Segoe UI" w:hAnsi="Segoe UI" w:cs="Segoe UI"/>
          <w:color w:val="212529"/>
        </w:rPr>
        <w:t> view to show that flashback database is not enabled prior to the conversion operation.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w:t>
      </w:r>
      <w:proofErr w:type="spellStart"/>
      <w:r>
        <w:rPr>
          <w:rFonts w:ascii="Consolas" w:hAnsi="Consolas"/>
          <w:color w:val="000000"/>
          <w:sz w:val="21"/>
          <w:szCs w:val="21"/>
        </w:rPr>
        <w:t>flashback_on</w:t>
      </w:r>
      <w:proofErr w:type="spellEnd"/>
      <w:r>
        <w:rPr>
          <w:rFonts w:ascii="Consolas" w:hAnsi="Consolas"/>
          <w:color w:val="000000"/>
          <w:sz w:val="21"/>
          <w:szCs w:val="21"/>
        </w:rPr>
        <w:t xml:space="preserve"> FROM </w:t>
      </w:r>
      <w:proofErr w:type="spellStart"/>
      <w:r>
        <w:rPr>
          <w:rFonts w:ascii="Consolas" w:hAnsi="Consolas"/>
          <w:color w:val="000000"/>
          <w:sz w:val="21"/>
          <w:szCs w:val="21"/>
        </w:rPr>
        <w:t>v$database</w:t>
      </w:r>
      <w:proofErr w:type="spell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FLASHBACK_ON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NO</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CONVERT TO SNAPSHOT STANDBY;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OPEN;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w:t>
      </w:r>
      <w:proofErr w:type="spellStart"/>
      <w:r>
        <w:rPr>
          <w:rFonts w:ascii="Consolas" w:hAnsi="Consolas"/>
          <w:color w:val="000000"/>
          <w:sz w:val="21"/>
          <w:szCs w:val="21"/>
        </w:rPr>
        <w:t>flashback_on</w:t>
      </w:r>
      <w:proofErr w:type="spellEnd"/>
      <w:r>
        <w:rPr>
          <w:rFonts w:ascii="Consolas" w:hAnsi="Consolas"/>
          <w:color w:val="000000"/>
          <w:sz w:val="21"/>
          <w:szCs w:val="21"/>
        </w:rPr>
        <w:t xml:space="preserve"> FROM </w:t>
      </w:r>
      <w:proofErr w:type="spellStart"/>
      <w:r>
        <w:rPr>
          <w:rFonts w:ascii="Consolas" w:hAnsi="Consolas"/>
          <w:color w:val="000000"/>
          <w:sz w:val="21"/>
          <w:szCs w:val="21"/>
        </w:rPr>
        <w:t>v$database</w:t>
      </w:r>
      <w:proofErr w:type="spell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FLASHBACK_ON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RESTORE POINT ONLY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lastRenderedPageBreak/>
        <w:t>SQL&gt;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You can now do treat the standby like any read-write database.</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To convert it back to the physical standby, losing all the changes made since the conversion to snapshot standby, issue the following commands.</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CONVERT TO PHYSICAL STANDBY;</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SHUTDOWN IMMEDIATE;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STARTUP NOMOUNT;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MOUNT STANDBY DATABASE;</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ALTER DATABASE RECOVER MANAGED STANDBY DATABASE DISCONNECT;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 xml:space="preserve">SELECT </w:t>
      </w:r>
      <w:proofErr w:type="spellStart"/>
      <w:r>
        <w:rPr>
          <w:rFonts w:ascii="Consolas" w:hAnsi="Consolas"/>
          <w:color w:val="000000"/>
          <w:sz w:val="21"/>
          <w:szCs w:val="21"/>
        </w:rPr>
        <w:t>flashback_on</w:t>
      </w:r>
      <w:proofErr w:type="spellEnd"/>
      <w:r>
        <w:rPr>
          <w:rFonts w:ascii="Consolas" w:hAnsi="Consolas"/>
          <w:color w:val="000000"/>
          <w:sz w:val="21"/>
          <w:szCs w:val="21"/>
        </w:rPr>
        <w:t xml:space="preserve"> FROM </w:t>
      </w:r>
      <w:proofErr w:type="spellStart"/>
      <w:r>
        <w:rPr>
          <w:rFonts w:ascii="Consolas" w:hAnsi="Consolas"/>
          <w:color w:val="000000"/>
          <w:sz w:val="21"/>
          <w:szCs w:val="21"/>
        </w:rPr>
        <w:t>v$database</w:t>
      </w:r>
      <w:proofErr w:type="spellEnd"/>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FLASHBACK_ON</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NO</w:t>
      </w: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p>
    <w:p w:rsidR="006B1F93" w:rsidRDefault="006B1F93" w:rsidP="006B1F93">
      <w:pPr>
        <w:pStyle w:val="HTMLPreformatted"/>
        <w:pBdr>
          <w:top w:val="single" w:sz="6" w:space="8" w:color="CCCCCC"/>
          <w:left w:val="single" w:sz="6" w:space="8" w:color="CCCCCC"/>
          <w:bottom w:val="single" w:sz="6" w:space="8" w:color="CCCCCC"/>
          <w:right w:val="single" w:sz="6" w:space="8" w:color="CCCCCC"/>
        </w:pBdr>
        <w:shd w:val="clear" w:color="auto" w:fill="F5F5F5"/>
        <w:rPr>
          <w:rFonts w:ascii="Consolas" w:hAnsi="Consolas"/>
          <w:color w:val="000000"/>
          <w:sz w:val="21"/>
          <w:szCs w:val="21"/>
        </w:rPr>
      </w:pPr>
      <w:r>
        <w:rPr>
          <w:rFonts w:ascii="Consolas" w:hAnsi="Consolas"/>
          <w:color w:val="000000"/>
          <w:sz w:val="21"/>
          <w:szCs w:val="21"/>
        </w:rPr>
        <w:t>SQL&gt;</w:t>
      </w:r>
    </w:p>
    <w:p w:rsidR="006B1F93" w:rsidRDefault="006B1F93" w:rsidP="006B1F93">
      <w:pPr>
        <w:pStyle w:val="NormalWeb"/>
        <w:spacing w:before="0" w:beforeAutospacing="0"/>
        <w:rPr>
          <w:rFonts w:ascii="Segoe UI" w:hAnsi="Segoe UI" w:cs="Segoe UI"/>
          <w:color w:val="212529"/>
        </w:rPr>
      </w:pPr>
      <w:r>
        <w:rPr>
          <w:rFonts w:ascii="Segoe UI" w:hAnsi="Segoe UI" w:cs="Segoe UI"/>
          <w:color w:val="212529"/>
        </w:rPr>
        <w:t xml:space="preserve">The standby is once again in managed recovery and </w:t>
      </w:r>
      <w:proofErr w:type="spellStart"/>
      <w:r>
        <w:rPr>
          <w:rFonts w:ascii="Segoe UI" w:hAnsi="Segoe UI" w:cs="Segoe UI"/>
          <w:color w:val="212529"/>
        </w:rPr>
        <w:t>archivelog</w:t>
      </w:r>
      <w:proofErr w:type="spellEnd"/>
      <w:r>
        <w:rPr>
          <w:rFonts w:ascii="Segoe UI" w:hAnsi="Segoe UI" w:cs="Segoe UI"/>
          <w:color w:val="212529"/>
        </w:rPr>
        <w:t xml:space="preserve"> shipping is resumed. Notice that flashback database is still not enabled.</w:t>
      </w:r>
    </w:p>
    <w:sectPr w:rsidR="006B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67245"/>
    <w:multiLevelType w:val="multilevel"/>
    <w:tmpl w:val="0890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34D5"/>
    <w:multiLevelType w:val="multilevel"/>
    <w:tmpl w:val="04F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D0AA7"/>
    <w:multiLevelType w:val="multilevel"/>
    <w:tmpl w:val="B01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B0784"/>
    <w:multiLevelType w:val="multilevel"/>
    <w:tmpl w:val="E6F0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25A57"/>
    <w:multiLevelType w:val="multilevel"/>
    <w:tmpl w:val="E7E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6703C"/>
    <w:multiLevelType w:val="multilevel"/>
    <w:tmpl w:val="096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F2AA2"/>
    <w:multiLevelType w:val="multilevel"/>
    <w:tmpl w:val="76A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32111"/>
    <w:multiLevelType w:val="multilevel"/>
    <w:tmpl w:val="6CF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176B2"/>
    <w:multiLevelType w:val="multilevel"/>
    <w:tmpl w:val="B9A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802EF"/>
    <w:multiLevelType w:val="multilevel"/>
    <w:tmpl w:val="8B9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17ECD"/>
    <w:multiLevelType w:val="multilevel"/>
    <w:tmpl w:val="8EF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D0B1A"/>
    <w:multiLevelType w:val="multilevel"/>
    <w:tmpl w:val="244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E297D"/>
    <w:multiLevelType w:val="multilevel"/>
    <w:tmpl w:val="99C0D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D788A"/>
    <w:multiLevelType w:val="multilevel"/>
    <w:tmpl w:val="18C0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
  </w:num>
  <w:num w:numId="4">
    <w:abstractNumId w:val="13"/>
  </w:num>
  <w:num w:numId="5">
    <w:abstractNumId w:val="9"/>
  </w:num>
  <w:num w:numId="6">
    <w:abstractNumId w:val="5"/>
  </w:num>
  <w:num w:numId="7">
    <w:abstractNumId w:val="8"/>
  </w:num>
  <w:num w:numId="8">
    <w:abstractNumId w:val="4"/>
  </w:num>
  <w:num w:numId="9">
    <w:abstractNumId w:val="3"/>
  </w:num>
  <w:num w:numId="10">
    <w:abstractNumId w:val="6"/>
  </w:num>
  <w:num w:numId="11">
    <w:abstractNumId w:val="0"/>
  </w:num>
  <w:num w:numId="12">
    <w:abstractNumId w:val="7"/>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D68"/>
    <w:rsid w:val="00157BDC"/>
    <w:rsid w:val="00327D68"/>
    <w:rsid w:val="00330A41"/>
    <w:rsid w:val="003B0A78"/>
    <w:rsid w:val="006B1F93"/>
    <w:rsid w:val="00B32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CEFA"/>
  <w15:chartTrackingRefBased/>
  <w15:docId w15:val="{9D65D430-700A-4816-8440-F5F38E02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0A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0A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0A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A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0A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0A7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B0A78"/>
    <w:rPr>
      <w:color w:val="0000FF"/>
      <w:u w:val="single"/>
    </w:rPr>
  </w:style>
  <w:style w:type="paragraph" w:styleId="z-TopofForm">
    <w:name w:val="HTML Top of Form"/>
    <w:basedOn w:val="Normal"/>
    <w:next w:val="Normal"/>
    <w:link w:val="z-TopofFormChar"/>
    <w:hidden/>
    <w:uiPriority w:val="99"/>
    <w:semiHidden/>
    <w:unhideWhenUsed/>
    <w:rsid w:val="003B0A7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B0A7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B0A7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B0A78"/>
    <w:rPr>
      <w:rFonts w:ascii="Arial" w:eastAsia="Times New Roman" w:hAnsi="Arial" w:cs="Arial"/>
      <w:vanish/>
      <w:sz w:val="16"/>
      <w:szCs w:val="16"/>
    </w:rPr>
  </w:style>
  <w:style w:type="paragraph" w:styleId="NormalWeb">
    <w:name w:val="Normal (Web)"/>
    <w:basedOn w:val="Normal"/>
    <w:uiPriority w:val="99"/>
    <w:semiHidden/>
    <w:unhideWhenUsed/>
    <w:rsid w:val="003B0A7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B0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0A7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0A78"/>
    <w:rPr>
      <w:rFonts w:ascii="Courier New" w:eastAsia="Times New Roman" w:hAnsi="Courier New" w:cs="Courier New"/>
      <w:sz w:val="20"/>
      <w:szCs w:val="20"/>
    </w:rPr>
  </w:style>
  <w:style w:type="paragraph" w:customStyle="1" w:styleId="text-center">
    <w:name w:val="text-center"/>
    <w:basedOn w:val="Normal"/>
    <w:rsid w:val="003B0A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ckbox-toggle-on">
    <w:name w:val="checkbox-toggle-on"/>
    <w:basedOn w:val="DefaultParagraphFont"/>
    <w:rsid w:val="003B0A78"/>
  </w:style>
  <w:style w:type="character" w:customStyle="1" w:styleId="checkbox-toggle-off">
    <w:name w:val="checkbox-toggle-off"/>
    <w:basedOn w:val="DefaultParagraphFont"/>
    <w:rsid w:val="003B0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527516">
      <w:bodyDiv w:val="1"/>
      <w:marLeft w:val="0"/>
      <w:marRight w:val="0"/>
      <w:marTop w:val="0"/>
      <w:marBottom w:val="0"/>
      <w:divBdr>
        <w:top w:val="none" w:sz="0" w:space="0" w:color="auto"/>
        <w:left w:val="none" w:sz="0" w:space="0" w:color="auto"/>
        <w:bottom w:val="none" w:sz="0" w:space="0" w:color="auto"/>
        <w:right w:val="none" w:sz="0" w:space="0" w:color="auto"/>
      </w:divBdr>
      <w:divsChild>
        <w:div w:id="1731927513">
          <w:marLeft w:val="0"/>
          <w:marRight w:val="0"/>
          <w:marTop w:val="0"/>
          <w:marBottom w:val="0"/>
          <w:divBdr>
            <w:top w:val="none" w:sz="0" w:space="0" w:color="auto"/>
            <w:left w:val="none" w:sz="0" w:space="0" w:color="auto"/>
            <w:bottom w:val="none" w:sz="0" w:space="0" w:color="auto"/>
            <w:right w:val="none" w:sz="0" w:space="0" w:color="auto"/>
          </w:divBdr>
        </w:div>
        <w:div w:id="373694240">
          <w:marLeft w:val="0"/>
          <w:marRight w:val="0"/>
          <w:marTop w:val="0"/>
          <w:marBottom w:val="0"/>
          <w:divBdr>
            <w:top w:val="none" w:sz="0" w:space="0" w:color="auto"/>
            <w:left w:val="none" w:sz="0" w:space="0" w:color="auto"/>
            <w:bottom w:val="none" w:sz="0" w:space="0" w:color="auto"/>
            <w:right w:val="none" w:sz="0" w:space="0" w:color="auto"/>
          </w:divBdr>
        </w:div>
        <w:div w:id="371421012">
          <w:marLeft w:val="0"/>
          <w:marRight w:val="0"/>
          <w:marTop w:val="0"/>
          <w:marBottom w:val="0"/>
          <w:divBdr>
            <w:top w:val="none" w:sz="0" w:space="0" w:color="auto"/>
            <w:left w:val="none" w:sz="0" w:space="0" w:color="auto"/>
            <w:bottom w:val="none" w:sz="0" w:space="0" w:color="auto"/>
            <w:right w:val="none" w:sz="0" w:space="0" w:color="auto"/>
          </w:divBdr>
        </w:div>
        <w:div w:id="305933858">
          <w:marLeft w:val="0"/>
          <w:marRight w:val="0"/>
          <w:marTop w:val="300"/>
          <w:marBottom w:val="300"/>
          <w:divBdr>
            <w:top w:val="single" w:sz="6" w:space="15" w:color="EEEEEE"/>
            <w:left w:val="single" w:sz="36" w:space="15" w:color="428BCA"/>
            <w:bottom w:val="single" w:sz="6" w:space="15" w:color="EEEEEE"/>
            <w:right w:val="single" w:sz="6" w:space="15" w:color="EEEEEE"/>
          </w:divBdr>
        </w:div>
        <w:div w:id="1262565205">
          <w:marLeft w:val="0"/>
          <w:marRight w:val="0"/>
          <w:marTop w:val="0"/>
          <w:marBottom w:val="0"/>
          <w:divBdr>
            <w:top w:val="none" w:sz="0" w:space="0" w:color="auto"/>
            <w:left w:val="none" w:sz="0" w:space="0" w:color="auto"/>
            <w:bottom w:val="none" w:sz="0" w:space="0" w:color="auto"/>
            <w:right w:val="none" w:sz="0" w:space="0" w:color="auto"/>
          </w:divBdr>
          <w:divsChild>
            <w:div w:id="1981836277">
              <w:marLeft w:val="0"/>
              <w:marRight w:val="0"/>
              <w:marTop w:val="0"/>
              <w:marBottom w:val="0"/>
              <w:divBdr>
                <w:top w:val="none" w:sz="0" w:space="0" w:color="auto"/>
                <w:left w:val="none" w:sz="0" w:space="0" w:color="auto"/>
                <w:bottom w:val="none" w:sz="0" w:space="0" w:color="auto"/>
                <w:right w:val="none" w:sz="0" w:space="0" w:color="auto"/>
              </w:divBdr>
              <w:divsChild>
                <w:div w:id="1233008635">
                  <w:marLeft w:val="0"/>
                  <w:marRight w:val="0"/>
                  <w:marTop w:val="0"/>
                  <w:marBottom w:val="0"/>
                  <w:divBdr>
                    <w:top w:val="none" w:sz="0" w:space="0" w:color="auto"/>
                    <w:left w:val="none" w:sz="0" w:space="0" w:color="auto"/>
                    <w:bottom w:val="none" w:sz="0" w:space="0" w:color="auto"/>
                    <w:right w:val="none" w:sz="0" w:space="0" w:color="auto"/>
                  </w:divBdr>
                </w:div>
                <w:div w:id="740761542">
                  <w:marLeft w:val="0"/>
                  <w:marRight w:val="0"/>
                  <w:marTop w:val="0"/>
                  <w:marBottom w:val="0"/>
                  <w:divBdr>
                    <w:top w:val="none" w:sz="0" w:space="0" w:color="auto"/>
                    <w:left w:val="none" w:sz="0" w:space="0" w:color="auto"/>
                    <w:bottom w:val="none" w:sz="0" w:space="0" w:color="auto"/>
                    <w:right w:val="none" w:sz="0" w:space="0" w:color="auto"/>
                  </w:divBdr>
                  <w:divsChild>
                    <w:div w:id="1463381277">
                      <w:marLeft w:val="0"/>
                      <w:marRight w:val="0"/>
                      <w:marTop w:val="0"/>
                      <w:marBottom w:val="0"/>
                      <w:divBdr>
                        <w:top w:val="none" w:sz="0" w:space="0" w:color="auto"/>
                        <w:left w:val="none" w:sz="0" w:space="0" w:color="auto"/>
                        <w:bottom w:val="none" w:sz="0" w:space="0" w:color="auto"/>
                        <w:right w:val="none" w:sz="0" w:space="0" w:color="auto"/>
                      </w:divBdr>
                      <w:divsChild>
                        <w:div w:id="859047542">
                          <w:marLeft w:val="0"/>
                          <w:marRight w:val="0"/>
                          <w:marTop w:val="0"/>
                          <w:marBottom w:val="0"/>
                          <w:divBdr>
                            <w:top w:val="single" w:sz="24" w:space="0" w:color="111125"/>
                            <w:left w:val="single" w:sz="24" w:space="0" w:color="111125"/>
                            <w:bottom w:val="single" w:sz="24" w:space="0" w:color="111125"/>
                            <w:right w:val="single" w:sz="24" w:space="0" w:color="111125"/>
                          </w:divBdr>
                        </w:div>
                      </w:divsChild>
                    </w:div>
                  </w:divsChild>
                </w:div>
                <w:div w:id="1900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17233">
      <w:bodyDiv w:val="1"/>
      <w:marLeft w:val="0"/>
      <w:marRight w:val="0"/>
      <w:marTop w:val="0"/>
      <w:marBottom w:val="0"/>
      <w:divBdr>
        <w:top w:val="none" w:sz="0" w:space="0" w:color="auto"/>
        <w:left w:val="none" w:sz="0" w:space="0" w:color="auto"/>
        <w:bottom w:val="none" w:sz="0" w:space="0" w:color="auto"/>
        <w:right w:val="none" w:sz="0" w:space="0" w:color="auto"/>
      </w:divBdr>
      <w:divsChild>
        <w:div w:id="1902935656">
          <w:marLeft w:val="0"/>
          <w:marRight w:val="0"/>
          <w:marTop w:val="0"/>
          <w:marBottom w:val="0"/>
          <w:divBdr>
            <w:top w:val="none" w:sz="0" w:space="0" w:color="auto"/>
            <w:left w:val="none" w:sz="0" w:space="0" w:color="auto"/>
            <w:bottom w:val="none" w:sz="0" w:space="0" w:color="auto"/>
            <w:right w:val="none" w:sz="0" w:space="0" w:color="auto"/>
          </w:divBdr>
        </w:div>
        <w:div w:id="860214">
          <w:marLeft w:val="0"/>
          <w:marRight w:val="0"/>
          <w:marTop w:val="0"/>
          <w:marBottom w:val="0"/>
          <w:divBdr>
            <w:top w:val="none" w:sz="0" w:space="0" w:color="auto"/>
            <w:left w:val="none" w:sz="0" w:space="0" w:color="auto"/>
            <w:bottom w:val="none" w:sz="0" w:space="0" w:color="auto"/>
            <w:right w:val="none" w:sz="0" w:space="0" w:color="auto"/>
          </w:divBdr>
        </w:div>
        <w:div w:id="1023097236">
          <w:marLeft w:val="0"/>
          <w:marRight w:val="0"/>
          <w:marTop w:val="0"/>
          <w:marBottom w:val="0"/>
          <w:divBdr>
            <w:top w:val="none" w:sz="0" w:space="0" w:color="auto"/>
            <w:left w:val="none" w:sz="0" w:space="0" w:color="auto"/>
            <w:bottom w:val="none" w:sz="0" w:space="0" w:color="auto"/>
            <w:right w:val="none" w:sz="0" w:space="0" w:color="auto"/>
          </w:divBdr>
        </w:div>
        <w:div w:id="38750034">
          <w:marLeft w:val="0"/>
          <w:marRight w:val="0"/>
          <w:marTop w:val="300"/>
          <w:marBottom w:val="300"/>
          <w:divBdr>
            <w:top w:val="single" w:sz="6" w:space="15" w:color="EEEEEE"/>
            <w:left w:val="single" w:sz="36" w:space="15" w:color="428BCA"/>
            <w:bottom w:val="single" w:sz="6" w:space="15" w:color="EEEEEE"/>
            <w:right w:val="single" w:sz="6" w:space="15" w:color="EEEEEE"/>
          </w:divBdr>
        </w:div>
        <w:div w:id="176047571">
          <w:marLeft w:val="0"/>
          <w:marRight w:val="0"/>
          <w:marTop w:val="0"/>
          <w:marBottom w:val="0"/>
          <w:divBdr>
            <w:top w:val="none" w:sz="0" w:space="0" w:color="auto"/>
            <w:left w:val="none" w:sz="0" w:space="0" w:color="auto"/>
            <w:bottom w:val="none" w:sz="0" w:space="0" w:color="auto"/>
            <w:right w:val="none" w:sz="0" w:space="0" w:color="auto"/>
          </w:divBdr>
          <w:divsChild>
            <w:div w:id="206182482">
              <w:marLeft w:val="0"/>
              <w:marRight w:val="0"/>
              <w:marTop w:val="0"/>
              <w:marBottom w:val="0"/>
              <w:divBdr>
                <w:top w:val="none" w:sz="0" w:space="0" w:color="auto"/>
                <w:left w:val="none" w:sz="0" w:space="0" w:color="auto"/>
                <w:bottom w:val="none" w:sz="0" w:space="0" w:color="auto"/>
                <w:right w:val="none" w:sz="0" w:space="0" w:color="auto"/>
              </w:divBdr>
              <w:divsChild>
                <w:div w:id="500002040">
                  <w:marLeft w:val="0"/>
                  <w:marRight w:val="0"/>
                  <w:marTop w:val="0"/>
                  <w:marBottom w:val="0"/>
                  <w:divBdr>
                    <w:top w:val="none" w:sz="0" w:space="0" w:color="auto"/>
                    <w:left w:val="none" w:sz="0" w:space="0" w:color="auto"/>
                    <w:bottom w:val="none" w:sz="0" w:space="0" w:color="auto"/>
                    <w:right w:val="none" w:sz="0" w:space="0" w:color="auto"/>
                  </w:divBdr>
                </w:div>
                <w:div w:id="1412892254">
                  <w:marLeft w:val="0"/>
                  <w:marRight w:val="0"/>
                  <w:marTop w:val="0"/>
                  <w:marBottom w:val="0"/>
                  <w:divBdr>
                    <w:top w:val="none" w:sz="0" w:space="0" w:color="auto"/>
                    <w:left w:val="none" w:sz="0" w:space="0" w:color="auto"/>
                    <w:bottom w:val="none" w:sz="0" w:space="0" w:color="auto"/>
                    <w:right w:val="none" w:sz="0" w:space="0" w:color="auto"/>
                  </w:divBdr>
                  <w:divsChild>
                    <w:div w:id="1596590740">
                      <w:marLeft w:val="0"/>
                      <w:marRight w:val="0"/>
                      <w:marTop w:val="0"/>
                      <w:marBottom w:val="0"/>
                      <w:divBdr>
                        <w:top w:val="none" w:sz="0" w:space="0" w:color="auto"/>
                        <w:left w:val="none" w:sz="0" w:space="0" w:color="auto"/>
                        <w:bottom w:val="none" w:sz="0" w:space="0" w:color="auto"/>
                        <w:right w:val="none" w:sz="0" w:space="0" w:color="auto"/>
                      </w:divBdr>
                      <w:divsChild>
                        <w:div w:id="413862588">
                          <w:marLeft w:val="0"/>
                          <w:marRight w:val="0"/>
                          <w:marTop w:val="0"/>
                          <w:marBottom w:val="0"/>
                          <w:divBdr>
                            <w:top w:val="single" w:sz="24" w:space="0" w:color="111125"/>
                            <w:left w:val="single" w:sz="24" w:space="0" w:color="111125"/>
                            <w:bottom w:val="single" w:sz="24" w:space="0" w:color="111125"/>
                            <w:right w:val="single" w:sz="24" w:space="0" w:color="111125"/>
                          </w:divBdr>
                        </w:div>
                      </w:divsChild>
                    </w:div>
                  </w:divsChild>
                </w:div>
                <w:div w:id="14279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acle-base.com/articles/11g/data-guard-setup-11gr2" TargetMode="External"/><Relationship Id="rId18" Type="http://schemas.openxmlformats.org/officeDocument/2006/relationships/hyperlink" Target="https://oracle-base.com/articles/11g/data-guard-setup-11gr2" TargetMode="External"/><Relationship Id="rId26" Type="http://schemas.openxmlformats.org/officeDocument/2006/relationships/hyperlink" Target="https://oracle-base.com/articles/11g/data-guard-setup-11gr2" TargetMode="External"/><Relationship Id="rId39" Type="http://schemas.openxmlformats.org/officeDocument/2006/relationships/hyperlink" Target="https://oracle-base.com/articles/10g/flashback-10g" TargetMode="External"/><Relationship Id="rId21" Type="http://schemas.openxmlformats.org/officeDocument/2006/relationships/hyperlink" Target="https://oracle-base.com/articles/11g/data-guard-setup-11gr2" TargetMode="External"/><Relationship Id="rId34" Type="http://schemas.openxmlformats.org/officeDocument/2006/relationships/hyperlink" Target="https://oracle-base.com/articles/12c/data-guard-setup-using-broker-12cr2" TargetMode="External"/><Relationship Id="rId42" Type="http://schemas.openxmlformats.org/officeDocument/2006/relationships/theme" Target="theme/theme1.xml"/><Relationship Id="rId7" Type="http://schemas.openxmlformats.org/officeDocument/2006/relationships/hyperlink" Target="https://oracle-base.com/articles/11g/data-guard-setup-11gr2" TargetMode="External"/><Relationship Id="rId2" Type="http://schemas.openxmlformats.org/officeDocument/2006/relationships/styles" Target="styles.xml"/><Relationship Id="rId16" Type="http://schemas.openxmlformats.org/officeDocument/2006/relationships/hyperlink" Target="https://oracle-base.com/articles/11g/data-guard-setup-11gr2" TargetMode="External"/><Relationship Id="rId20" Type="http://schemas.openxmlformats.org/officeDocument/2006/relationships/hyperlink" Target="https://oracle-base.com/articles/11g/data-guard-setup-11gr2" TargetMode="External"/><Relationship Id="rId29" Type="http://schemas.openxmlformats.org/officeDocument/2006/relationships/hyperlink" Target="https://oracle-base.com/articles/11g/data-guard-setup-11gr2"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acle-base.com/articles/11g/data-guard-setup-using-broker-11gr2" TargetMode="External"/><Relationship Id="rId11" Type="http://schemas.openxmlformats.org/officeDocument/2006/relationships/hyperlink" Target="https://oracle-base.com/articles/11g/data-guard-setup-11gr2" TargetMode="External"/><Relationship Id="rId24" Type="http://schemas.openxmlformats.org/officeDocument/2006/relationships/hyperlink" Target="https://oracle-base.com/articles/11g/data-guard-setup-11gr2" TargetMode="External"/><Relationship Id="rId32" Type="http://schemas.openxmlformats.org/officeDocument/2006/relationships/hyperlink" Target="https://oracle-base.com/articles/11g/data-guard-setup-using-broker-11gr2" TargetMode="External"/><Relationship Id="rId37" Type="http://schemas.openxmlformats.org/officeDocument/2006/relationships/hyperlink" Target="https://oracle-base.com/articles/misc/articles-misc" TargetMode="External"/><Relationship Id="rId40" Type="http://schemas.openxmlformats.org/officeDocument/2006/relationships/hyperlink" Target="https://docs.oracle.com/cd/E11882_01/server.112/e41134/scenarios.htm" TargetMode="External"/><Relationship Id="rId5" Type="http://schemas.openxmlformats.org/officeDocument/2006/relationships/hyperlink" Target="https://oracle-base.com/articles/9i/data-guard" TargetMode="External"/><Relationship Id="rId15" Type="http://schemas.openxmlformats.org/officeDocument/2006/relationships/hyperlink" Target="https://oracle-base.com/articles/11g/data-guard-setup-11gr2" TargetMode="External"/><Relationship Id="rId23" Type="http://schemas.openxmlformats.org/officeDocument/2006/relationships/hyperlink" Target="https://oracle-base.com/articles/11g/data-guard-setup-11gr2" TargetMode="External"/><Relationship Id="rId28" Type="http://schemas.openxmlformats.org/officeDocument/2006/relationships/hyperlink" Target="https://oracle-base.com/articles/11g/data-guard-setup-11gr2" TargetMode="External"/><Relationship Id="rId36" Type="http://schemas.openxmlformats.org/officeDocument/2006/relationships/hyperlink" Target="https://oracle-base.com/articles/19c/data-guard-setup-using-broker-19c" TargetMode="External"/><Relationship Id="rId10" Type="http://schemas.openxmlformats.org/officeDocument/2006/relationships/hyperlink" Target="https://oracle-base.com/articles/11g/data-guard-setup-11gr2" TargetMode="External"/><Relationship Id="rId19" Type="http://schemas.openxmlformats.org/officeDocument/2006/relationships/hyperlink" Target="https://oracle-base.com/articles/11g/data-guard-setup-11gr2" TargetMode="External"/><Relationship Id="rId31" Type="http://schemas.openxmlformats.org/officeDocument/2006/relationships/hyperlink" Target="https://oracle-base.com/articles/11g/data-guard-setup-11gr2" TargetMode="External"/><Relationship Id="rId4" Type="http://schemas.openxmlformats.org/officeDocument/2006/relationships/webSettings" Target="webSettings.xml"/><Relationship Id="rId9" Type="http://schemas.openxmlformats.org/officeDocument/2006/relationships/hyperlink" Target="https://oracle-base.com/articles/11g/data-guard-setup-11gr2" TargetMode="External"/><Relationship Id="rId14" Type="http://schemas.openxmlformats.org/officeDocument/2006/relationships/hyperlink" Target="https://oracle-base.com/articles/11g/data-guard-setup-11gr2" TargetMode="External"/><Relationship Id="rId22" Type="http://schemas.openxmlformats.org/officeDocument/2006/relationships/hyperlink" Target="https://oracle-base.com/articles/11g/data-guard-setup-11gr2" TargetMode="External"/><Relationship Id="rId27" Type="http://schemas.openxmlformats.org/officeDocument/2006/relationships/hyperlink" Target="https://oracle-base.com/articles/11g/data-guard-setup-11gr2" TargetMode="External"/><Relationship Id="rId30" Type="http://schemas.openxmlformats.org/officeDocument/2006/relationships/hyperlink" Target="https://oracle-base.com/articles/11g/data-guard-setup-11gr2" TargetMode="External"/><Relationship Id="rId35" Type="http://schemas.openxmlformats.org/officeDocument/2006/relationships/hyperlink" Target="https://oracle-base.com/articles/18c/data-guard-setup-using-broker-18c" TargetMode="External"/><Relationship Id="rId8" Type="http://schemas.openxmlformats.org/officeDocument/2006/relationships/hyperlink" Target="https://oracle-base.com/articles/11g/data-guard-setup-11gr2" TargetMode="External"/><Relationship Id="rId3" Type="http://schemas.openxmlformats.org/officeDocument/2006/relationships/settings" Target="settings.xml"/><Relationship Id="rId12" Type="http://schemas.openxmlformats.org/officeDocument/2006/relationships/hyperlink" Target="https://oracle-base.com/articles/11g/data-guard-setup-11gr2" TargetMode="External"/><Relationship Id="rId17" Type="http://schemas.openxmlformats.org/officeDocument/2006/relationships/hyperlink" Target="https://oracle-base.com/articles/11g/data-guard-setup-11gr2" TargetMode="External"/><Relationship Id="rId25" Type="http://schemas.openxmlformats.org/officeDocument/2006/relationships/hyperlink" Target="https://oracle-base.com/articles/11g/data-guard-setup-11gr2" TargetMode="External"/><Relationship Id="rId33" Type="http://schemas.openxmlformats.org/officeDocument/2006/relationships/hyperlink" Target="https://oracle-base.com/articles/12c/data-guard-setup-using-broker-12cr1" TargetMode="External"/><Relationship Id="rId38" Type="http://schemas.openxmlformats.org/officeDocument/2006/relationships/hyperlink" Target="https://docs.oracle.com/cd/E11882_01/server.112/e41134/scenario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3654</Words>
  <Characters>20830</Characters>
  <Application>Microsoft Office Word</Application>
  <DocSecurity>0</DocSecurity>
  <Lines>173</Lines>
  <Paragraphs>48</Paragraphs>
  <ScaleCrop>false</ScaleCrop>
  <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 minh</dc:creator>
  <cp:keywords/>
  <dc:description/>
  <cp:lastModifiedBy>tuan ho minh</cp:lastModifiedBy>
  <cp:revision>6</cp:revision>
  <dcterms:created xsi:type="dcterms:W3CDTF">2019-07-04T02:11:00Z</dcterms:created>
  <dcterms:modified xsi:type="dcterms:W3CDTF">2019-07-04T02:13:00Z</dcterms:modified>
</cp:coreProperties>
</file>