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896B2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center"/>
        <w:textAlignment w:val="auto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第八章 从基本元素到空间形态 章末诊断 参考答案</w:t>
      </w:r>
    </w:p>
    <w:p w14:paraId="1806FE5E">
      <w:pPr>
        <w:pStyle w:val="2"/>
        <w:bidi w:val="0"/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【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诊断模块一</w:t>
      </w:r>
      <w:r>
        <w:rPr>
          <w:rFonts w:hint="eastAsia" w:cs="Times New Roman"/>
          <w:sz w:val="24"/>
          <w:szCs w:val="24"/>
          <w:lang w:val="en-US" w:eastAsia="zh-CN"/>
        </w:rPr>
        <w:t xml:space="preserve">】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点、线、面的抽象与表示</w:t>
      </w:r>
    </w:p>
    <w:p w14:paraId="42394678">
      <w:pPr>
        <w:numPr>
          <w:ilvl w:val="0"/>
          <w:numId w:val="1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t>【答案】</w:t>
      </w:r>
    </w:p>
    <w:p w14:paraId="5BAD65EE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t>（1）①：点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t>笔尖在顶点处点了一下，仅表示位置，无长度宽度，符合“点”的定义；</w:t>
      </w:r>
    </w:p>
    <w:p w14:paraId="1CCF6498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t>②：线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t>沿着棱画直线，有长度无宽度，是线段，符合“线”的定义；</w:t>
      </w:r>
    </w:p>
    <w:p w14:paraId="0E04D5C6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t>③：面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t>．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t>用刷子刷出一个彩色的面，有长度和宽度，无厚度，符合“面”的定义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t>．</w:t>
      </w:r>
    </w:p>
    <w:p w14:paraId="3E0D5DC4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t>“点动成线”：点A本身不能生成线段AB，但可以理解为：点连续运动的轨迹可形成线段AB；</w:t>
      </w:r>
    </w:p>
    <w:p w14:paraId="1E098951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t>（3）“线动成面”：线段AB如果沿着垂直于它的方向平移（例如沿纸盒宽或高移动），就能扫过一个矩形面，即操作③中的“面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object>
          <v:shape id="_x0000_i1040" o:spt="75" type="#_x0000_t75" style="height:11pt;width:12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40" DrawAspect="Content" ObjectID="_1468075725" r:id="rId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t>”；</w:t>
      </w:r>
    </w:p>
    <w:p w14:paraId="4F07AADB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t>（4）将一张长方形纸片（代表“面”）绕着它的一条边旋转一周，得到一个圆柱体（代表“体”）；</w:t>
      </w:r>
    </w:p>
    <w:p w14:paraId="2485A2A8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t>或：用一个圆形薄片（如硬币）沿着垂直于它的方向移动一段距离，形成一个圆柱体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t>．</w:t>
      </w:r>
    </w:p>
    <w:p w14:paraId="55B74F5C">
      <w:pPr>
        <w:numPr>
          <w:ilvl w:val="0"/>
          <w:numId w:val="1"/>
        </w:numPr>
        <w:shd w:val="clear" w:color="auto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【答案】</w:t>
      </w:r>
    </w:p>
    <w:p w14:paraId="78DA83D2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t>（1）线段有两个端点，不能延伸；</w:t>
      </w:r>
    </w:p>
    <w:p w14:paraId="48049916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t>（2）射线只有一个端点，可向一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t>端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t>无限延伸，射线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object>
          <v:shape id="_x0000_i1031" o:spt="75" type="#_x0000_t75" style="height:13pt;width:20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3" ShapeID="_x0000_i1031" DrawAspect="Content" ObjectID="_1468075726" r:id="rId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t>和射线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object>
          <v:shape id="_x0000_i1032" o:spt="75" type="#_x0000_t75" style="height:13pt;width:19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3" ShapeID="_x0000_i1032" DrawAspect="Content" ObjectID="_1468075727" r:id="rId1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t>是不同的两条射线；</w:t>
      </w:r>
    </w:p>
    <w:p w14:paraId="0D664D66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t>（3）直线没有端点，可向两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t>端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 w:color="auto"/>
          <w:lang w:val="en-US" w:eastAsia="zh-CN"/>
        </w:rPr>
        <w:t>无限延伸．</w:t>
      </w:r>
    </w:p>
    <w:p w14:paraId="34DB5B64">
      <w:pPr>
        <w:numPr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rFonts w:hint="eastAsia" w:cs="Times New Roman"/>
          <w:b w:val="0"/>
          <w:bCs w:val="0"/>
          <w:sz w:val="24"/>
          <w:szCs w:val="24"/>
          <w:u w:val="none" w:color="auto"/>
          <w:lang w:val="en-US" w:eastAsia="zh-CN"/>
        </w:rPr>
        <w:t>3. 【答案】4</w:t>
      </w:r>
      <w:r>
        <w:rPr>
          <w:sz w:val="24"/>
          <w:szCs w:val="24"/>
        </w:rPr>
        <w:t>．</w:t>
      </w:r>
    </w:p>
    <w:p w14:paraId="601AE550">
      <w:pPr>
        <w:shd w:val="clear" w:color="auto"/>
        <w:spacing w:line="360" w:lineRule="auto"/>
        <w:jc w:val="left"/>
        <w:textAlignment w:val="center"/>
        <w:rPr>
          <w:rFonts w:hint="default" w:cs="Times New Roman"/>
          <w:b w:val="0"/>
          <w:bCs w:val="0"/>
          <w:sz w:val="24"/>
          <w:szCs w:val="24"/>
          <w:u w:val="none" w:color="auto"/>
          <w:lang w:val="en-US" w:eastAsia="zh-CN"/>
        </w:rPr>
      </w:pPr>
      <w:r>
        <w:rPr>
          <w:sz w:val="24"/>
          <w:szCs w:val="24"/>
        </w:rPr>
        <w:t>【详解】解：图中以点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O</w:t>
      </w:r>
      <w:r>
        <w:rPr>
          <w:sz w:val="24"/>
          <w:szCs w:val="24"/>
        </w:rPr>
        <w:t>为端点的射线有</w:t>
      </w:r>
      <w:r>
        <w:rPr>
          <w:sz w:val="24"/>
          <w:szCs w:val="24"/>
        </w:rPr>
        <w:object>
          <v:shape id="_x0000_i1041" o:spt="75" alt="eqIdf8fa749ae170bf55ddd77964e75b6a98" type="#_x0000_t75" style="height:12.55pt;width:90.6pt;" o:ole="t" filled="f" o:preferrelative="t" stroked="f" coordsize="21600,21600">
            <v:path/>
            <v:fill on="f" focussize="0,0"/>
            <v:stroke on="f" joinstyle="miter"/>
            <v:imagedata r:id="rId13" o:title="eqIdf8fa749ae170bf55ddd77964e75b6a98"/>
            <o:lock v:ext="edit" aspectratio="t"/>
            <w10:wrap type="none"/>
            <w10:anchorlock/>
          </v:shape>
          <o:OLEObject Type="Embed" ProgID="Equation.DSMT4" ShapeID="_x0000_i1041" DrawAspect="Content" ObjectID="_1468075728" r:id="rId12">
            <o:LockedField>false</o:LockedField>
          </o:OLEObject>
        </w:object>
      </w:r>
      <w:r>
        <w:rPr>
          <w:sz w:val="24"/>
          <w:szCs w:val="24"/>
        </w:rPr>
        <w:t>，共4条．</w:t>
      </w:r>
    </w:p>
    <w:p w14:paraId="7DAC5FBE">
      <w:pPr>
        <w:numPr>
          <w:ilvl w:val="0"/>
          <w:numId w:val="2"/>
        </w:numPr>
        <w:shd w:val="clear" w:color="auto"/>
        <w:spacing w:line="360" w:lineRule="auto"/>
        <w:ind w:left="0" w:leftChars="0" w:firstLine="0" w:firstLineChars="0"/>
        <w:jc w:val="left"/>
        <w:textAlignment w:val="center"/>
        <w:rPr>
          <w:rFonts w:hint="default" w:cs="Times New Roman"/>
          <w:b w:val="0"/>
          <w:bCs w:val="0"/>
          <w:sz w:val="24"/>
          <w:szCs w:val="24"/>
          <w:u w:val="none" w:color="auto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u w:val="none" w:color="auto"/>
          <w:lang w:val="en-US" w:eastAsia="zh-CN"/>
        </w:rPr>
        <w:t>【答案】</w:t>
      </w:r>
      <w:r>
        <w:rPr>
          <w:rFonts w:hint="eastAsia" w:cs="Times New Roman"/>
          <w:sz w:val="24"/>
          <w:szCs w:val="24"/>
          <w:lang w:val="en-US" w:eastAsia="zh-CN"/>
        </w:rPr>
        <w:t>大小；长度；厚度；重合</w:t>
      </w:r>
      <w:r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．</w:t>
      </w:r>
    </w:p>
    <w:p w14:paraId="7E2F6340">
      <w:pPr>
        <w:numPr>
          <w:ilvl w:val="0"/>
          <w:numId w:val="2"/>
        </w:numPr>
        <w:shd w:val="clear" w:color="auto"/>
        <w:spacing w:line="360" w:lineRule="auto"/>
        <w:ind w:left="0" w:leftChars="0" w:firstLine="0" w:firstLineChars="0"/>
        <w:jc w:val="left"/>
        <w:textAlignment w:val="center"/>
        <w:rPr>
          <w:sz w:val="24"/>
          <w:szCs w:val="24"/>
        </w:rPr>
      </w:pPr>
      <w:r>
        <w:rPr>
          <w:rFonts w:hint="eastAsia" w:cs="Times New Roman"/>
          <w:b w:val="0"/>
          <w:bCs w:val="0"/>
          <w:sz w:val="24"/>
          <w:szCs w:val="24"/>
          <w:u w:val="none" w:color="auto"/>
          <w:lang w:val="en-US" w:eastAsia="zh-CN"/>
        </w:rPr>
        <w:t>【答案】</w:t>
      </w:r>
      <w:r>
        <w:rPr>
          <w:sz w:val="24"/>
          <w:szCs w:val="24"/>
        </w:rPr>
        <w:t>（1）解：画直线</w:t>
      </w:r>
      <w:r>
        <w:rPr>
          <w:sz w:val="24"/>
          <w:szCs w:val="24"/>
        </w:rPr>
        <w:object>
          <v:shape id="_x0000_i1042" o:spt="75" alt="eqIdf52a58fbaf4fea03567e88a9f0f6e37e" type="#_x0000_t75" style="height:12.95pt;width:19.85pt;" o:ole="t" filled="f" o:preferrelative="t" stroked="f" coordsize="21600,21600">
            <v:path/>
            <v:fill on="f" focussize="0,0"/>
            <v:stroke on="f"/>
            <v:imagedata r:id="rId15" o:title="eqIdf52a58fbaf4fea03567e88a9f0f6e37e"/>
            <o:lock v:ext="edit" aspectratio="t"/>
            <w10:wrap type="none"/>
            <w10:anchorlock/>
          </v:shape>
          <o:OLEObject Type="Embed" ProgID="Equation.DSMT4" ShapeID="_x0000_i1042" DrawAspect="Content" ObjectID="_1468075729" r:id="rId14">
            <o:LockedField>false</o:LockedField>
          </o:OLEObject>
        </w:object>
      </w:r>
      <w:r>
        <w:rPr>
          <w:sz w:val="24"/>
          <w:szCs w:val="24"/>
        </w:rPr>
        <w:t>，线段</w:t>
      </w:r>
      <w:r>
        <w:rPr>
          <w:sz w:val="24"/>
          <w:szCs w:val="24"/>
        </w:rPr>
        <w:object>
          <v:shape id="_x0000_i1043" o:spt="75" alt="eqId60ef95894ceebaf236170e8832dcf7e3" type="#_x0000_t75" style="height:13.2pt;width:19.85pt;" o:ole="t" filled="f" o:preferrelative="t" stroked="f" coordsize="21600,21600">
            <v:path/>
            <v:fill on="f" focussize="0,0"/>
            <v:stroke on="f"/>
            <v:imagedata r:id="rId17" o:title="eqId60ef95894ceebaf236170e8832dcf7e3"/>
            <o:lock v:ext="edit" aspectratio="t"/>
            <w10:wrap type="none"/>
            <w10:anchorlock/>
          </v:shape>
          <o:OLEObject Type="Embed" ProgID="Equation.DSMT4" ShapeID="_x0000_i1043" DrawAspect="Content" ObjectID="_1468075730" r:id="rId16">
            <o:LockedField>false</o:LockedField>
          </o:OLEObject>
        </w:object>
      </w:r>
      <w:r>
        <w:rPr>
          <w:sz w:val="24"/>
          <w:szCs w:val="24"/>
        </w:rPr>
        <w:t>，射线</w:t>
      </w:r>
      <w:r>
        <w:rPr>
          <w:sz w:val="24"/>
          <w:szCs w:val="24"/>
        </w:rPr>
        <w:object>
          <v:shape id="_x0000_i1044" o:spt="75" alt="eqId0dc5c9827dfd0be5a9c85962d6ccbfb1" type="#_x0000_t75" style="height:13.65pt;width:19.85pt;" o:ole="t" filled="f" o:preferrelative="t" stroked="f" coordsize="21600,21600">
            <v:path/>
            <v:fill on="f" focussize="0,0"/>
            <v:stroke on="f"/>
            <v:imagedata r:id="rId19" o:title="eqId0dc5c9827dfd0be5a9c85962d6ccbfb1"/>
            <o:lock v:ext="edit" aspectratio="t"/>
            <w10:wrap type="none"/>
            <w10:anchorlock/>
          </v:shape>
          <o:OLEObject Type="Embed" ProgID="Equation.DSMT4" ShapeID="_x0000_i1044" DrawAspect="Content" ObjectID="_1468075731" r:id="rId18">
            <o:LockedField>false</o:LockedField>
          </o:OLEObject>
        </w:object>
      </w:r>
      <w:r>
        <w:rPr>
          <w:sz w:val="24"/>
          <w:szCs w:val="24"/>
        </w:rPr>
        <w:t>，如图</w:t>
      </w:r>
      <w:r>
        <w:rPr>
          <w:rFonts w:hint="eastAsia"/>
          <w:sz w:val="24"/>
          <w:szCs w:val="24"/>
          <w:lang w:val="en-US" w:eastAsia="zh-CN"/>
        </w:rPr>
        <w:t>所示</w:t>
      </w:r>
      <w:r>
        <w:rPr>
          <w:sz w:val="24"/>
          <w:szCs w:val="24"/>
        </w:rPr>
        <w:t>；</w:t>
      </w:r>
    </w:p>
    <w:p w14:paraId="48DC4C98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1800225</wp:posOffset>
            </wp:positionH>
            <wp:positionV relativeFrom="paragraph">
              <wp:posOffset>74295</wp:posOffset>
            </wp:positionV>
            <wp:extent cx="1724025" cy="1009650"/>
            <wp:effectExtent l="0" t="0" r="0" b="0"/>
            <wp:wrapSquare wrapText="bothSides"/>
            <wp:docPr id="234" name="图片 234" descr="@@@f645776a-ebf4-460b-9417-eb25b0b45a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图片 234" descr="@@@f645776a-ebf4-460b-9417-eb25b0b45a0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0104D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6389174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0B448772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5CD7D39D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（2）如图所示，线段</w:t>
      </w:r>
      <w:r>
        <w:rPr>
          <w:sz w:val="24"/>
          <w:szCs w:val="24"/>
        </w:rPr>
        <w:object>
          <v:shape id="_x0000_i1045" o:spt="75" alt="eqIdd40b319212a7e7528b053e1c7097e966" type="#_x0000_t75" style="height:12.9pt;width:19.85pt;" o:ole="t" filled="f" o:preferrelative="t" stroked="f" coordsize="21600,21600">
            <v:path/>
            <v:fill on="f" focussize="0,0"/>
            <v:stroke on="f"/>
            <v:imagedata r:id="rId22" o:title="eqIdd40b319212a7e7528b053e1c7097e966"/>
            <o:lock v:ext="edit" aspectratio="t"/>
            <w10:wrap type="none"/>
            <w10:anchorlock/>
          </v:shape>
          <o:OLEObject Type="Embed" ProgID="Equation.DSMT4" ShapeID="_x0000_i1045" DrawAspect="Content" ObjectID="_1468075732" r:id="rId21">
            <o:LockedField>false</o:LockedField>
          </o:OLEObject>
        </w:object>
      </w:r>
      <w:r>
        <w:rPr>
          <w:sz w:val="24"/>
          <w:szCs w:val="24"/>
        </w:rPr>
        <w:t>即为所求；</w:t>
      </w:r>
    </w:p>
    <w:p w14:paraId="160EEE62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2117725</wp:posOffset>
            </wp:positionH>
            <wp:positionV relativeFrom="paragraph">
              <wp:posOffset>109855</wp:posOffset>
            </wp:positionV>
            <wp:extent cx="1847850" cy="1085850"/>
            <wp:effectExtent l="0" t="0" r="0" b="0"/>
            <wp:wrapSquare wrapText="bothSides"/>
            <wp:docPr id="235" name="图片 235" descr="@@@59410fdd-7caf-4754-8e0e-a064a86e28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图片 235" descr="@@@59410fdd-7caf-4754-8e0e-a064a86e285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C45660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168AB229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4D9B147A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7BD20D8C">
      <w:pPr>
        <w:numPr>
          <w:ilvl w:val="0"/>
          <w:numId w:val="3"/>
        </w:numPr>
        <w:shd w:val="clear" w:color="auto"/>
        <w:spacing w:line="360" w:lineRule="auto"/>
        <w:jc w:val="left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t>由图可知，线段有：</w:t>
      </w:r>
      <w:r>
        <w:rPr>
          <w:sz w:val="24"/>
          <w:szCs w:val="24"/>
        </w:rPr>
        <w:object>
          <v:shape id="_x0000_i1046" o:spt="75" alt="eqId7b1f585439b67a0db57fc50e2af5928d" type="#_x0000_t75" style="height:14.75pt;width:119.05pt;" o:ole="t" filled="f" o:preferrelative="t" stroked="f" coordsize="21600,21600">
            <v:path/>
            <v:fill on="f" focussize="0,0"/>
            <v:stroke on="f"/>
            <v:imagedata r:id="rId25" o:title="eqId7b1f585439b67a0db57fc50e2af5928d"/>
            <o:lock v:ext="edit" aspectratio="t"/>
            <w10:wrap type="none"/>
            <w10:anchorlock/>
          </v:shape>
          <o:OLEObject Type="Embed" ProgID="Equation.DSMT4" ShapeID="_x0000_i1046" DrawAspect="Content" ObjectID="_1468075733" r:id="rId24">
            <o:LockedField>false</o:LockedField>
          </o:OLEObject>
        </w:object>
      </w:r>
      <w:r>
        <w:rPr>
          <w:sz w:val="24"/>
          <w:szCs w:val="24"/>
        </w:rPr>
        <w:t>共6条；故答案为：6．</w:t>
      </w:r>
    </w:p>
    <w:p w14:paraId="70227190">
      <w:pPr>
        <w:pStyle w:val="2"/>
        <w:bidi w:val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【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诊断模块二</w:t>
      </w:r>
      <w:r>
        <w:rPr>
          <w:rFonts w:hint="eastAsia" w:cs="Times New Roman"/>
          <w:sz w:val="24"/>
          <w:szCs w:val="24"/>
          <w:lang w:val="en-US" w:eastAsia="zh-CN"/>
        </w:rPr>
        <w:t>】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几何图形的抽象</w:t>
      </w:r>
    </w:p>
    <w:p w14:paraId="5D08A3D8">
      <w:pPr>
        <w:numPr>
          <w:ilvl w:val="0"/>
          <w:numId w:val="2"/>
        </w:numPr>
        <w:shd w:val="clear" w:color="auto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  <w:lang w:val="en-US" w:eastAsia="zh-CN"/>
        </w:rPr>
        <w:t>【答案】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（1）平面图形：几何图形的各个部分都在同一平面内；</w:t>
      </w:r>
    </w:p>
    <w:p w14:paraId="651B5E43">
      <w:pPr>
        <w:numPr>
          <w:ilvl w:val="0"/>
          <w:numId w:val="4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立体图形：几何图形的各个部分不都在同一平面内；</w:t>
      </w:r>
    </w:p>
    <w:p w14:paraId="5D94B8CB">
      <w:pPr>
        <w:numPr>
          <w:ilvl w:val="0"/>
          <w:numId w:val="4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例子：从足球场抽象出长方形；从水杯抽象出圆柱体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55FAFAF7">
      <w:pPr>
        <w:numPr>
          <w:ilvl w:val="0"/>
          <w:numId w:val="2"/>
        </w:numPr>
        <w:shd w:val="clear" w:color="auto"/>
        <w:spacing w:line="360" w:lineRule="auto"/>
        <w:ind w:left="0" w:leftChars="0" w:firstLine="0" w:firstLineChars="0"/>
        <w:jc w:val="left"/>
        <w:textAlignment w:val="center"/>
        <w:rPr>
          <w:rFonts w:hint="default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 w:color="auto"/>
          <w:lang w:val="en-US" w:eastAsia="zh-CN"/>
        </w:rPr>
        <w:t>【答案】（1）长方形；（2）圆柱体；（3）线段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30E7CCA1">
      <w:pPr>
        <w:pStyle w:val="2"/>
        <w:bidi w:val="0"/>
        <w:jc w:val="both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【诊断模块三】点、线、面的运动轨迹</w:t>
      </w:r>
    </w:p>
    <w:p w14:paraId="7A4C6EA0">
      <w:pPr>
        <w:pageBreakBefore w:val="0"/>
        <w:numPr>
          <w:ilvl w:val="0"/>
          <w:numId w:val="5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点的平</w:t>
      </w:r>
      <w:bookmarkStart w:id="0" w:name="_GoBack"/>
      <w:bookmarkEnd w:id="0"/>
    </w:p>
    <w:p w14:paraId="620159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cs="Times New Roman"/>
          <w:sz w:val="24"/>
          <w:szCs w:val="24"/>
          <w:lang w:val="en-US" w:eastAsia="zh-CN"/>
        </w:rPr>
      </w:pPr>
    </w:p>
    <w:p w14:paraId="14EA3F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cs="Times New Roman"/>
          <w:sz w:val="24"/>
          <w:szCs w:val="24"/>
          <w:lang w:val="en-US" w:eastAsia="zh-CN"/>
        </w:rPr>
      </w:pPr>
    </w:p>
    <w:p w14:paraId="1D5A3BB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sz w:val="24"/>
          <w:szCs w:val="24"/>
        </w:rPr>
        <w:t>请分别从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动态视角（运动过程）和静态视角</w:t>
      </w:r>
      <w:r>
        <w:rPr>
          <w:rFonts w:ascii="宋体" w:hAnsi="宋体" w:eastAsia="宋体" w:cs="宋体"/>
          <w:sz w:val="24"/>
          <w:szCs w:val="24"/>
        </w:rPr>
        <w:t>（构成要素）简述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之间的关系</w:t>
      </w:r>
      <w:r>
        <w:rPr>
          <w:sz w:val="24"/>
          <w:szCs w:val="24"/>
        </w:rPr>
        <w:t>．</w:t>
      </w:r>
    </w:p>
    <w:p w14:paraId="08F756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highlight w:val="none"/>
          <w:lang w:eastAsia="zh-CN"/>
          <w14:textFill>
            <w14:solidFill>
              <w14:schemeClr w14:val="tx1"/>
            </w14:solidFill>
          </w14:textFill>
        </w:rPr>
      </w:pPr>
    </w:p>
    <w:p w14:paraId="2DEF6CB4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2E05A770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180C7367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611C1024">
      <w:pPr>
        <w:pageBreakBefore w:val="0"/>
        <w:widowControl w:val="0"/>
        <w:numPr>
          <w:ilvl w:val="0"/>
          <w:numId w:val="5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jc w:val="both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（1）</w:t>
      </w:r>
      <w:r>
        <w:rPr>
          <w:rFonts w:hint="eastAsia" w:ascii="Times New Roman" w:hAnsi="Times New Roman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当线段的运动方向和线段垂直时，它的运动轨迹是一个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Times New Roman" w:hAnsi="Times New Roman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；当线段的运动方向和线段不垂直时，它的运动轨迹是一个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Times New Roman" w:hAnsi="Times New Roman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的面</w:t>
      </w:r>
      <w:r>
        <w:rPr>
          <w:rFonts w:hint="default" w:ascii="Times New Roman" w:hAnsi="Times New Roman" w:cs="Times New Roman"/>
          <w:color w:val="000000" w:themeColor="text1"/>
          <w:sz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51A580C4">
      <w:pPr>
        <w:pageBreakBefore w:val="0"/>
        <w:widowControl w:val="0"/>
        <w:numPr>
          <w:ilvl w:val="0"/>
          <w:numId w:val="6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当一条直线绕着与其垂直且相交的轴旋转时，生成的图形是一个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cs="Times New Roman"/>
          <w:color w:val="000000" w:themeColor="text1"/>
          <w:sz w:val="24"/>
          <w:highlight w:val="none"/>
          <w:u w:val="none" w:color="auto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Times New Roman" w:hAnsi="Times New Roman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当一条线段绕着与其垂直且相交的轴旋转时，生成的图形是一个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cs="Times New Roman"/>
          <w:color w:val="000000" w:themeColor="text1"/>
          <w:sz w:val="24"/>
          <w:highlight w:val="none"/>
          <w:u w:val="none" w:color="auto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Times New Roman" w:hAnsi="Times New Roman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当一条线段绕</w:t>
      </w:r>
      <w:r>
        <w:rPr>
          <w:rFonts w:hint="eastAsia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另一条平行于它的直线旋转</w:t>
      </w:r>
      <w:r>
        <w:rPr>
          <w:rFonts w:hint="eastAsia" w:ascii="Times New Roman" w:hAnsi="Times New Roman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时，</w:t>
      </w:r>
      <w:r>
        <w:rPr>
          <w:rFonts w:hint="eastAsia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轨迹</w:t>
      </w:r>
      <w:r>
        <w:rPr>
          <w:rFonts w:hint="eastAsia" w:ascii="Times New Roman" w:hAnsi="Times New Roman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是一个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 w:ascii="Times New Roman" w:hAnsi="Times New Roman" w:cs="Times New Roman"/>
          <w:color w:val="000000" w:themeColor="text1"/>
          <w:sz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73E5B0D5">
      <w:pPr>
        <w:pageBreakBefore w:val="0"/>
        <w:numPr>
          <w:ilvl w:val="0"/>
          <w:numId w:val="5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请说明为什么三个不共线的点可以确定一个平面？</w:t>
      </w:r>
    </w:p>
    <w:p w14:paraId="2788D6C7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670068F5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209384A4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1632241F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20F563CE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kern w:val="2"/>
          <w:sz w:val="24"/>
          <w:szCs w:val="24"/>
          <w:lang w:val="en-US" w:eastAsia="zh-CN" w:bidi="ar-SA"/>
        </w:rPr>
        <w:t>15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．</w:t>
      </w:r>
      <w:r>
        <w:rPr>
          <w:rFonts w:ascii="宋体" w:hAnsi="宋体" w:eastAsia="宋体" w:cs="宋体"/>
          <w:sz w:val="24"/>
          <w:szCs w:val="24"/>
        </w:rPr>
        <w:t>请分别从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动态视角（运动过程）和静态视角</w:t>
      </w:r>
      <w:r>
        <w:rPr>
          <w:rFonts w:ascii="宋体" w:hAnsi="宋体" w:eastAsia="宋体" w:cs="宋体"/>
          <w:sz w:val="24"/>
          <w:szCs w:val="24"/>
        </w:rPr>
        <w:t>（构成要素）简述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之间的关系</w:t>
      </w:r>
      <w:r>
        <w:rPr>
          <w:sz w:val="24"/>
          <w:szCs w:val="24"/>
        </w:rPr>
        <w:t>．</w:t>
      </w:r>
    </w:p>
    <w:p w14:paraId="6773637C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2836918E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757E6339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30361128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5573C8D8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highlight w:val="none"/>
          <w:u w:val="none" w:color="auto"/>
          <w:lang w:val="en-US" w:eastAsia="zh-CN"/>
        </w:rPr>
        <w:t>16. （1）</w:t>
      </w:r>
      <w:r>
        <w:rPr>
          <w:rFonts w:hint="eastAsia" w:ascii="Times New Roman" w:hAnsi="Times New Roman" w:cs="Times New Roman"/>
          <w:b w:val="0"/>
          <w:bCs w:val="0"/>
          <w:sz w:val="24"/>
          <w:highlight w:val="none"/>
          <w:u w:val="none" w:color="auto"/>
          <w:lang w:val="en-US" w:eastAsia="zh-CN"/>
        </w:rPr>
        <w:t>当多边形的面沿着和它垂直的方向运动时，它的运动轨迹是一个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cs="Times New Roman"/>
          <w:b w:val="0"/>
          <w:bCs w:val="0"/>
          <w:sz w:val="24"/>
          <w:highlight w:val="none"/>
          <w:u w:val="none" w:color="auto"/>
          <w:lang w:val="en-US" w:eastAsia="zh-CN"/>
        </w:rPr>
        <w:t>；</w:t>
      </w:r>
      <w:r>
        <w:rPr>
          <w:rFonts w:hint="eastAsia" w:ascii="Times New Roman" w:hAnsi="Times New Roman" w:cs="Times New Roman"/>
          <w:b w:val="0"/>
          <w:bCs w:val="0"/>
          <w:sz w:val="24"/>
          <w:highlight w:val="none"/>
          <w:u w:val="none" w:color="auto"/>
          <w:lang w:val="en-US" w:eastAsia="zh-CN"/>
        </w:rPr>
        <w:t>当多边形的面沿着和它不垂直的方向运动时，它的运动轨迹是一个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b w:val="0"/>
          <w:bCs w:val="0"/>
          <w:sz w:val="24"/>
          <w:highlight w:val="none"/>
          <w:u w:val="none" w:color="auto"/>
        </w:rPr>
        <w:t>．</w:t>
      </w:r>
    </w:p>
    <w:p w14:paraId="49D548F8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highlight w:val="none"/>
          <w:u w:val="none" w:color="auto"/>
          <w:lang w:val="en-US" w:eastAsia="zh-CN"/>
        </w:rPr>
        <w:t>（2）</w:t>
      </w:r>
      <w:r>
        <w:rPr>
          <w:rFonts w:hint="eastAsia" w:ascii="Times New Roman" w:hAnsi="Times New Roman" w:cs="Times New Roman"/>
          <w:b w:val="0"/>
          <w:bCs w:val="0"/>
          <w:sz w:val="24"/>
          <w:highlight w:val="none"/>
          <w:u w:val="none" w:color="auto"/>
          <w:lang w:val="en-US" w:eastAsia="zh-CN"/>
        </w:rPr>
        <w:t>当圆形的面沿着和它垂直的方向运动时，它的运动轨迹是一个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cs="Times New Roman"/>
          <w:b w:val="0"/>
          <w:bCs w:val="0"/>
          <w:sz w:val="24"/>
          <w:highlight w:val="none"/>
          <w:u w:val="none" w:color="auto"/>
          <w:lang w:val="en-US" w:eastAsia="zh-CN"/>
        </w:rPr>
        <w:t>；</w:t>
      </w:r>
      <w:r>
        <w:rPr>
          <w:rFonts w:hint="eastAsia" w:ascii="Times New Roman" w:hAnsi="Times New Roman" w:cs="Times New Roman"/>
          <w:b w:val="0"/>
          <w:bCs w:val="0"/>
          <w:sz w:val="24"/>
          <w:highlight w:val="none"/>
          <w:u w:val="none" w:color="auto"/>
          <w:lang w:val="en-US" w:eastAsia="zh-CN"/>
        </w:rPr>
        <w:t>当圆形的面沿着和它不垂直的方向运动时，它的运动轨迹是一个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b w:val="0"/>
          <w:bCs w:val="0"/>
          <w:sz w:val="24"/>
          <w:highlight w:val="none"/>
          <w:u w:val="none" w:color="auto"/>
        </w:rPr>
        <w:t>．</w:t>
      </w:r>
    </w:p>
    <w:p w14:paraId="1DDA3136">
      <w:pPr>
        <w:pageBreakBefore w:val="0"/>
        <w:widowControl w:val="0"/>
        <w:numPr>
          <w:ilvl w:val="0"/>
          <w:numId w:val="6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一个长方形的面绕着一条边所在直线旋转一周会形成一个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；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一个直角三角形的面绕着一条直角边所在直线旋转一周会形成一个</w:t>
      </w: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．</w:t>
      </w:r>
    </w:p>
    <w:p w14:paraId="03AED575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4C51F37C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kern w:val="2"/>
          <w:sz w:val="24"/>
          <w:szCs w:val="24"/>
          <w:lang w:val="en-US" w:eastAsia="zh-CN" w:bidi="ar-SA"/>
        </w:rPr>
        <w:t>17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．</w:t>
      </w:r>
      <w:r>
        <w:rPr>
          <w:rFonts w:ascii="宋体" w:hAnsi="宋体" w:eastAsia="宋体" w:cs="宋体"/>
          <w:sz w:val="24"/>
          <w:szCs w:val="24"/>
        </w:rPr>
        <w:t>请分别从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动态视角（运动过程）和静态视角</w:t>
      </w:r>
      <w:r>
        <w:rPr>
          <w:rFonts w:ascii="宋体" w:hAnsi="宋体" w:eastAsia="宋体" w:cs="宋体"/>
          <w:sz w:val="24"/>
          <w:szCs w:val="24"/>
        </w:rPr>
        <w:t>（构成要素）简述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之间的关系</w:t>
      </w:r>
      <w:r>
        <w:rPr>
          <w:sz w:val="24"/>
          <w:szCs w:val="24"/>
        </w:rPr>
        <w:t>．</w:t>
      </w:r>
    </w:p>
    <w:p w14:paraId="7363F865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7F87FF40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6DD00C07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1E2C7E83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59EAAF20">
      <w:pPr>
        <w:pStyle w:val="2"/>
        <w:bidi w:val="0"/>
        <w:jc w:val="both"/>
        <w:rPr>
          <w:rFonts w:hint="default" w:cs="Times New Roman"/>
          <w:color w:val="000000" w:themeColor="text1"/>
          <w:kern w:val="0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sz w:val="24"/>
          <w:szCs w:val="24"/>
          <w:lang w:val="en-US" w:eastAsia="zh-CN"/>
        </w:rPr>
        <w:t>【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诊断模块四</w:t>
      </w:r>
      <w:r>
        <w:rPr>
          <w:rFonts w:hint="eastAsia" w:cs="Times New Roman"/>
          <w:sz w:val="24"/>
          <w:szCs w:val="24"/>
          <w:lang w:val="en-US" w:eastAsia="zh-CN"/>
        </w:rPr>
        <w:t>】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投影与视图</w:t>
      </w:r>
    </w:p>
    <w:p w14:paraId="2D98CD69">
      <w:pPr>
        <w:pageBreakBefore w:val="0"/>
        <w:numPr>
          <w:ilvl w:val="0"/>
          <w:numId w:val="7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请区分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平行投影与中心投影，并说明正投影与视图的关系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．</w:t>
      </w:r>
    </w:p>
    <w:p w14:paraId="0AC17505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285E3B2F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C7A916E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61904C1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7506DCF0">
      <w:pPr>
        <w:pStyle w:val="4"/>
        <w:numPr>
          <w:ilvl w:val="0"/>
          <w:numId w:val="7"/>
        </w:numPr>
        <w:spacing w:before="0" w:beforeAutospacing="0" w:after="0" w:afterAutospacing="0" w:line="360" w:lineRule="auto"/>
        <w:ind w:left="0" w:leftChars="0" w:firstLine="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请阐述绘制三视图时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应遵循哪些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原则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．</w:t>
      </w:r>
    </w:p>
    <w:p w14:paraId="079AB1ED">
      <w:pPr>
        <w:pStyle w:val="4"/>
        <w:widowControl/>
        <w:numPr>
          <w:ilvl w:val="0"/>
          <w:numId w:val="0"/>
        </w:numPr>
        <w:spacing w:before="0" w:beforeAutospacing="0" w:after="0" w:afterAutospacing="0" w:line="360" w:lineRule="auto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FF0003D">
      <w:pPr>
        <w:pStyle w:val="4"/>
        <w:widowControl/>
        <w:numPr>
          <w:ilvl w:val="0"/>
          <w:numId w:val="0"/>
        </w:numPr>
        <w:spacing w:before="0" w:beforeAutospacing="0" w:after="0" w:afterAutospacing="0" w:line="360" w:lineRule="auto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21CE64C1">
      <w:pPr>
        <w:pStyle w:val="4"/>
        <w:widowControl/>
        <w:numPr>
          <w:ilvl w:val="0"/>
          <w:numId w:val="0"/>
        </w:numPr>
        <w:spacing w:before="0" w:beforeAutospacing="0" w:after="0" w:afterAutospacing="0" w:line="360" w:lineRule="auto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C76450C">
      <w:pPr>
        <w:pStyle w:val="4"/>
        <w:numPr>
          <w:ilvl w:val="0"/>
          <w:numId w:val="0"/>
        </w:numPr>
        <w:spacing w:before="0" w:beforeAutospacing="0" w:after="0" w:afterAutospacing="0"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1ECCFFE8">
      <w:pPr>
        <w:pStyle w:val="4"/>
        <w:numPr>
          <w:ilvl w:val="0"/>
          <w:numId w:val="0"/>
        </w:numPr>
        <w:spacing w:before="0" w:beforeAutospacing="0" w:after="0" w:afterAutospacing="0"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503D96A7">
      <w:pPr>
        <w:shd w:val="clear" w:color="auto"/>
        <w:spacing w:line="360" w:lineRule="auto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20．画出如图所示立体图形的三视图．</w:t>
      </w:r>
    </w:p>
    <w:p w14:paraId="1A6526BF">
      <w:pPr>
        <w:shd w:val="clear" w:color="auto"/>
        <w:spacing w:line="360" w:lineRule="auto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drawing>
          <wp:inline distT="0" distB="0" distL="114300" distR="114300">
            <wp:extent cx="1724025" cy="1076325"/>
            <wp:effectExtent l="0" t="0" r="0" b="0"/>
            <wp:docPr id="100037" name="图片 100037" descr="@@@51fe88f41fd8439a9dfa1cb14e9237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51fe88f41fd8439a9dfa1cb14e92379d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0815">
      <w:pPr>
        <w:pStyle w:val="4"/>
        <w:numPr>
          <w:ilvl w:val="0"/>
          <w:numId w:val="0"/>
        </w:numPr>
        <w:spacing w:before="0" w:beforeAutospacing="0" w:after="0" w:afterAutospacing="0"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415AE980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7424F39F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2E0CD5CA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286BCAE7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99F96AB">
      <w:pPr>
        <w:shd w:val="clear" w:color="auto"/>
        <w:spacing w:line="360" w:lineRule="auto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21．某几何体的三视图如图所示，求该几何体的体积．（保留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object>
          <v:shape id="_x0000_i1039" o:spt="75" type="#_x0000_t75" style="height:11pt;width:10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39" DrawAspect="Content" ObjectID="_1468075734" r:id="rId27">
            <o:LockedField>false</o:LockedField>
          </o:OLEObject>
        </w:objec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）</w:t>
      </w:r>
    </w:p>
    <w:p w14:paraId="7E0EB266">
      <w:pPr>
        <w:shd w:val="clear" w:color="auto"/>
        <w:spacing w:line="360" w:lineRule="auto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207645</wp:posOffset>
            </wp:positionH>
            <wp:positionV relativeFrom="paragraph">
              <wp:posOffset>152400</wp:posOffset>
            </wp:positionV>
            <wp:extent cx="2667000" cy="971550"/>
            <wp:effectExtent l="0" t="0" r="0" b="0"/>
            <wp:wrapSquare wrapText="bothSides"/>
            <wp:docPr id="2" name="图片 2" descr="@@@35ff1db7-fcbb-4f7d-8ff9-4868f4fe03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35ff1db7-fcbb-4f7d-8ff9-4868f4fe032c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DF5AED">
      <w:pPr>
        <w:shd w:val="clear" w:color="auto"/>
        <w:spacing w:line="360" w:lineRule="auto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</w:p>
    <w:p w14:paraId="62A100FB">
      <w:pPr>
        <w:shd w:val="clear" w:color="auto"/>
        <w:spacing w:line="360" w:lineRule="auto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</w:p>
    <w:p w14:paraId="2EBCF875">
      <w:pPr>
        <w:shd w:val="clear" w:color="auto"/>
        <w:spacing w:line="360" w:lineRule="auto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</w:p>
    <w:p w14:paraId="077BE9D8">
      <w:pPr>
        <w:shd w:val="clear" w:color="auto"/>
        <w:spacing w:line="360" w:lineRule="auto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</w:p>
    <w:p w14:paraId="48F77D18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4A6B5BB7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15485F38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60E7C669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68E50BC8">
      <w:pPr>
        <w:pStyle w:val="2"/>
        <w:bidi w:val="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【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诊断模块五</w:t>
      </w:r>
      <w:r>
        <w:rPr>
          <w:rFonts w:hint="eastAsia" w:cs="Times New Roman"/>
          <w:sz w:val="24"/>
          <w:szCs w:val="24"/>
          <w:lang w:val="en-US" w:eastAsia="zh-CN"/>
        </w:rPr>
        <w:t>】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如何在平面上画出直观效果比较好的空间图形</w:t>
      </w:r>
    </w:p>
    <w:p w14:paraId="2498C065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cs="Times New Roman"/>
          <w:sz w:val="24"/>
          <w:szCs w:val="24"/>
          <w:highlight w:val="none"/>
          <w:lang w:val="en-US" w:eastAsia="zh-CN"/>
        </w:rPr>
        <w:t>22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. 规则记忆：斜二测画法是画空间图形直观图的常用方法，请写出其三大核心规则：</w:t>
      </w:r>
    </w:p>
    <w:p w14:paraId="370E8779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（1）正面保持原样</w:t>
      </w:r>
      <w:r>
        <w:rPr>
          <w:rFonts w:hint="eastAsia" w:cs="Times New Roman"/>
          <w:sz w:val="24"/>
          <w:szCs w:val="24"/>
          <w:highlight w:val="none"/>
          <w:lang w:val="en-US" w:eastAsia="zh-CN"/>
        </w:rPr>
        <w:t>：</w:t>
      </w:r>
    </w:p>
    <w:p w14:paraId="653FBCC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cs="Times New Roman"/>
          <w:sz w:val="24"/>
          <w:szCs w:val="24"/>
          <w:highlight w:val="none"/>
          <w:lang w:val="en-US" w:eastAsia="zh-CN"/>
        </w:rPr>
      </w:pPr>
    </w:p>
    <w:p w14:paraId="23FB1EC8">
      <w:pPr>
        <w:keepNext w:val="0"/>
        <w:keepLines w:val="0"/>
        <w:pageBreakBefore w:val="0"/>
        <w:widowControl w:val="0"/>
        <w:numPr>
          <w:ilvl w:val="0"/>
          <w:numId w:val="8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侧面倾斜</w:t>
      </w:r>
      <w:r>
        <w:rPr>
          <w:rFonts w:hint="eastAsia" w:cs="Times New Roman"/>
          <w:sz w:val="24"/>
          <w:szCs w:val="24"/>
          <w:highlight w:val="none"/>
          <w:lang w:val="en-US" w:eastAsia="zh-CN"/>
        </w:rPr>
        <w:t>45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度：</w:t>
      </w:r>
    </w:p>
    <w:p w14:paraId="3F77ADD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</w:p>
    <w:p w14:paraId="3549F81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（3）长度缩短</w:t>
      </w:r>
      <w:r>
        <w:rPr>
          <w:rFonts w:hint="eastAsia" w:cs="Times New Roman"/>
          <w:sz w:val="24"/>
          <w:szCs w:val="24"/>
          <w:highlight w:val="none"/>
          <w:lang w:val="en-US" w:eastAsia="zh-CN"/>
        </w:rPr>
        <w:t>一半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：</w:t>
      </w:r>
    </w:p>
    <w:p w14:paraId="1AC6630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highlight w:val="none"/>
        </w:rPr>
      </w:pPr>
    </w:p>
    <w:p w14:paraId="07C34DE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highlight w:val="none"/>
        </w:rPr>
      </w:pPr>
    </w:p>
    <w:p w14:paraId="0EA3DD81">
      <w:pPr>
        <w:keepNext w:val="0"/>
        <w:keepLines w:val="0"/>
        <w:pageBreakBefore w:val="0"/>
        <w:widowControl w:val="0"/>
        <w:numPr>
          <w:ilvl w:val="0"/>
          <w:numId w:val="9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易错辨析</w:t>
      </w:r>
      <w:r>
        <w:rPr>
          <w:rFonts w:hint="eastAsia" w:eastAsia="宋体" w:cs="Times New Roman"/>
          <w:sz w:val="24"/>
          <w:szCs w:val="24"/>
          <w:highlight w:val="none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下面是小明利用斜二测画法画直观图</w:t>
      </w:r>
      <w:r>
        <w:rPr>
          <w:rFonts w:hint="eastAsia" w:cs="Times New Roman"/>
          <w:sz w:val="24"/>
          <w:szCs w:val="24"/>
          <w:highlight w:val="none"/>
          <w:lang w:val="en-US" w:eastAsia="zh-CN"/>
        </w:rPr>
        <w:t>时的做法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请判断其</w:t>
      </w:r>
      <w:r>
        <w:rPr>
          <w:rFonts w:hint="eastAsia" w:cs="Times New Roman"/>
          <w:sz w:val="24"/>
          <w:szCs w:val="24"/>
          <w:highlight w:val="none"/>
          <w:lang w:val="en-US" w:eastAsia="zh-CN"/>
        </w:rPr>
        <w:t>做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法是否正确并改正：</w:t>
      </w:r>
    </w:p>
    <w:p w14:paraId="388349FD">
      <w:pPr>
        <w:keepNext w:val="0"/>
        <w:keepLines w:val="0"/>
        <w:pageBreakBefore w:val="0"/>
        <w:widowControl w:val="0"/>
        <w:numPr>
          <w:ilvl w:val="0"/>
          <w:numId w:val="1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错误</w:t>
      </w:r>
      <w:r>
        <w:rPr>
          <w:rFonts w:hint="eastAsia" w:cs="Times New Roman"/>
          <w:sz w:val="24"/>
          <w:szCs w:val="24"/>
          <w:highlight w:val="none"/>
          <w:lang w:val="en-US" w:eastAsia="zh-CN"/>
        </w:rPr>
        <w:t>做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法一</w:t>
      </w:r>
      <w:r>
        <w:rPr>
          <w:rFonts w:hint="eastAsia" w:eastAsia="宋体" w:cs="Times New Roman"/>
          <w:sz w:val="24"/>
          <w:szCs w:val="24"/>
          <w:highlight w:val="none"/>
          <w:lang w:val="en-US" w:eastAsia="zh-CN"/>
        </w:rPr>
        <w:t>：</w:t>
      </w:r>
      <w:r>
        <w:rPr>
          <w:rFonts w:hint="eastAsia" w:cs="Times New Roman"/>
          <w:sz w:val="24"/>
          <w:szCs w:val="24"/>
          <w:highlight w:val="none"/>
          <w:lang w:val="en-US" w:eastAsia="zh-CN"/>
        </w:rPr>
        <w:t>在画正方体时，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直观图中的</w:t>
      </w:r>
      <w:r>
        <w:rPr>
          <w:rFonts w:hint="eastAsia" w:cs="Times New Roman"/>
          <w:sz w:val="24"/>
          <w:szCs w:val="24"/>
          <w:highlight w:val="none"/>
          <w:lang w:val="en-US" w:eastAsia="zh-CN"/>
        </w:rPr>
        <w:t>上下底面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仍然是一个正方形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．</w:t>
      </w:r>
    </w:p>
    <w:p w14:paraId="2FBB12D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错误原因： ___________________________ 订正：_________________________________</w:t>
      </w:r>
    </w:p>
    <w:p w14:paraId="011CA80E">
      <w:pPr>
        <w:keepNext w:val="0"/>
        <w:keepLines w:val="0"/>
        <w:pageBreakBefore w:val="0"/>
        <w:widowControl w:val="0"/>
        <w:numPr>
          <w:ilvl w:val="0"/>
          <w:numId w:val="1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错误</w:t>
      </w:r>
      <w:r>
        <w:rPr>
          <w:rFonts w:hint="eastAsia" w:cs="Times New Roman"/>
          <w:sz w:val="24"/>
          <w:szCs w:val="24"/>
          <w:highlight w:val="none"/>
          <w:lang w:val="en-US" w:eastAsia="zh-CN"/>
        </w:rPr>
        <w:t>做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法二</w:t>
      </w:r>
      <w:r>
        <w:rPr>
          <w:rFonts w:hint="eastAsia" w:eastAsia="宋体" w:cs="Times New Roman"/>
          <w:sz w:val="24"/>
          <w:szCs w:val="24"/>
          <w:highlight w:val="none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在画圆柱底面时，因为原图是圆，所以直观图也要画成圆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．</w:t>
      </w:r>
    </w:p>
    <w:p w14:paraId="6BD7751B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错误原因： ___________________________ 订正：_________________________________</w:t>
      </w:r>
    </w:p>
    <w:p w14:paraId="04B62A6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4F4205EA">
      <w:pPr>
        <w:keepNext w:val="0"/>
        <w:keepLines w:val="0"/>
        <w:pageBreakBefore w:val="0"/>
        <w:widowControl w:val="0"/>
        <w:numPr>
          <w:ilvl w:val="0"/>
          <w:numId w:val="9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kern w:val="2"/>
          <w:sz w:val="24"/>
          <w:szCs w:val="24"/>
          <w:lang w:val="en-US" w:eastAsia="zh-CN" w:bidi="ar-SA"/>
        </w:rPr>
        <w:t>立体图形可以分为哪两大类？请分别给这两类图形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下一个简单定义</w:t>
      </w:r>
      <w:r>
        <w:rPr>
          <w:sz w:val="24"/>
          <w:szCs w:val="24"/>
        </w:rPr>
        <w:t>．</w:t>
      </w:r>
    </w:p>
    <w:p w14:paraId="2B614C9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0A67722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0176028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73EDD3B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1FB6773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4D779A08">
      <w:pPr>
        <w:shd w:val="clear" w:color="auto"/>
        <w:spacing w:line="360" w:lineRule="auto"/>
        <w:jc w:val="left"/>
        <w:textAlignment w:val="center"/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25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．用斜二测画法画长、宽、高分别为5cm、3cm、3cm的长方体的直观图．</w:t>
      </w:r>
    </w:p>
    <w:p w14:paraId="34AA316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51364419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01F4FB4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38F9F3B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1F67F9F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151BC23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436F5625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6FC8F647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474BEE54">
      <w:pPr>
        <w:shd w:val="clear"/>
        <w:spacing w:line="360" w:lineRule="auto"/>
        <w:ind w:left="273" w:hanging="312" w:hangingChars="130"/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26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用斜二测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n-US" w:eastAsia="zh-CN"/>
        </w:rPr>
        <w:t>画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法画</w:t>
      </w:r>
      <w:r>
        <w:rPr>
          <w:rFonts w:hint="eastAsia" w:cs="Times New Roman"/>
          <w:i w:val="0"/>
          <w:iCs w:val="0"/>
          <w:sz w:val="24"/>
          <w:szCs w:val="24"/>
          <w:lang w:val="en-US" w:eastAsia="zh-CN"/>
        </w:rPr>
        <w:t>出圆柱和圆锥的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直观图</w:t>
      </w:r>
      <w:r>
        <w:rPr>
          <w:rFonts w:hint="default" w:ascii="Times New Roman" w:hAnsi="Times New Roman" w:eastAsia="宋体" w:cs="Times New Roman"/>
          <w:sz w:val="24"/>
        </w:rPr>
        <w:t>．</w:t>
      </w:r>
    </w:p>
    <w:p w14:paraId="3B07F79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4222E8C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0E963E8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5BDE6E8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2F05DDE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3B194B7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3226F0E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29D3F847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23811" w:h="16838" w:orient="landscape"/>
      <w:pgMar w:top="1080" w:right="1440" w:bottom="1080" w:left="1440" w:header="851" w:footer="992" w:gutter="0"/>
      <w:pgNumType w:fmt="decimal"/>
      <w:cols w:equalWidth="0" w:num="2" w:sep="1">
        <w:col w:w="10253" w:space="425"/>
        <w:col w:w="10253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B4FA6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C23C6A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C23C6A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D6AD45">
    <w:pPr>
      <w:pStyle w:val="6"/>
      <w:pBdr>
        <w:bottom w:val="single" w:color="auto" w:sz="4" w:space="1"/>
      </w:pBdr>
      <w:jc w:val="center"/>
      <w:rPr>
        <w:rFonts w:hint="default"/>
        <w:sz w:val="21"/>
        <w:szCs w:val="21"/>
        <w:lang w:val="en-US"/>
      </w:rPr>
    </w:pPr>
    <w:r>
      <w:rPr>
        <w:rFonts w:hint="eastAsia" w:ascii="楷体" w:hAnsi="楷体" w:eastAsia="楷体" w:cs="楷体"/>
        <w:sz w:val="21"/>
        <w:szCs w:val="21"/>
        <w:lang w:val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63500</wp:posOffset>
          </wp:positionH>
          <wp:positionV relativeFrom="paragraph">
            <wp:posOffset>-102235</wp:posOffset>
          </wp:positionV>
          <wp:extent cx="965200" cy="311150"/>
          <wp:effectExtent l="0" t="0" r="0" b="6350"/>
          <wp:wrapTight wrapText="bothSides">
            <wp:wrapPolygon>
              <wp:start x="0" y="0"/>
              <wp:lineTo x="0" y="21159"/>
              <wp:lineTo x="21316" y="21159"/>
              <wp:lineTo x="21316" y="0"/>
              <wp:lineTo x="0" y="0"/>
            </wp:wrapPolygon>
          </wp:wrapTight>
          <wp:docPr id="238" name="图片 238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" name="图片 238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5200" cy="311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楷体" w:hAnsi="楷体" w:eastAsia="楷体" w:cs="楷体"/>
        <w:sz w:val="21"/>
        <w:szCs w:val="21"/>
        <w:lang w:val="en-US" w:eastAsia="zh-CN"/>
      </w:rPr>
      <w:t xml:space="preserve">                                                                                        六年级上学期 数学组的关怀</w:t>
    </w:r>
    <w:r>
      <w:rPr>
        <w:rFonts w:hint="eastAsia"/>
        <w:sz w:val="21"/>
        <w:szCs w:val="21"/>
        <w:lang w:val="en-US" w:eastAsia="zh-CN"/>
      </w:rPr>
      <w:t xml:space="preserve">                                           班级：_______________   姓名：_______________</w:t>
    </w:r>
  </w:p>
  <w:p w14:paraId="67BD10F8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88C832"/>
    <w:multiLevelType w:val="singleLevel"/>
    <w:tmpl w:val="8188C832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960809D8"/>
    <w:multiLevelType w:val="singleLevel"/>
    <w:tmpl w:val="960809D8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CA082980"/>
    <w:multiLevelType w:val="singleLevel"/>
    <w:tmpl w:val="CA082980"/>
    <w:lvl w:ilvl="0" w:tentative="0">
      <w:start w:val="18"/>
      <w:numFmt w:val="decimal"/>
      <w:suff w:val="space"/>
      <w:lvlText w:val="%1."/>
      <w:lvlJc w:val="left"/>
    </w:lvl>
  </w:abstractNum>
  <w:abstractNum w:abstractNumId="3">
    <w:nsid w:val="FE2EF25E"/>
    <w:multiLevelType w:val="singleLevel"/>
    <w:tmpl w:val="FE2EF25E"/>
    <w:lvl w:ilvl="0" w:tentative="0">
      <w:start w:val="10"/>
      <w:numFmt w:val="decimal"/>
      <w:suff w:val="space"/>
      <w:lvlText w:val="%1."/>
      <w:lvlJc w:val="left"/>
    </w:lvl>
  </w:abstractNum>
  <w:abstractNum w:abstractNumId="4">
    <w:nsid w:val="FE374FB5"/>
    <w:multiLevelType w:val="singleLevel"/>
    <w:tmpl w:val="FE374FB5"/>
    <w:lvl w:ilvl="0" w:tentative="0">
      <w:start w:val="2"/>
      <w:numFmt w:val="decimal"/>
      <w:suff w:val="nothing"/>
      <w:lvlText w:val="（%1）"/>
      <w:lvlJc w:val="left"/>
    </w:lvl>
  </w:abstractNum>
  <w:abstractNum w:abstractNumId="5">
    <w:nsid w:val="0B66FCEC"/>
    <w:multiLevelType w:val="singleLevel"/>
    <w:tmpl w:val="0B66FCEC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1A67E101"/>
    <w:multiLevelType w:val="singleLevel"/>
    <w:tmpl w:val="1A67E101"/>
    <w:lvl w:ilvl="0" w:tentative="0">
      <w:start w:val="23"/>
      <w:numFmt w:val="decimal"/>
      <w:suff w:val="space"/>
      <w:lvlText w:val="%1."/>
      <w:lvlJc w:val="left"/>
    </w:lvl>
  </w:abstractNum>
  <w:abstractNum w:abstractNumId="7">
    <w:nsid w:val="3A6F271E"/>
    <w:multiLevelType w:val="singleLevel"/>
    <w:tmpl w:val="3A6F271E"/>
    <w:lvl w:ilvl="0" w:tentative="0">
      <w:start w:val="4"/>
      <w:numFmt w:val="decimal"/>
      <w:suff w:val="space"/>
      <w:lvlText w:val="%1."/>
      <w:lvlJc w:val="left"/>
    </w:lvl>
  </w:abstractNum>
  <w:abstractNum w:abstractNumId="8">
    <w:nsid w:val="53DD9FA6"/>
    <w:multiLevelType w:val="singleLevel"/>
    <w:tmpl w:val="53DD9FA6"/>
    <w:lvl w:ilvl="0" w:tentative="0">
      <w:start w:val="2"/>
      <w:numFmt w:val="decimal"/>
      <w:suff w:val="nothing"/>
      <w:lvlText w:val="（%1）"/>
      <w:lvlJc w:val="left"/>
    </w:lvl>
  </w:abstractNum>
  <w:abstractNum w:abstractNumId="9">
    <w:nsid w:val="570A0E65"/>
    <w:multiLevelType w:val="singleLevel"/>
    <w:tmpl w:val="570A0E6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8"/>
  </w:num>
  <w:num w:numId="5">
    <w:abstractNumId w:val="3"/>
  </w:num>
  <w:num w:numId="6">
    <w:abstractNumId w:val="1"/>
  </w:num>
  <w:num w:numId="7">
    <w:abstractNumId w:val="2"/>
  </w:num>
  <w:num w:numId="8">
    <w:abstractNumId w:val="4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00000000"/>
    <w:rsid w:val="00100FD8"/>
    <w:rsid w:val="00764338"/>
    <w:rsid w:val="007D2B0C"/>
    <w:rsid w:val="03C413E9"/>
    <w:rsid w:val="03E502E1"/>
    <w:rsid w:val="04055E6E"/>
    <w:rsid w:val="04D41141"/>
    <w:rsid w:val="05355B4E"/>
    <w:rsid w:val="062929FF"/>
    <w:rsid w:val="06AA4F78"/>
    <w:rsid w:val="0A3E36F7"/>
    <w:rsid w:val="0AED7922"/>
    <w:rsid w:val="0B8B1DBB"/>
    <w:rsid w:val="0C460948"/>
    <w:rsid w:val="0D0367C2"/>
    <w:rsid w:val="10BD679E"/>
    <w:rsid w:val="114A6148"/>
    <w:rsid w:val="16067F85"/>
    <w:rsid w:val="168C2186"/>
    <w:rsid w:val="16D67C71"/>
    <w:rsid w:val="1A8E6DC8"/>
    <w:rsid w:val="1D631052"/>
    <w:rsid w:val="1FE47E8E"/>
    <w:rsid w:val="212A1868"/>
    <w:rsid w:val="219E4D4F"/>
    <w:rsid w:val="21E604A4"/>
    <w:rsid w:val="240C4551"/>
    <w:rsid w:val="242943C6"/>
    <w:rsid w:val="24443260"/>
    <w:rsid w:val="25D242E5"/>
    <w:rsid w:val="25DC402A"/>
    <w:rsid w:val="26577EF9"/>
    <w:rsid w:val="2781416E"/>
    <w:rsid w:val="28E76FDC"/>
    <w:rsid w:val="2B864F6D"/>
    <w:rsid w:val="2D195FFA"/>
    <w:rsid w:val="2EFF2DEC"/>
    <w:rsid w:val="326710A3"/>
    <w:rsid w:val="32A2086D"/>
    <w:rsid w:val="32B00D43"/>
    <w:rsid w:val="32F278BD"/>
    <w:rsid w:val="373D36F5"/>
    <w:rsid w:val="386C3518"/>
    <w:rsid w:val="38963FE0"/>
    <w:rsid w:val="39A85936"/>
    <w:rsid w:val="3B351E28"/>
    <w:rsid w:val="3BCD121F"/>
    <w:rsid w:val="3C483B14"/>
    <w:rsid w:val="3D6538CA"/>
    <w:rsid w:val="3D8434A5"/>
    <w:rsid w:val="3E3372BF"/>
    <w:rsid w:val="3ECC1C1E"/>
    <w:rsid w:val="3F520ACF"/>
    <w:rsid w:val="406409E7"/>
    <w:rsid w:val="40BC29CC"/>
    <w:rsid w:val="41035E4C"/>
    <w:rsid w:val="426C7DFE"/>
    <w:rsid w:val="4470354B"/>
    <w:rsid w:val="458A0FC3"/>
    <w:rsid w:val="459C2039"/>
    <w:rsid w:val="45D6136E"/>
    <w:rsid w:val="487A7D0C"/>
    <w:rsid w:val="498F3AD9"/>
    <w:rsid w:val="499975FC"/>
    <w:rsid w:val="4A2B43F6"/>
    <w:rsid w:val="4ABD7744"/>
    <w:rsid w:val="4ABE791C"/>
    <w:rsid w:val="4D5D52E6"/>
    <w:rsid w:val="4DCA69F7"/>
    <w:rsid w:val="4EB32D46"/>
    <w:rsid w:val="4F7908F6"/>
    <w:rsid w:val="4FA9473B"/>
    <w:rsid w:val="509A198F"/>
    <w:rsid w:val="50F63468"/>
    <w:rsid w:val="588F6AAD"/>
    <w:rsid w:val="5D0B2591"/>
    <w:rsid w:val="5DD07337"/>
    <w:rsid w:val="5F125E1C"/>
    <w:rsid w:val="5F276DA9"/>
    <w:rsid w:val="62B86C15"/>
    <w:rsid w:val="63B248C4"/>
    <w:rsid w:val="64CD1E40"/>
    <w:rsid w:val="64FD0798"/>
    <w:rsid w:val="65506D17"/>
    <w:rsid w:val="666D79E2"/>
    <w:rsid w:val="66C220ED"/>
    <w:rsid w:val="6B754928"/>
    <w:rsid w:val="6B7D4403"/>
    <w:rsid w:val="6B855C05"/>
    <w:rsid w:val="6BF94B21"/>
    <w:rsid w:val="704042EE"/>
    <w:rsid w:val="730218E9"/>
    <w:rsid w:val="73364A17"/>
    <w:rsid w:val="735F7DFA"/>
    <w:rsid w:val="73A90C76"/>
    <w:rsid w:val="74423DC4"/>
    <w:rsid w:val="75351562"/>
    <w:rsid w:val="75E637EE"/>
    <w:rsid w:val="760E77E5"/>
    <w:rsid w:val="77C021DF"/>
    <w:rsid w:val="78AF6E2D"/>
    <w:rsid w:val="792F71B0"/>
    <w:rsid w:val="79EE3329"/>
    <w:rsid w:val="7ACA3E5A"/>
    <w:rsid w:val="7B623725"/>
    <w:rsid w:val="7CA01288"/>
    <w:rsid w:val="7DFC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jc w:val="center"/>
      <w:outlineLvl w:val="1"/>
    </w:pPr>
    <w:rPr>
      <w:rFonts w:ascii="黑体" w:hAnsi="黑体" w:eastAsia="黑体" w:cs="黑体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cs="宋体"/>
      <w:sz w:val="36"/>
      <w:szCs w:val="36"/>
      <w:lang w:val="zh-CN" w:bidi="zh-CN"/>
    </w:rPr>
  </w:style>
  <w:style w:type="paragraph" w:styleId="4">
    <w:name w:val="Plain Text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15.png"/><Relationship Id="rId28" Type="http://schemas.openxmlformats.org/officeDocument/2006/relationships/image" Target="media/image14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3.png"/><Relationship Id="rId25" Type="http://schemas.openxmlformats.org/officeDocument/2006/relationships/image" Target="media/image12.wmf"/><Relationship Id="rId24" Type="http://schemas.openxmlformats.org/officeDocument/2006/relationships/oleObject" Target="embeddings/oleObject9.bin"/><Relationship Id="rId23" Type="http://schemas.openxmlformats.org/officeDocument/2006/relationships/image" Target="media/image11.png"/><Relationship Id="rId22" Type="http://schemas.openxmlformats.org/officeDocument/2006/relationships/image" Target="media/image10.wmf"/><Relationship Id="rId21" Type="http://schemas.openxmlformats.org/officeDocument/2006/relationships/oleObject" Target="embeddings/oleObject8.bin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7.bin"/><Relationship Id="rId17" Type="http://schemas.openxmlformats.org/officeDocument/2006/relationships/image" Target="media/image7.wmf"/><Relationship Id="rId16" Type="http://schemas.openxmlformats.org/officeDocument/2006/relationships/oleObject" Target="embeddings/oleObject6.bin"/><Relationship Id="rId15" Type="http://schemas.openxmlformats.org/officeDocument/2006/relationships/image" Target="media/image6.wmf"/><Relationship Id="rId14" Type="http://schemas.openxmlformats.org/officeDocument/2006/relationships/oleObject" Target="embeddings/oleObject5.bin"/><Relationship Id="rId13" Type="http://schemas.openxmlformats.org/officeDocument/2006/relationships/image" Target="media/image5.wmf"/><Relationship Id="rId12" Type="http://schemas.openxmlformats.org/officeDocument/2006/relationships/oleObject" Target="embeddings/oleObject4.bin"/><Relationship Id="rId11" Type="http://schemas.openxmlformats.org/officeDocument/2006/relationships/image" Target="media/image4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1788</Words>
  <Characters>1950</Characters>
  <Lines>0</Lines>
  <Paragraphs>0</Paragraphs>
  <TotalTime>4</TotalTime>
  <ScaleCrop>false</ScaleCrop>
  <LinksUpToDate>false</LinksUpToDate>
  <CharactersWithSpaces>2058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2024-09-14T07:42:00Z</dcterms:created>
  <dc:creator>iSchool</dc:creator>
  <cp:lastModifiedBy>刘瀚斌</cp:lastModifiedBy>
  <dcterms:modified xsi:type="dcterms:W3CDTF">2026-01-30T09:06:16Z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CAB67598877B4A2EA56AD996D9B2196D_13</vt:lpwstr>
  </property>
  <property fmtid="{D5CDD505-2E9C-101B-9397-08002B2CF9AE}" pid="4" name="KSOTemplateDocerSaveRecord">
    <vt:lpwstr>eyJoZGlkIjoiZmQzN2UyMjgxNDRlYjQ1MDUyYTAyYTFiMmFlYTgwODUiLCJ1c2VySWQiOiIzMDY1MzA0NTIifQ==</vt:lpwstr>
  </property>
</Properties>
</file>