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02C2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center"/>
        <w:textAlignment w:val="auto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第八章 从基本元素到空间形态 章末诊断</w:t>
      </w:r>
    </w:p>
    <w:p w14:paraId="1806FE5E">
      <w:pPr>
        <w:pStyle w:val="2"/>
        <w:bidi w:val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诊断模块一</w:t>
      </w:r>
      <w:r>
        <w:rPr>
          <w:rFonts w:hint="eastAsia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点、线、面的抽象与表示</w:t>
      </w:r>
    </w:p>
    <w:p w14:paraId="6596DAD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有一个长方体纸盒，小明在纸盒表面进行了以下操作：</w:t>
      </w:r>
    </w:p>
    <w:p w14:paraId="455E177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用笔尖在纸盒的一个顶点处点了一下，标记为点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2A51AF7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尺子从点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沿着纸盒的一条棱画了一条直线，标记为线段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；</w:t>
      </w:r>
    </w:p>
    <w:p w14:paraId="3A47E6E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right="0" w:righ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用刷子从线段</w:t>
      </w:r>
      <w:r>
        <w:rPr>
          <w:rFonts w:hint="eastAsia" w:ascii="Times New Roman" w:hAnsi="Times New Roman" w:cs="Times New Roman"/>
          <w:i/>
          <w:iCs/>
          <w:sz w:val="24"/>
          <w:szCs w:val="24"/>
          <w:lang w:val="en-US" w:eastAsia="zh-CN"/>
        </w:rPr>
        <w:t>AB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沿着垂直于该线段的方向并沿着纸盒侧面刷出了一个彩色的面</w:t>
      </w:r>
      <w:r>
        <w:rPr>
          <w:rFonts w:hint="default" w:ascii="Times New Roman" w:hAnsi="Times New Roman" w:cs="Times New Roman"/>
          <w:sz w:val="24"/>
          <w:szCs w:val="24"/>
        </w:rPr>
        <w:t>，标记为面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25" o:spt="75" type="#_x0000_t75" style="height:11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3EA6DEF3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请根据以上描述，回答以下问题：</w:t>
      </w:r>
    </w:p>
    <w:p w14:paraId="587EE1E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lang w:val="en-US" w:eastAsia="zh-CN"/>
        </w:rPr>
        <w:t>1）</w:t>
      </w:r>
      <w:r>
        <w:rPr>
          <w:rFonts w:hint="eastAsia"/>
          <w:sz w:val="24"/>
          <w:szCs w:val="28"/>
        </w:rPr>
        <w:t>请将操作①②③分别归类到“点”、“线”、“面”三类中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1E895B2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B67FE06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84E2430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8"/>
        </w:rPr>
      </w:pPr>
      <w:r>
        <w:rPr>
          <w:rFonts w:hint="eastAsia" w:cs="Times New Roman"/>
          <w:sz w:val="24"/>
          <w:szCs w:val="24"/>
          <w:lang w:val="en-US" w:eastAsia="zh-CN"/>
        </w:rPr>
        <w:t>（2）从“点动成线”的角度，</w:t>
      </w:r>
      <w:r>
        <w:rPr>
          <w:rFonts w:hint="eastAsia"/>
          <w:sz w:val="24"/>
          <w:szCs w:val="28"/>
        </w:rPr>
        <w:t>操作①中的“点</w:t>
      </w:r>
      <w:r>
        <w:rPr>
          <w:rFonts w:hint="eastAsia"/>
          <w:i/>
          <w:iCs/>
          <w:sz w:val="24"/>
          <w:szCs w:val="28"/>
        </w:rPr>
        <w:t>A</w:t>
      </w:r>
      <w:r>
        <w:rPr>
          <w:rFonts w:hint="eastAsia"/>
          <w:sz w:val="24"/>
          <w:szCs w:val="28"/>
        </w:rPr>
        <w:t>”如何“生成”</w:t>
      </w:r>
      <w:r>
        <w:rPr>
          <w:rFonts w:hint="eastAsia"/>
          <w:sz w:val="24"/>
          <w:szCs w:val="28"/>
          <w:lang w:val="en-US" w:eastAsia="zh-CN"/>
        </w:rPr>
        <w:t>了</w:t>
      </w:r>
      <w:r>
        <w:rPr>
          <w:rFonts w:hint="eastAsia"/>
          <w:sz w:val="24"/>
          <w:szCs w:val="28"/>
        </w:rPr>
        <w:t>操作②中的“线段</w:t>
      </w:r>
      <w:r>
        <w:rPr>
          <w:rFonts w:hint="eastAsia"/>
          <w:i/>
          <w:iCs/>
          <w:sz w:val="24"/>
          <w:szCs w:val="28"/>
          <w:lang w:val="en-US" w:eastAsia="zh-CN"/>
        </w:rPr>
        <w:t>AB</w:t>
      </w:r>
      <w:r>
        <w:rPr>
          <w:rFonts w:hint="eastAsia"/>
          <w:sz w:val="24"/>
          <w:szCs w:val="28"/>
        </w:rPr>
        <w:t>”？</w:t>
      </w:r>
    </w:p>
    <w:p w14:paraId="5E11A52C">
      <w:pPr>
        <w:spacing w:line="360" w:lineRule="auto"/>
        <w:rPr>
          <w:rFonts w:hint="eastAsia"/>
          <w:sz w:val="24"/>
          <w:szCs w:val="28"/>
        </w:rPr>
      </w:pPr>
    </w:p>
    <w:p w14:paraId="6D90E338">
      <w:pPr>
        <w:spacing w:line="360" w:lineRule="auto"/>
        <w:rPr>
          <w:rFonts w:hint="eastAsia"/>
          <w:sz w:val="24"/>
          <w:szCs w:val="28"/>
        </w:rPr>
      </w:pPr>
    </w:p>
    <w:p w14:paraId="7EF863A6">
      <w:pPr>
        <w:spacing w:line="360" w:lineRule="auto"/>
        <w:rPr>
          <w:rFonts w:hint="eastAsia"/>
          <w:sz w:val="24"/>
          <w:szCs w:val="28"/>
        </w:rPr>
      </w:pPr>
    </w:p>
    <w:p w14:paraId="134696AE">
      <w:pPr>
        <w:spacing w:line="360" w:lineRule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8"/>
        </w:rPr>
        <w:t>（</w:t>
      </w:r>
      <w:r>
        <w:rPr>
          <w:rFonts w:hint="eastAsia"/>
          <w:sz w:val="24"/>
          <w:szCs w:val="28"/>
          <w:lang w:val="en-US" w:eastAsia="zh-CN"/>
        </w:rPr>
        <w:t>3</w:t>
      </w:r>
      <w:r>
        <w:rPr>
          <w:rFonts w:hint="eastAsia"/>
          <w:sz w:val="24"/>
          <w:szCs w:val="28"/>
        </w:rPr>
        <w:t>）</w:t>
      </w:r>
      <w:r>
        <w:rPr>
          <w:rFonts w:hint="eastAsia"/>
          <w:sz w:val="24"/>
          <w:szCs w:val="28"/>
          <w:lang w:val="en-US" w:eastAsia="zh-CN"/>
        </w:rPr>
        <w:t>从“线动成面”的角度，</w:t>
      </w:r>
      <w:r>
        <w:rPr>
          <w:rFonts w:hint="eastAsia"/>
          <w:sz w:val="24"/>
          <w:szCs w:val="28"/>
        </w:rPr>
        <w:t>操作②中的“线段</w:t>
      </w:r>
      <w:r>
        <w:rPr>
          <w:rFonts w:hint="eastAsia"/>
          <w:i/>
          <w:iCs/>
          <w:sz w:val="24"/>
          <w:szCs w:val="28"/>
          <w:lang w:val="en-US" w:eastAsia="zh-CN"/>
        </w:rPr>
        <w:t>AB</w:t>
      </w:r>
      <w:r>
        <w:rPr>
          <w:rFonts w:hint="eastAsia"/>
          <w:sz w:val="24"/>
          <w:szCs w:val="28"/>
        </w:rPr>
        <w:t>”如何“生成”</w:t>
      </w:r>
      <w:r>
        <w:rPr>
          <w:rFonts w:hint="eastAsia"/>
          <w:sz w:val="24"/>
          <w:szCs w:val="28"/>
          <w:lang w:val="en-US" w:eastAsia="zh-CN"/>
        </w:rPr>
        <w:t>了</w:t>
      </w:r>
      <w:r>
        <w:rPr>
          <w:rFonts w:hint="eastAsia"/>
          <w:sz w:val="24"/>
          <w:szCs w:val="28"/>
        </w:rPr>
        <w:t>操作③中的“面</w:t>
      </w: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26" o:spt="75" type="#_x0000_t75" style="height:11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  <w:r>
        <w:rPr>
          <w:rFonts w:hint="eastAsia"/>
          <w:sz w:val="24"/>
          <w:szCs w:val="28"/>
        </w:rPr>
        <w:t>”？</w:t>
      </w:r>
    </w:p>
    <w:p w14:paraId="26506323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593A69F7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D853E8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C9F2EFC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 w:cs="Times New Roman"/>
          <w:sz w:val="24"/>
          <w:szCs w:val="24"/>
          <w:lang w:val="en-US" w:eastAsia="zh-CN"/>
        </w:rPr>
        <w:t>（4）</w:t>
      </w:r>
      <w:r>
        <w:rPr>
          <w:rFonts w:hint="eastAsia"/>
          <w:sz w:val="24"/>
          <w:szCs w:val="28"/>
        </w:rPr>
        <w:t>请模仿</w:t>
      </w:r>
      <w:r>
        <w:rPr>
          <w:rFonts w:hint="eastAsia"/>
          <w:sz w:val="24"/>
          <w:szCs w:val="28"/>
          <w:lang w:eastAsia="zh-CN"/>
        </w:rPr>
        <w:t>“</w:t>
      </w:r>
      <w:r>
        <w:rPr>
          <w:rFonts w:hint="eastAsia"/>
          <w:sz w:val="24"/>
          <w:szCs w:val="28"/>
        </w:rPr>
        <w:t>点动成线、线动成面”的规律，举出一个“面动成体</w:t>
      </w:r>
      <w:r>
        <w:rPr>
          <w:rFonts w:hint="eastAsia"/>
          <w:sz w:val="24"/>
          <w:szCs w:val="28"/>
          <w:lang w:eastAsia="zh-CN"/>
        </w:rPr>
        <w:t>”</w:t>
      </w:r>
      <w:r>
        <w:rPr>
          <w:rFonts w:hint="eastAsia"/>
          <w:sz w:val="24"/>
          <w:szCs w:val="28"/>
        </w:rPr>
        <w:t>的生活实例，并用文字描述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1D9298FF">
      <w:pPr>
        <w:shd w:val="clear" w:color="auto"/>
        <w:spacing w:line="360" w:lineRule="auto"/>
        <w:jc w:val="left"/>
        <w:textAlignment w:val="center"/>
        <w:rPr>
          <w:rFonts w:hint="default" w:cs="Times New Roman"/>
          <w:sz w:val="24"/>
          <w:szCs w:val="24"/>
          <w:lang w:val="en-US" w:eastAsia="zh-CN"/>
        </w:rPr>
      </w:pPr>
    </w:p>
    <w:p w14:paraId="03ABDA8E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6FD96723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544F660C">
      <w:pPr>
        <w:numPr>
          <w:ilvl w:val="0"/>
          <w:numId w:val="1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请说明线段、射线、直线的区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别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．</w:t>
      </w:r>
    </w:p>
    <w:p w14:paraId="486DA698">
      <w:pPr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68019583">
      <w:pPr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AC0A66A">
      <w:pPr>
        <w:shd w:val="clear" w:color="auto"/>
        <w:spacing w:line="360" w:lineRule="auto"/>
        <w:jc w:val="left"/>
        <w:textAlignment w:val="center"/>
        <w:rPr>
          <w:rFonts w:hint="eastAsia"/>
          <w:sz w:val="24"/>
          <w:szCs w:val="24"/>
          <w:lang w:val="en-US" w:eastAsia="zh-CN"/>
        </w:rPr>
      </w:pPr>
    </w:p>
    <w:p w14:paraId="29EB9E4A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．如图，以点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sz w:val="24"/>
          <w:szCs w:val="24"/>
        </w:rPr>
        <w:t>为端点的射线有</w:t>
      </w:r>
      <w:r>
        <w:rPr>
          <w:rFonts w:hint="eastAsia" w:cs="Times New Roman"/>
          <w:b w:val="0"/>
          <w:bCs w:val="0"/>
          <w:sz w:val="24"/>
          <w:u w:val="single" w:color="auto"/>
          <w:lang w:val="en-US" w:eastAsia="zh-CN"/>
        </w:rPr>
        <w:t xml:space="preserve">       </w:t>
      </w:r>
      <w:r>
        <w:rPr>
          <w:sz w:val="24"/>
          <w:szCs w:val="24"/>
        </w:rPr>
        <w:t>条．</w:t>
      </w:r>
    </w:p>
    <w:p w14:paraId="7C061BB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2163445</wp:posOffset>
            </wp:positionH>
            <wp:positionV relativeFrom="paragraph">
              <wp:posOffset>140970</wp:posOffset>
            </wp:positionV>
            <wp:extent cx="1457325" cy="1114425"/>
            <wp:effectExtent l="0" t="0" r="0" b="0"/>
            <wp:wrapSquare wrapText="bothSides"/>
            <wp:docPr id="230" name="图片 230" descr="@@@8f62b526-9a53-4884-8fac-4323c803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 descr="@@@8f62b526-9a53-4884-8fac-4323c803d81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BFFB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A5A22B0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4013497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753B6E82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06319B1">
      <w:pPr>
        <w:numPr>
          <w:ilvl w:val="0"/>
          <w:numId w:val="3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在几何中，点、线、面是基本元素，它们的定义具有抽象性，其中“点”只有位置，没有</w:t>
      </w:r>
      <w:r>
        <w:rPr>
          <w:rFonts w:hint="eastAsia" w:cs="Times New Roman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；“线”只有</w:t>
      </w:r>
      <w:r>
        <w:rPr>
          <w:rFonts w:hint="eastAsia" w:cs="Times New Roman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，没有宽度；“面”只有长度和宽度，但没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有</w:t>
      </w:r>
      <w:r>
        <w:rPr>
          <w:rFonts w:hint="eastAsia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，由于几何中的点、线、面不占据实际空间，所以它们可以完全</w:t>
      </w:r>
      <w:r>
        <w:rPr>
          <w:rFonts w:hint="eastAsia" w:cs="Times New Roman"/>
          <w:b w:val="0"/>
          <w:bCs w:val="0"/>
          <w:color w:val="000000" w:themeColor="text1"/>
          <w:sz w:val="24"/>
          <w:highlight w:val="none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cs="Times New Roman"/>
          <w:b w:val="0"/>
          <w:bCs w:val="0"/>
          <w:sz w:val="24"/>
          <w:u w:val="none" w:color="auto"/>
          <w:lang w:val="en-US" w:eastAsia="zh-CN"/>
        </w:rPr>
        <w:t>．</w:t>
      </w:r>
    </w:p>
    <w:p w14:paraId="2CA95F94">
      <w:pPr>
        <w:shd w:val="clear" w:color="auto"/>
        <w:spacing w:line="360" w:lineRule="auto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799FB8C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>．如图，在平面内有</w:t>
      </w:r>
      <w:r>
        <w:rPr>
          <w:rFonts w:hint="eastAsia"/>
          <w:i/>
          <w:iCs/>
          <w:sz w:val="24"/>
          <w:szCs w:val="24"/>
          <w:lang w:val="en-US" w:eastAsia="zh-CN"/>
        </w:rPr>
        <w:t>A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B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C</w:t>
      </w:r>
      <w:r>
        <w:rPr>
          <w:sz w:val="24"/>
          <w:szCs w:val="24"/>
        </w:rPr>
        <w:t>三点．</w:t>
      </w:r>
    </w:p>
    <w:p w14:paraId="057F22EC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37D576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069DE3E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2038350</wp:posOffset>
            </wp:positionH>
            <wp:positionV relativeFrom="paragraph">
              <wp:posOffset>57150</wp:posOffset>
            </wp:positionV>
            <wp:extent cx="1704975" cy="914400"/>
            <wp:effectExtent l="0" t="0" r="0" b="0"/>
            <wp:wrapSquare wrapText="bothSides"/>
            <wp:docPr id="233" name="图片 233" descr="@@@6c545033-15a7-4a8f-88e8-d7540dae0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 descr="@@@6c545033-15a7-4a8f-88e8-d7540dae037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A218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287050B9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63DF30A8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</w:p>
    <w:p w14:paraId="531CC70E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（1）画直线</w:t>
      </w:r>
      <w:r>
        <w:rPr>
          <w:sz w:val="24"/>
          <w:szCs w:val="24"/>
        </w:rPr>
        <w:object>
          <v:shape id="_x0000_i1027" o:spt="75" alt="eqIdf52a58fbaf4fea03567e88a9f0f6e37e" type="#_x0000_t75" style="height:12.95pt;width:19.85pt;" o:ole="t" filled="f" o:preferrelative="t" stroked="f" coordsize="21600,21600">
            <v:path/>
            <v:fill on="f" focussize="0,0"/>
            <v:stroke on="f"/>
            <v:imagedata r:id="rId12" o:title="eqIdf52a58fbaf4fea03567e88a9f0f6e37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4"/>
          <w:szCs w:val="24"/>
        </w:rPr>
        <w:t>，线段</w:t>
      </w:r>
      <w:r>
        <w:rPr>
          <w:sz w:val="24"/>
          <w:szCs w:val="24"/>
        </w:rPr>
        <w:object>
          <v:shape id="_x0000_i1028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14" o:title="eqId60ef95894ceebaf236170e8832dcf7e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4"/>
          <w:szCs w:val="24"/>
        </w:rPr>
        <w:t>，射线</w:t>
      </w:r>
      <w:r>
        <w:rPr>
          <w:sz w:val="24"/>
          <w:szCs w:val="24"/>
        </w:rPr>
        <w:object>
          <v:shape id="_x0000_i1029" o:spt="75" alt="eqId0dc5c9827dfd0be5a9c85962d6ccbfb1" type="#_x0000_t75" style="height:13.65pt;width:19.85pt;" o:ole="t" filled="f" o:preferrelative="t" stroked="f" coordsize="21600,21600">
            <v:path/>
            <v:fill on="f" focussize="0,0"/>
            <v:stroke on="f"/>
            <v:imagedata r:id="rId16" o:title="eqId0dc5c9827dfd0be5a9c85962d6ccbfb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3F3B1FE7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）在线段</w:t>
      </w:r>
      <w:r>
        <w:rPr>
          <w:sz w:val="24"/>
          <w:szCs w:val="24"/>
        </w:rPr>
        <w:object>
          <v:shape id="_x0000_i1030" o:spt="75" alt="eqId60ef95894ceebaf236170e8832dcf7e3" type="#_x0000_t75" style="height:13.2pt;width:19.85pt;" o:ole="t" filled="f" o:preferrelative="t" stroked="f" coordsize="21600,21600">
            <v:path/>
            <v:fill on="f" focussize="0,0"/>
            <v:stroke on="f"/>
            <v:imagedata r:id="rId14" o:title="eqId60ef95894ceebaf236170e8832dcf7e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 w:val="24"/>
          <w:szCs w:val="24"/>
        </w:rPr>
        <w:t>上任取一点</w:t>
      </w:r>
      <w:r>
        <w:rPr>
          <w:sz w:val="24"/>
          <w:szCs w:val="24"/>
        </w:rPr>
        <w:object>
          <v:shape id="_x0000_i103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" o:title="eqId8455657dde27aabe6adb7b188e031c1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 w:val="24"/>
          <w:szCs w:val="24"/>
        </w:rPr>
        <w:t>（不同于点</w:t>
      </w:r>
      <w:r>
        <w:rPr>
          <w:rFonts w:hint="eastAsia"/>
          <w:i/>
          <w:iCs/>
          <w:sz w:val="24"/>
          <w:szCs w:val="24"/>
          <w:lang w:val="en-US" w:eastAsia="zh-CN"/>
        </w:rPr>
        <w:t>A</w:t>
      </w:r>
      <w:r>
        <w:rPr>
          <w:sz w:val="24"/>
          <w:szCs w:val="24"/>
        </w:rPr>
        <w:t>，</w:t>
      </w:r>
      <w:r>
        <w:rPr>
          <w:rFonts w:hint="eastAsia"/>
          <w:i/>
          <w:iCs/>
          <w:sz w:val="24"/>
          <w:szCs w:val="24"/>
          <w:lang w:val="en-US" w:eastAsia="zh-CN"/>
        </w:rPr>
        <w:t>C</w:t>
      </w:r>
      <w:r>
        <w:rPr>
          <w:sz w:val="24"/>
          <w:szCs w:val="24"/>
        </w:rPr>
        <w:t>），连接线段</w:t>
      </w:r>
      <w:r>
        <w:rPr>
          <w:sz w:val="24"/>
          <w:szCs w:val="24"/>
        </w:rPr>
        <w:object>
          <v:shape id="_x0000_i1032" o:spt="75" alt="eqIdd40b319212a7e7528b053e1c7097e966" type="#_x0000_t75" style="height:12.9pt;width:19.85pt;" o:ole="t" filled="f" o:preferrelative="t" stroked="f" coordsize="21600,21600">
            <v:path/>
            <v:fill on="f" focussize="0,0"/>
            <v:stroke on="f"/>
            <v:imagedata r:id="rId21" o:title="eqIdd40b319212a7e7528b053e1c7097e96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4"/>
          <w:szCs w:val="24"/>
        </w:rPr>
        <w:t>；</w:t>
      </w:r>
    </w:p>
    <w:p w14:paraId="558242EF">
      <w:pPr>
        <w:shd w:val="clear" w:color="auto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）在（1）（2）的条件下，图中线段共有________条．</w:t>
      </w:r>
    </w:p>
    <w:p w14:paraId="640186BA">
      <w:pPr>
        <w:pStyle w:val="2"/>
        <w:bidi w:val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诊断模块二</w:t>
      </w:r>
      <w:r>
        <w:rPr>
          <w:rFonts w:hint="eastAsia" w:cs="Times New Roman"/>
          <w:sz w:val="24"/>
          <w:szCs w:val="24"/>
          <w:lang w:val="en-US" w:eastAsia="zh-CN"/>
        </w:rPr>
        <w:t xml:space="preserve">】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几何图形的抽象</w:t>
      </w:r>
    </w:p>
    <w:p w14:paraId="46864A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</w:t>
      </w:r>
      <w:r>
        <w:rPr>
          <w:rFonts w:ascii="宋体" w:hAnsi="宋体" w:eastAsia="宋体" w:cs="宋体"/>
          <w:sz w:val="24"/>
          <w:szCs w:val="24"/>
        </w:rPr>
        <w:t>判断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一个几何图形</w:t>
      </w:r>
      <w:r>
        <w:rPr>
          <w:rFonts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平面图形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立体图形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请各举一个从生活中抽象出平面图形与立体图形的例子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55FAF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1B9134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61C6B5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/>
          <w:sz w:val="24"/>
          <w:szCs w:val="24"/>
          <w:lang w:val="en-US" w:eastAsia="zh-CN"/>
        </w:rPr>
      </w:pPr>
    </w:p>
    <w:p w14:paraId="6397C46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</w:pPr>
      <w:r>
        <w:t>根据研究问题，将下列实物抽象为适当的几何图形</w:t>
      </w:r>
      <w:r>
        <w:rPr>
          <w:rFonts w:hint="eastAsia"/>
          <w:lang w:eastAsia="zh-CN"/>
        </w:rPr>
        <w:t>：</w:t>
      </w:r>
    </w:p>
    <w:p w14:paraId="3F876850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t>研究书本封面面积时，书本可以抽象为________</w:t>
      </w:r>
      <w:r>
        <w:rPr>
          <w:rFonts w:hint="default"/>
          <w:lang w:val="en-US" w:eastAsia="zh-CN"/>
        </w:rPr>
        <w:t>．</w:t>
      </w:r>
    </w:p>
    <w:p w14:paraId="77F1A8CA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t>研究水杯容量时，水杯可以抽象为________</w:t>
      </w:r>
      <w:r>
        <w:rPr>
          <w:rFonts w:hint="default"/>
          <w:lang w:val="en-US" w:eastAsia="zh-CN"/>
        </w:rPr>
        <w:t>．</w:t>
      </w:r>
    </w:p>
    <w:p w14:paraId="4AF65891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t>研究铅笔长度时，铅笔可以抽象为________</w:t>
      </w:r>
      <w:r>
        <w:rPr>
          <w:rFonts w:hint="default"/>
          <w:lang w:val="en-US" w:eastAsia="zh-CN"/>
        </w:rPr>
        <w:t>．</w:t>
      </w:r>
    </w:p>
    <w:p w14:paraId="14EA3F13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kern w:val="2"/>
          <w:sz w:val="24"/>
          <w:szCs w:val="24"/>
          <w:lang w:val="en-US" w:eastAsia="zh-CN" w:bidi="ar-SA"/>
        </w:rPr>
        <w:t>【诊断模块三】点、线、面的运动轨迹</w:t>
      </w:r>
    </w:p>
    <w:p w14:paraId="1D5A3BB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>请说明直线与曲线分别是如何由点的运动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形成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08F756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</w:p>
    <w:p w14:paraId="2DEF6CB4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3F561FEB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0C0B7222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2E05A770">
      <w:pPr>
        <w:pageBreakBefore w:val="0"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请说明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圆柱的底面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侧面</w:t>
      </w:r>
      <w:r>
        <w:rPr>
          <w:rFonts w:ascii="宋体" w:hAnsi="宋体" w:eastAsia="宋体" w:cs="宋体"/>
          <w:sz w:val="24"/>
          <w:szCs w:val="24"/>
        </w:rPr>
        <w:t>分别是如何由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</w:t>
      </w:r>
      <w:r>
        <w:rPr>
          <w:rFonts w:ascii="宋体" w:hAnsi="宋体" w:eastAsia="宋体" w:cs="宋体"/>
          <w:sz w:val="24"/>
          <w:szCs w:val="24"/>
        </w:rPr>
        <w:t>的运动构成的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7A98E4FA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</w:pPr>
    </w:p>
    <w:p w14:paraId="4FB9C481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</w:pPr>
    </w:p>
    <w:p w14:paraId="08FFA307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</w:pPr>
    </w:p>
    <w:p w14:paraId="6D3C84B6">
      <w:pPr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</w:pPr>
    </w:p>
    <w:p w14:paraId="5E7AAAC8">
      <w:pPr>
        <w:pageBreakBefore w:val="0"/>
        <w:widowControl w:val="0"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jc w:val="both"/>
        <w:rPr>
          <w:rFonts w:hint="eastAsia" w:ascii="Times New Roman" w:hAnsi="Times New Roman" w:cs="Times New Roman"/>
          <w:color w:val="000000" w:themeColor="text1"/>
          <w:sz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一个圆柱体可能是由哪个平面图形、通过哪种运动方式所形成的？（写出两种）</w:t>
      </w:r>
    </w:p>
    <w:p w14:paraId="180C736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7622B20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51F8E6FD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1F831216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7B6C4DA2">
      <w:pPr>
        <w:numPr>
          <w:ilvl w:val="0"/>
          <w:numId w:val="4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用数学知识解释下列现象，填“点动成线”或“线动成面”或“面动成体”</w:t>
      </w:r>
      <w:r>
        <w:rPr>
          <w:rFonts w:hint="default" w:ascii="Times New Roman" w:hAnsi="Times New Roman" w:cs="Times New Roman"/>
          <w:color w:val="000000" w:themeColor="text1"/>
          <w:sz w:val="24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9895D72">
      <w:pPr>
        <w:numPr>
          <w:ilvl w:val="0"/>
          <w:numId w:val="5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一只小蚂蚁行走留下的路线，可解释为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6158DE9A">
      <w:pPr>
        <w:numPr>
          <w:ilvl w:val="0"/>
          <w:numId w:val="5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ascii="Times New Roman" w:hAnsi="Times New Roman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旋转一扇门，门在空中运动的轨迹，可解释为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1E2C7E83">
      <w:pPr>
        <w:numPr>
          <w:ilvl w:val="0"/>
          <w:numId w:val="5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b w:val="0"/>
          <w:bCs w:val="0"/>
          <w:color w:val="000000" w:themeColor="text1"/>
          <w:sz w:val="24"/>
          <w:szCs w:val="24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孙悟空转动金箍棒，在转速特别快时，形状近似一个圆盘，可解释为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</w:t>
      </w:r>
      <w:r>
        <w:rPr>
          <w:sz w:val="24"/>
          <w:szCs w:val="24"/>
        </w:rPr>
        <w:t>．</w:t>
      </w:r>
    </w:p>
    <w:p w14:paraId="59EAAF20">
      <w:pPr>
        <w:pStyle w:val="2"/>
        <w:bidi w:val="0"/>
        <w:jc w:val="both"/>
        <w:rPr>
          <w:rFonts w:hint="default" w:cs="Times New Roman"/>
          <w:color w:val="000000" w:themeColor="text1"/>
          <w:kern w:val="0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诊断模块四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投影与视图</w:t>
      </w:r>
    </w:p>
    <w:p w14:paraId="2D98CD69">
      <w:pPr>
        <w:pageBreakBefore w:val="0"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太阳光下的影子和路灯下的影子，分别属于哪种投影？它们的区别是什么？</w:t>
      </w:r>
    </w:p>
    <w:p w14:paraId="0AC17505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DD6B675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BB4D5BE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A1AF61B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11111F9F">
      <w:pPr>
        <w:numPr>
          <w:ilvl w:val="0"/>
          <w:numId w:val="4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在横线处填“平行”或“中心”：</w:t>
      </w:r>
    </w:p>
    <w:p w14:paraId="0CD09AC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（1）台灯下钢笔的影子是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投影；  （2）栅栏在阳光下的影子是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</w:p>
    <w:p w14:paraId="061904C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color w:val="auto"/>
          <w:sz w:val="24"/>
          <w:highlight w:val="none"/>
          <w:shd w:val="clear" w:color="auto" w:fill="auto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3）皖南皮影戏属于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 xml:space="preserve">投影；      </w:t>
      </w:r>
      <w:r>
        <w:rPr>
          <w:rFonts w:hint="eastAsia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4）探照灯下人的影子属于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eastAsia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投影</w:t>
      </w:r>
      <w:r>
        <w:rPr>
          <w:color w:val="auto"/>
          <w:sz w:val="24"/>
          <w:highlight w:val="none"/>
          <w:shd w:val="clear" w:color="auto" w:fill="auto"/>
        </w:rPr>
        <w:t>．</w:t>
      </w:r>
    </w:p>
    <w:p w14:paraId="2FB3BDE1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7506DCF0">
      <w:pPr>
        <w:pStyle w:val="4"/>
        <w:numPr>
          <w:ilvl w:val="0"/>
          <w:numId w:val="4"/>
        </w:numPr>
        <w:spacing w:before="0" w:beforeAutospacing="0" w:after="0" w:afterAutospacing="0" w:line="360" w:lineRule="auto"/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三视图中，三个视图的大小有何联系？</w:t>
      </w:r>
    </w:p>
    <w:p w14:paraId="079AB1ED">
      <w:pPr>
        <w:pStyle w:val="4"/>
        <w:widowControl/>
        <w:numPr>
          <w:ilvl w:val="0"/>
          <w:numId w:val="0"/>
        </w:numPr>
        <w:spacing w:before="0" w:beforeAutospacing="0" w:after="0" w:afterAutospacing="0"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C76450C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ECCFFE8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6BBBADBB">
      <w:pPr>
        <w:pStyle w:val="4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03D96A7">
      <w:pPr>
        <w:numPr>
          <w:ilvl w:val="0"/>
          <w:numId w:val="4"/>
        </w:numPr>
        <w:shd w:val="clear" w:color="auto"/>
        <w:spacing w:line="360" w:lineRule="auto"/>
        <w:ind w:left="0" w:leftChars="0" w:firstLine="0" w:firstLineChars="0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t>画出如图所示立体图形的三视图．</w:t>
      </w:r>
    </w:p>
    <w:p w14:paraId="1A6526BF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1724025" cy="1076325"/>
            <wp:effectExtent l="0" t="0" r="0" b="0"/>
            <wp:docPr id="100037" name="图片 100037" descr="@@@51fe88f41fd8439a9dfa1cb14e923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1fe88f41fd8439a9dfa1cb14e92379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CAE7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F83AF1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DD08691">
      <w:pPr>
        <w:shd w:val="clear" w:color="auto"/>
        <w:spacing w:line="360" w:lineRule="auto"/>
        <w:jc w:val="left"/>
        <w:textAlignment w:val="center"/>
        <w:rPr>
          <w:rFonts w:hint="eastAsia"/>
          <w:color w:val="auto"/>
          <w:sz w:val="24"/>
          <w:highlight w:val="none"/>
          <w:shd w:val="clear" w:color="auto" w:fill="auto"/>
          <w:lang w:val="en-US" w:eastAsia="zh-CN"/>
        </w:rPr>
      </w:pPr>
    </w:p>
    <w:p w14:paraId="60E7C669">
      <w:pPr>
        <w:pageBreakBefore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spacing w:line="360" w:lineRule="auto"/>
        <w:ind w:leftChars="0"/>
        <w:rPr>
          <w:rFonts w:hint="eastAsia" w:cs="Times New Roman"/>
          <w:sz w:val="24"/>
          <w:szCs w:val="24"/>
          <w:lang w:val="en-US" w:eastAsia="zh-CN"/>
        </w:rPr>
      </w:pPr>
    </w:p>
    <w:p w14:paraId="6FC8F647">
      <w:pPr>
        <w:pStyle w:val="2"/>
        <w:bidi w:val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诊断模块五</w:t>
      </w:r>
      <w:r>
        <w:rPr>
          <w:rFonts w:hint="eastAsia" w:cs="Times New Roman"/>
          <w:sz w:val="24"/>
          <w:szCs w:val="24"/>
          <w:lang w:val="en-US" w:eastAsia="zh-CN"/>
        </w:rPr>
        <w:t>】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如何在平面上画出直观效果比较好的空间图形</w:t>
      </w:r>
    </w:p>
    <w:p w14:paraId="474BEE54">
      <w:pPr>
        <w:numPr>
          <w:ilvl w:val="0"/>
          <w:numId w:val="4"/>
        </w:numPr>
        <w:shd w:val="clear"/>
        <w:spacing w:line="360" w:lineRule="auto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用斜二测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 w:eastAsia="zh-CN"/>
        </w:rPr>
        <w:t>画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法画</w:t>
      </w:r>
      <w:r>
        <w:rPr>
          <w:rFonts w:hint="eastAsia" w:cs="Times New Roman"/>
          <w:i w:val="0"/>
          <w:iCs w:val="0"/>
          <w:sz w:val="24"/>
          <w:szCs w:val="24"/>
          <w:lang w:val="en-US" w:eastAsia="zh-CN"/>
        </w:rPr>
        <w:t>出圆柱和圆锥的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直观图</w:t>
      </w:r>
      <w:r>
        <w:rPr>
          <w:rFonts w:hint="default" w:ascii="Times New Roman" w:hAnsi="Times New Roman" w:eastAsia="宋体" w:cs="Times New Roman"/>
          <w:sz w:val="24"/>
        </w:rPr>
        <w:t>．</w:t>
      </w:r>
    </w:p>
    <w:p w14:paraId="3B07F79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4222E8C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0E963E8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center"/>
        <w:rPr>
          <w:rFonts w:hint="eastAsia" w:cs="Times New Roman"/>
          <w:sz w:val="24"/>
          <w:szCs w:val="24"/>
          <w:lang w:val="en-US" w:eastAsia="zh-CN"/>
        </w:rPr>
      </w:pPr>
    </w:p>
    <w:p w14:paraId="29D3F847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23811" w:h="16838" w:orient="landscape"/>
      <w:pgMar w:top="1080" w:right="1440" w:bottom="1080" w:left="1440" w:header="851" w:footer="992" w:gutter="0"/>
      <w:pgNumType w:fmt="decimal"/>
      <w:cols w:equalWidth="0" w:num="2" w:sep="1">
        <w:col w:w="10253" w:space="425"/>
        <w:col w:w="1025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4FA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23C6A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C23C6A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AD45">
    <w:pPr>
      <w:pStyle w:val="6"/>
      <w:pBdr>
        <w:bottom w:val="single" w:color="auto" w:sz="4" w:space="1"/>
      </w:pBdr>
      <w:jc w:val="center"/>
      <w:rPr>
        <w:rFonts w:hint="default"/>
        <w:sz w:val="21"/>
        <w:szCs w:val="21"/>
        <w:lang w:val="en-US"/>
      </w:rPr>
    </w:pPr>
    <w:r>
      <w:rPr>
        <w:rFonts w:hint="eastAsia" w:ascii="楷体" w:hAnsi="楷体" w:eastAsia="楷体" w:cs="楷体"/>
        <w:sz w:val="21"/>
        <w:szCs w:val="21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63500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38" name="图片 238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图片 238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21"/>
        <w:lang w:val="en-US" w:eastAsia="zh-CN"/>
      </w:rPr>
      <w:t xml:space="preserve">                                                                                        六年级上学期 数学组的关怀</w:t>
    </w:r>
    <w:r>
      <w:rPr>
        <w:rFonts w:hint="eastAsia"/>
        <w:sz w:val="21"/>
        <w:szCs w:val="21"/>
        <w:lang w:val="en-US" w:eastAsia="zh-CN"/>
      </w:rPr>
      <w:t xml:space="preserve">                                           班级：_______________   姓名：_______________</w:t>
    </w:r>
  </w:p>
  <w:p w14:paraId="67BD10F8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CD537"/>
    <w:multiLevelType w:val="singleLevel"/>
    <w:tmpl w:val="E50CD537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F7C64354"/>
    <w:multiLevelType w:val="singleLevel"/>
    <w:tmpl w:val="F7C6435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DCC9803"/>
    <w:multiLevelType w:val="singleLevel"/>
    <w:tmpl w:val="FDCC980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1B1C88B2"/>
    <w:multiLevelType w:val="multilevel"/>
    <w:tmpl w:val="1B1C88B2"/>
    <w:lvl w:ilvl="0" w:tentative="0">
      <w:start w:val="1"/>
      <w:numFmt w:val="decimal"/>
      <w:suff w:val="nothing"/>
      <w:lvlText w:val="%1．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3A6F271E"/>
    <w:multiLevelType w:val="singleLevel"/>
    <w:tmpl w:val="3A6F271E"/>
    <w:lvl w:ilvl="0" w:tentative="0">
      <w:start w:val="4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0100FD8"/>
    <w:rsid w:val="007D2B0C"/>
    <w:rsid w:val="03C413E9"/>
    <w:rsid w:val="03E502E1"/>
    <w:rsid w:val="05355B4E"/>
    <w:rsid w:val="062929FF"/>
    <w:rsid w:val="06AA4F78"/>
    <w:rsid w:val="06C20315"/>
    <w:rsid w:val="082751FB"/>
    <w:rsid w:val="0A3E36F7"/>
    <w:rsid w:val="0ABA6293"/>
    <w:rsid w:val="0AED7922"/>
    <w:rsid w:val="0B8B1DBB"/>
    <w:rsid w:val="0FB861EA"/>
    <w:rsid w:val="10BD679E"/>
    <w:rsid w:val="122D5247"/>
    <w:rsid w:val="15183AD8"/>
    <w:rsid w:val="15520ACB"/>
    <w:rsid w:val="16067F85"/>
    <w:rsid w:val="168C2186"/>
    <w:rsid w:val="16D67C71"/>
    <w:rsid w:val="181C0328"/>
    <w:rsid w:val="1A8E6DC8"/>
    <w:rsid w:val="1CAA5C8B"/>
    <w:rsid w:val="1D631052"/>
    <w:rsid w:val="219E4D4F"/>
    <w:rsid w:val="21E604A4"/>
    <w:rsid w:val="22A638F8"/>
    <w:rsid w:val="240C4551"/>
    <w:rsid w:val="242943C6"/>
    <w:rsid w:val="24443260"/>
    <w:rsid w:val="25D242E5"/>
    <w:rsid w:val="25DC402A"/>
    <w:rsid w:val="26577EF9"/>
    <w:rsid w:val="27205BFE"/>
    <w:rsid w:val="2781416E"/>
    <w:rsid w:val="28E76FDC"/>
    <w:rsid w:val="2B864F6D"/>
    <w:rsid w:val="2E5F1B6B"/>
    <w:rsid w:val="2EFF2DEC"/>
    <w:rsid w:val="326710A3"/>
    <w:rsid w:val="32A2086D"/>
    <w:rsid w:val="32B00D43"/>
    <w:rsid w:val="32F278BD"/>
    <w:rsid w:val="373D36F5"/>
    <w:rsid w:val="386C3518"/>
    <w:rsid w:val="38963FE0"/>
    <w:rsid w:val="38C6627D"/>
    <w:rsid w:val="39A85936"/>
    <w:rsid w:val="3B351E28"/>
    <w:rsid w:val="3BCD121F"/>
    <w:rsid w:val="3C483B14"/>
    <w:rsid w:val="3D8434A5"/>
    <w:rsid w:val="3E1B56EB"/>
    <w:rsid w:val="3E3372BF"/>
    <w:rsid w:val="3ECC1C1E"/>
    <w:rsid w:val="3F520ACF"/>
    <w:rsid w:val="406409E7"/>
    <w:rsid w:val="408A36B4"/>
    <w:rsid w:val="41035E4C"/>
    <w:rsid w:val="426C7DFE"/>
    <w:rsid w:val="4470354B"/>
    <w:rsid w:val="458A0FC3"/>
    <w:rsid w:val="459C2039"/>
    <w:rsid w:val="45D6136E"/>
    <w:rsid w:val="498F3AD9"/>
    <w:rsid w:val="499975FC"/>
    <w:rsid w:val="4A2B43F6"/>
    <w:rsid w:val="4ABD7744"/>
    <w:rsid w:val="4ABE791C"/>
    <w:rsid w:val="4D5D52E6"/>
    <w:rsid w:val="4DCA69F7"/>
    <w:rsid w:val="4EB32D46"/>
    <w:rsid w:val="4F7908F6"/>
    <w:rsid w:val="4FA9473B"/>
    <w:rsid w:val="509A198F"/>
    <w:rsid w:val="50F63468"/>
    <w:rsid w:val="516E362B"/>
    <w:rsid w:val="53DD7E89"/>
    <w:rsid w:val="55BD4A9D"/>
    <w:rsid w:val="588F6AAD"/>
    <w:rsid w:val="5B634666"/>
    <w:rsid w:val="5D0B2591"/>
    <w:rsid w:val="5DD07337"/>
    <w:rsid w:val="5F276DA9"/>
    <w:rsid w:val="62B86C15"/>
    <w:rsid w:val="63B248C4"/>
    <w:rsid w:val="64CD1E40"/>
    <w:rsid w:val="64FD0798"/>
    <w:rsid w:val="65506D17"/>
    <w:rsid w:val="6B754928"/>
    <w:rsid w:val="6B7D4403"/>
    <w:rsid w:val="6B855C05"/>
    <w:rsid w:val="6BF94B21"/>
    <w:rsid w:val="6C56328A"/>
    <w:rsid w:val="704042EE"/>
    <w:rsid w:val="71DB138F"/>
    <w:rsid w:val="73364A17"/>
    <w:rsid w:val="735F7DFA"/>
    <w:rsid w:val="73A90C76"/>
    <w:rsid w:val="74423DC4"/>
    <w:rsid w:val="75351562"/>
    <w:rsid w:val="75E637EE"/>
    <w:rsid w:val="760E77E5"/>
    <w:rsid w:val="78AF6E2D"/>
    <w:rsid w:val="792F71B0"/>
    <w:rsid w:val="79EE3329"/>
    <w:rsid w:val="7ACA3E5A"/>
    <w:rsid w:val="7B623725"/>
    <w:rsid w:val="7CA01288"/>
    <w:rsid w:val="7DFC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ascii="黑体" w:hAnsi="黑体" w:eastAsia="黑体" w:cs="黑体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cs="宋体"/>
      <w:sz w:val="36"/>
      <w:szCs w:val="36"/>
      <w:lang w:val="zh-CN" w:bidi="zh-CN"/>
    </w:rPr>
  </w:style>
  <w:style w:type="paragraph" w:styleId="4">
    <w:name w:val="Plain Text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0.png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1142</Words>
  <Characters>1184</Characters>
  <Lines>0</Lines>
  <Paragraphs>0</Paragraphs>
  <TotalTime>7</TotalTime>
  <ScaleCrop>false</ScaleCrop>
  <LinksUpToDate>false</LinksUpToDate>
  <CharactersWithSpaces>1316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2024-09-14T07:42:00Z</dcterms:created>
  <dc:creator>iSchool</dc:creator>
  <cp:lastModifiedBy>刘瀚斌</cp:lastModifiedBy>
  <cp:lastPrinted>2026-01-28T03:28:00Z</cp:lastPrinted>
  <dcterms:modified xsi:type="dcterms:W3CDTF">2026-04-30T01:26:19Z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CAB67598877B4A2EA56AD996D9B2196D_13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