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A2A43">
      <w:pPr>
        <w:pStyle w:val="2"/>
        <w:shd w:val="clear"/>
        <w:tabs>
          <w:tab w:val="left" w:pos="2828"/>
          <w:tab w:val="center" w:pos="4933"/>
        </w:tabs>
        <w:bidi w:val="0"/>
        <w:jc w:val="left"/>
        <w:rPr>
          <w:rFonts w:hint="default" w:ascii="黑体" w:hAnsi="黑体" w:eastAsia="黑体" w:cs="黑体"/>
          <w:b/>
          <w:i w:val="0"/>
          <w:color w:val="000000"/>
          <w:sz w:val="30"/>
          <w:lang w:val="en-US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周末补给站第十三周</w:t>
      </w:r>
    </w:p>
    <w:p w14:paraId="288B7AF6">
      <w:pPr>
        <w:shd w:val="clear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一、填空题</w:t>
      </w:r>
    </w:p>
    <w:p w14:paraId="46BFDCB7">
      <w:pPr>
        <w:numPr>
          <w:ilvl w:val="0"/>
          <w:numId w:val="1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【答案】（1）点动成线；（2）线动成面；（3）面动成体；（4）线动成面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5B694132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</w:rPr>
      </w:pP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 xml:space="preserve">. </w:t>
      </w:r>
      <w:r>
        <w:rPr>
          <w:rFonts w:hint="eastAsia" w:eastAsia="宋体" w:cs="Times New Roman"/>
          <w:b w:val="0"/>
          <w:bCs/>
          <w:i w:val="0"/>
          <w:color w:val="auto"/>
          <w:sz w:val="24"/>
          <w:highlight w:val="none"/>
          <w:shd w:val="clear" w:color="auto" w:fill="auto"/>
          <w:lang w:val="en-US" w:eastAsia="zh-CN"/>
        </w:rPr>
        <w:t>【答案】（1）中心；（2）平行；（3）中心；（4）平行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</w:rPr>
        <w:t>．</w:t>
      </w:r>
    </w:p>
    <w:p w14:paraId="6E1B06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4"/>
          <w:highlight w:val="none"/>
          <w:shd w:val="clear" w:color="auto" w:fill="auto"/>
          <w:lang w:val="en-US" w:eastAsia="zh-CN"/>
        </w:rPr>
        <w:t>3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highlight w:val="none"/>
          <w:shd w:val="clear" w:color="auto" w:fill="auto"/>
        </w:rPr>
        <w:t>．</w:t>
      </w:r>
      <w:r>
        <w:rPr>
          <w:rFonts w:hint="eastAsia" w:cs="Times New Roman" w:eastAsiaTheme="majorEastAsia"/>
          <w:b w:val="0"/>
          <w:bCs w:val="0"/>
          <w:sz w:val="24"/>
          <w:szCs w:val="24"/>
          <w:lang w:val="en-US" w:eastAsia="zh-CN"/>
        </w:rPr>
        <w:t>【答案】（1）长，高，宽；（2）</w:t>
      </w:r>
      <w:r>
        <w:rPr>
          <w:rFonts w:hint="eastAsia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长对正，高平齐，宽相等；（3）</w:t>
      </w:r>
      <w:r>
        <w:rPr>
          <w:rFonts w:hint="eastAsia" w:cs="Times New Roman" w:eastAsiaTheme="majorEastAsia"/>
          <w:b w:val="0"/>
          <w:bCs w:val="0"/>
          <w:kern w:val="2"/>
          <w:sz w:val="24"/>
          <w:szCs w:val="24"/>
          <w:lang w:val="en-US" w:eastAsia="zh-CN" w:bidi="ar-SA"/>
        </w:rPr>
        <w:t>实线，</w:t>
      </w:r>
      <w:r>
        <w:rPr>
          <w:rFonts w:hint="eastAsia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虚线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．</w:t>
      </w:r>
    </w:p>
    <w:p w14:paraId="6425C2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</w:t>
      </w:r>
    </w:p>
    <w:p w14:paraId="3947F9A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【答案】见详解</w:t>
      </w:r>
    </w:p>
    <w:p w14:paraId="146739F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圆柱的认识及特征、圆锥的认识及特征，了解点、线、面、体的关系是解题的关键．圆柱是由以长方形的一条边所在直线为旋转轴，其余三边绕该旋转轴旋转一周而形成的几何体．以直角三角形的直角边所在直线为旋转轴，其余两边旋转360度而成的曲面所围成的几何体叫做圆锥．据此分析各平面图形的特点，确定旋转可以形成的立体图形．根据点动成线，线动成面，面动成体的特征即可求解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      </w:t>
      </w:r>
    </w:p>
    <w:p w14:paraId="7B85905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</w:p>
    <w:p w14:paraId="77E3C36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解：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8600" cy="714375"/>
            <wp:effectExtent l="0" t="0" r="0" b="0"/>
            <wp:docPr id="8" name="图片 8" descr="@@@a6389234-4892-4eae-831c-0b9b6e8c27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a6389234-4892-4eae-831c-0b9b6e8c27d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，上下两个直角三角形，都是1个顶点朝上，上边三角形大，下边三角形小，旋转1周形成的是摞起来的两个圆锥，且上面圆锥大，下面圆锥小；</w:t>
      </w:r>
    </w:p>
    <w:p w14:paraId="34DB39A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8600" cy="704850"/>
            <wp:effectExtent l="0" t="0" r="0" b="0"/>
            <wp:docPr id="9" name="图片 9" descr="@@@96cfca03-840e-4e88-bd33-15f86c1e27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96cfca03-840e-4e88-bd33-15f86c1e27d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，上下两个直角边拼起来的直角三角形，旋转1周形成的是两个底面拼起来的圆锥；</w:t>
      </w:r>
    </w:p>
    <w:p w14:paraId="39F4497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9075" cy="742950"/>
            <wp:effectExtent l="0" t="0" r="0" b="0"/>
            <wp:docPr id="10" name="图片 10" descr="@@@46e7c57b-4ce3-45dd-b0eb-09f5d33c61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46e7c57b-4ce3-45dd-b0eb-09f5d33c615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，长方形上边1个直角三角形，旋转1周形成的是类似谷仓的立体图形，下面是圆柱，上面是圆锥；</w:t>
      </w:r>
    </w:p>
    <w:p w14:paraId="12804BD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7175" cy="762000"/>
            <wp:effectExtent l="0" t="0" r="0" b="0"/>
            <wp:docPr id="11" name="图片 11" descr="@@@019e5c3c-4bc3-4e64-ab18-d883fda6b1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019e5c3c-4bc3-4e64-ab18-d883fda6b10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，长方形上边1个半圆，旋转1周形成的是下面是圆柱，上面是球．</w:t>
      </w:r>
    </w:p>
    <w:p w14:paraId="2B01692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连线如下：</w:t>
      </w:r>
    </w:p>
    <w:p w14:paraId="73FF338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52725" cy="1847850"/>
            <wp:effectExtent l="0" t="0" r="0" b="0"/>
            <wp:docPr id="12" name="图片 12" descr="@@@a30244be-3270-4ab5-affb-0f71d5a573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a30244be-3270-4ab5-affb-0f71d5a573d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B2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</w:t>
      </w:r>
    </w:p>
    <w:p w14:paraId="44E3184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【答案】第一幅：点动成线，第二幅：线动成面，第三幅：面动成体．</w:t>
      </w:r>
    </w:p>
    <w:p w14:paraId="070EC73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【分析】本题考查了点、线、面、体，关键是掌握四者之间的关系，根据点线面体之间的关系：点动成线，线动成面，面动成体的规律来解答即可．</w:t>
      </w:r>
    </w:p>
    <w:p w14:paraId="1D65371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根据点动成线、线动成面或面动成体的特征判断即可．</w:t>
      </w:r>
    </w:p>
    <w:p w14:paraId="112A97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025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3" o:title="eqId16f3d198e76391779fa3badc848c8ac8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sz w:val="21"/>
        </w:rPr>
        <w:t>第一幅图烟花可以看成一个点，由移动形成线，</w:t>
      </w:r>
    </w:p>
    <w:p w14:paraId="2AE235B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26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5" o:title="eqId2de0d10ef8b748d4531250c37c5d3f9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4">
            <o:LockedField>false</o:LockedField>
          </o:OLEObject>
        </w:object>
      </w:r>
      <w:r>
        <w:rPr>
          <w:sz w:val="21"/>
        </w:rPr>
        <w:t>符合点动成线的原理．</w:t>
      </w:r>
    </w:p>
    <w:p w14:paraId="5AA0616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27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3" o:title="eqId16f3d198e76391779fa3badc848c8ac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  <w:r>
        <w:rPr>
          <w:sz w:val="21"/>
        </w:rPr>
        <w:t>第二幅图刷漆可以看成一条线，由移动形成一个面，</w:t>
      </w:r>
    </w:p>
    <w:p w14:paraId="5AF259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28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5" o:title="eqId2de0d10ef8b748d4531250c37c5d3f9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rPr>
          <w:sz w:val="21"/>
        </w:rPr>
        <w:t>符合线动成面的原理．</w:t>
      </w:r>
    </w:p>
    <w:p w14:paraId="343FC7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29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3" o:title="eqId16f3d198e76391779fa3badc848c8ac8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sz w:val="21"/>
        </w:rPr>
        <w:t>第三幅图门旋转可以看成一个面，由旋转形成一个柱体，</w:t>
      </w:r>
    </w:p>
    <w:p w14:paraId="6B454CEE">
      <w:pPr>
        <w:shd w:val="clear" w:color="auto" w:fill="F2F2F2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object>
          <v:shape id="_x0000_i1030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5" o:title="eqId2de0d10ef8b748d4531250c37c5d3f9e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sz w:val="21"/>
        </w:rPr>
        <w:t>符合面动成体的原理．</w:t>
      </w:r>
    </w:p>
    <w:p w14:paraId="7E5558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</w:t>
      </w:r>
    </w:p>
    <w:p w14:paraId="6A293B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【答案】(1)圆锥，③</w:t>
      </w:r>
    </w:p>
    <w:p w14:paraId="2B1403E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(2)圆锥的体积为</w:t>
      </w:r>
      <w:r>
        <w:object>
          <v:shape id="_x0000_i1032" o:spt="75" alt="eqId375025f01ec49e6d50e45cce5fee8d88" type="#_x0000_t75" style="height:12.1pt;width:18.45pt;" o:ole="t" filled="f" o:preferrelative="t" stroked="f" coordsize="21600,21600">
            <v:path/>
            <v:fill on="f" focussize="0,0"/>
            <v:stroke on="f" joinstyle="miter"/>
            <v:imagedata r:id="rId21" o:title="eqId375025f01ec49e6d50e45cce5fee8d88"/>
            <o:lock v:ext="edit" aspectratio="t"/>
            <w10:wrap type="none"/>
            <w10:anchorlock/>
          </v:shape>
          <o:OLEObject Type="Embed" ProgID="Equation.DSMT4" ShapeID="_x0000_i1032" DrawAspect="Content" ObjectID="_1468075731" r:id="rId20">
            <o:LockedField>false</o:LockedField>
          </o:OLEObject>
        </w:object>
      </w:r>
      <w:r>
        <w:rPr>
          <w:sz w:val="21"/>
        </w:rPr>
        <w:t>或</w:t>
      </w:r>
      <w:r>
        <w:object>
          <v:shape id="_x0000_i1033" o:spt="75" alt="eqIdee9c176877b59cd7c34fcc0838b05493" type="#_x0000_t75" style="height:12.3pt;width:19.3pt;" o:ole="t" filled="f" o:preferrelative="t" stroked="f" coordsize="21600,21600">
            <v:path/>
            <v:fill on="f" focussize="0,0"/>
            <v:stroke on="f" joinstyle="miter"/>
            <v:imagedata r:id="rId23" o:title="eqIdee9c176877b59cd7c34fcc0838b05493"/>
            <o:lock v:ext="edit" aspectratio="t"/>
            <w10:wrap type="none"/>
            <w10:anchorlock/>
          </v:shape>
          <o:OLEObject Type="Embed" ProgID="Equation.DSMT4" ShapeID="_x0000_i1033" DrawAspect="Content" ObjectID="_1468075732" r:id="rId22">
            <o:LockedField>false</o:LockedField>
          </o:OLEObject>
        </w:object>
      </w:r>
    </w:p>
    <w:p w14:paraId="4172F28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【分析】本题考查了面动成体，圆锥的体积，熟练掌握公式是解题的关键．</w:t>
      </w:r>
    </w:p>
    <w:p w14:paraId="72A4947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（1）根据圆锥的特征，面动成体即可解答；</w:t>
      </w:r>
    </w:p>
    <w:p w14:paraId="3513FAD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（2）分两种情况进行计算，即可解答．</w:t>
      </w:r>
    </w:p>
    <w:p w14:paraId="3BF556A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【详解】（1）解：这个几何体的名称为圆锥，这个现象用数学知识可以解释为面动成体，</w:t>
      </w:r>
    </w:p>
    <w:p w14:paraId="70F1005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故答案为：圆锥，③；</w:t>
      </w:r>
    </w:p>
    <w:p w14:paraId="363C7D2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（2）解：①绕直角三角形较长的直角边旋转时，圆锥的体积为</w:t>
      </w:r>
      <w:r>
        <w:object>
          <v:shape id="_x0000_i1034" o:spt="75" alt="eqId419594c3b3a3a667c4bb0fa0269cdc17" type="#_x0000_t75" style="height:27.35pt;width:73pt;" o:ole="t" filled="f" o:preferrelative="t" stroked="f" coordsize="21600,21600">
            <v:path/>
            <v:fill on="f" focussize="0,0"/>
            <v:stroke on="f" joinstyle="miter"/>
            <v:imagedata r:id="rId25" o:title="eqId419594c3b3a3a667c4bb0fa0269cdc17"/>
            <o:lock v:ext="edit" aspectratio="t"/>
            <w10:wrap type="none"/>
            <w10:anchorlock/>
          </v:shape>
          <o:OLEObject Type="Embed" ProgID="Equation.DSMT4" ShapeID="_x0000_i1034" DrawAspect="Content" ObjectID="_1468075733" r:id="rId24">
            <o:LockedField>false</o:LockedField>
          </o:OLEObject>
        </w:object>
      </w:r>
      <w:r>
        <w:rPr>
          <w:sz w:val="21"/>
        </w:rPr>
        <w:t>；</w:t>
      </w:r>
    </w:p>
    <w:p w14:paraId="00D0A7C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②绕直角三角形较短的直角边旋转时，圆锥的体积为</w:t>
      </w:r>
      <w:r>
        <w:object>
          <v:shape id="_x0000_i1035" o:spt="75" alt="eqId3fe9152bc9d54a675ca0cc0310579715" type="#_x0000_t75" style="height:26.85pt;width:73.85pt;" o:ole="t" filled="f" o:preferrelative="t" stroked="f" coordsize="21600,21600">
            <v:path/>
            <v:fill on="f" focussize="0,0"/>
            <v:stroke on="f" joinstyle="miter"/>
            <v:imagedata r:id="rId27" o:title="eqId3fe9152bc9d54a675ca0cc0310579715"/>
            <o:lock v:ext="edit" aspectratio="t"/>
            <w10:wrap type="none"/>
            <w10:anchorlock/>
          </v:shape>
          <o:OLEObject Type="Embed" ProgID="Equation.DSMT4" ShapeID="_x0000_i1035" DrawAspect="Content" ObjectID="_1468075734" r:id="rId26">
            <o:LockedField>false</o:LockedField>
          </o:OLEObject>
        </w:object>
      </w:r>
      <w:r>
        <w:rPr>
          <w:sz w:val="21"/>
        </w:rPr>
        <w:t>．</w:t>
      </w:r>
    </w:p>
    <w:p w14:paraId="404DF136">
      <w:pPr>
        <w:shd w:val="clear" w:color="auto" w:fill="F2F2F2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shd w:val="clear" w:color="auto" w:fill="auto"/>
          <w:lang w:eastAsia="zh-CN"/>
        </w:rPr>
      </w:pPr>
      <w:r>
        <w:rPr>
          <w:sz w:val="21"/>
        </w:rPr>
        <w:t>综上所述，圆锥的体积为</w:t>
      </w:r>
      <w:r>
        <w:object>
          <v:shape id="_x0000_i1036" o:spt="75" alt="eqId375025f01ec49e6d50e45cce5fee8d88" type="#_x0000_t75" style="height:12.1pt;width:18.45pt;" o:ole="t" filled="f" o:preferrelative="t" stroked="f" coordsize="21600,21600">
            <v:path/>
            <v:fill on="f" focussize="0,0"/>
            <v:stroke on="f" joinstyle="miter"/>
            <v:imagedata r:id="rId21" o:title="eqId375025f01ec49e6d50e45cce5fee8d88"/>
            <o:lock v:ext="edit" aspectratio="t"/>
            <w10:wrap type="none"/>
            <w10:anchorlock/>
          </v:shape>
          <o:OLEObject Type="Embed" ProgID="Equation.DSMT4" ShapeID="_x0000_i1036" DrawAspect="Content" ObjectID="_1468075735" r:id="rId28">
            <o:LockedField>false</o:LockedField>
          </o:OLEObject>
        </w:object>
      </w:r>
      <w:r>
        <w:rPr>
          <w:sz w:val="21"/>
        </w:rPr>
        <w:t>或</w:t>
      </w:r>
      <w:r>
        <w:object>
          <v:shape id="_x0000_i1037" o:spt="75" alt="eqIdee9c176877b59cd7c34fcc0838b05493" type="#_x0000_t75" style="height:12.3pt;width:19.3pt;" o:ole="t" filled="f" o:preferrelative="t" stroked="f" coordsize="21600,21600">
            <v:path/>
            <v:fill on="f" focussize="0,0"/>
            <v:stroke on="f" joinstyle="miter"/>
            <v:imagedata r:id="rId23" o:title="eqIdee9c176877b59cd7c34fcc0838b05493"/>
            <o:lock v:ext="edit" aspectratio="t"/>
            <w10:wrap type="none"/>
            <w10:anchorlock/>
          </v:shape>
          <o:OLEObject Type="Embed" ProgID="Equation.DSMT4" ShapeID="_x0000_i1037" DrawAspect="Content" ObjectID="_1468075736" r:id="rId29">
            <o:LockedField>false</o:LockedField>
          </o:OLEObject>
        </w:object>
      </w:r>
      <w:r>
        <w:rPr>
          <w:sz w:val="21"/>
        </w:rPr>
        <w:t>．</w:t>
      </w:r>
    </w:p>
    <w:p w14:paraId="2F2114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</w:t>
      </w:r>
      <w:bookmarkStart w:id="9" w:name="_GoBack"/>
      <w:bookmarkEnd w:id="9"/>
    </w:p>
    <w:p w14:paraId="751AF9D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【答案】见解析</w:t>
      </w:r>
    </w:p>
    <w:p w14:paraId="29C4D55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【分析】本题主要考查了画简单几何体的三视图，根据从正面，上面和左面看到的图形画出对应的三视图即可．</w:t>
      </w:r>
    </w:p>
    <w:p w14:paraId="7850486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【详解】解：如图所示，即为所求．</w:t>
      </w:r>
    </w:p>
    <w:p w14:paraId="5FCA572A">
      <w:pPr>
        <w:shd w:val="clear" w:color="auto" w:fill="F2F2F2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600200"/>
            <wp:effectExtent l="0" t="0" r="0" b="0"/>
            <wp:docPr id="14" name="图片 14" descr="@@@ce54c766-68ed-4873-9e4e-25bfbde4bc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ce54c766-68ed-4873-9e4e-25bfbde4bcbb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AF28">
      <w:pPr>
        <w:shd w:val="clear" w:color="auto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shd w:val="clear" w:color="auto" w:fill="auto"/>
          <w:lang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1440" w:right="1080" w:bottom="1440" w:left="108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F51E1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B8D47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4DDD7">
    <w:pPr>
      <w:pStyle w:val="5"/>
      <w:jc w:val="both"/>
      <w:rPr>
        <w:rFonts w:hint="default"/>
        <w:u w:val="single"/>
        <w:lang w:val="en-US"/>
      </w:rPr>
    </w:pP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 </w:t>
    </w:r>
    <w:bookmarkStart w:id="0" w:name="_Hlk82096855"/>
    <w:bookmarkStart w:id="1" w:name="OLE_LINK48"/>
    <w:bookmarkStart w:id="2" w:name="OLE_LINK44"/>
    <w:bookmarkStart w:id="3" w:name="OLE_LINK43"/>
    <w:bookmarkStart w:id="4" w:name="_Hlk82096959"/>
    <w:bookmarkStart w:id="5" w:name="_Hlk82096968"/>
    <w:bookmarkStart w:id="6" w:name="OLE_LINK45"/>
    <w:bookmarkStart w:id="7" w:name="OLE_LINK46"/>
    <w:bookmarkStart w:id="8" w:name="OLE_LINK47"/>
    <w:r>
      <w:rPr>
        <w:rFonts w:hint="eastAsia" w:ascii="华文楷体" w:hAnsi="华文楷体" w:eastAsia="华文楷体" w:cs="华文楷体"/>
        <w:sz w:val="21"/>
        <w:szCs w:val="21"/>
        <w:u w:val="singl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46355</wp:posOffset>
          </wp:positionH>
          <wp:positionV relativeFrom="paragraph">
            <wp:posOffset>-13970</wp:posOffset>
          </wp:positionV>
          <wp:extent cx="1080135" cy="179705"/>
          <wp:effectExtent l="0" t="0" r="1905" b="3175"/>
          <wp:wrapNone/>
          <wp:docPr id="1603307585" name="图片 1603307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07585" name="图片 16033075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80135" cy="179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                               六年级下数学           姓名：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>班级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589D16"/>
    <w:multiLevelType w:val="singleLevel"/>
    <w:tmpl w:val="6E589D1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AF50259"/>
    <w:rsid w:val="0F981FA1"/>
    <w:rsid w:val="11C9085F"/>
    <w:rsid w:val="12952542"/>
    <w:rsid w:val="2735549E"/>
    <w:rsid w:val="287B4413"/>
    <w:rsid w:val="461656D7"/>
    <w:rsid w:val="4A843199"/>
    <w:rsid w:val="4D6C1827"/>
    <w:rsid w:val="505A756F"/>
    <w:rsid w:val="58C659DB"/>
    <w:rsid w:val="5A6279C1"/>
    <w:rsid w:val="601B2B10"/>
    <w:rsid w:val="63B0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13.png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oleObject" Target="embeddings/oleObject11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1.wmf"/><Relationship Id="rId24" Type="http://schemas.openxmlformats.org/officeDocument/2006/relationships/oleObject" Target="embeddings/oleObject9.bin"/><Relationship Id="rId23" Type="http://schemas.openxmlformats.org/officeDocument/2006/relationships/image" Target="media/image10.wmf"/><Relationship Id="rId22" Type="http://schemas.openxmlformats.org/officeDocument/2006/relationships/oleObject" Target="embeddings/oleObject8.bin"/><Relationship Id="rId21" Type="http://schemas.openxmlformats.org/officeDocument/2006/relationships/image" Target="media/image9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oleObject" Target="embeddings/oleObject5.bin"/><Relationship Id="rId17" Type="http://schemas.openxmlformats.org/officeDocument/2006/relationships/oleObject" Target="embeddings/oleObject4.bin"/><Relationship Id="rId16" Type="http://schemas.openxmlformats.org/officeDocument/2006/relationships/oleObject" Target="embeddings/oleObject3.bin"/><Relationship Id="rId15" Type="http://schemas.openxmlformats.org/officeDocument/2006/relationships/image" Target="media/image8.wmf"/><Relationship Id="rId14" Type="http://schemas.openxmlformats.org/officeDocument/2006/relationships/oleObject" Target="embeddings/oleObject2.bin"/><Relationship Id="rId13" Type="http://schemas.openxmlformats.org/officeDocument/2006/relationships/image" Target="media/image7.wmf"/><Relationship Id="rId12" Type="http://schemas.openxmlformats.org/officeDocument/2006/relationships/oleObject" Target="embeddings/oleObject1.bin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1519</Words>
  <Characters>1538</Characters>
  <Lines>0</Lines>
  <Paragraphs>0</Paragraphs>
  <TotalTime>0</TotalTime>
  <ScaleCrop>false</ScaleCrop>
  <LinksUpToDate>false</LinksUpToDate>
  <CharactersWithSpaces>1719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刘瀚斌</cp:lastModifiedBy>
  <dcterms:modified xsi:type="dcterms:W3CDTF">2026-04-08T09:57:45Z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c4937d39cc4f445ebb9d70548da5e8edmtg5odyxotiyma</vt:lpwstr>
  </property>
  <property fmtid="{D5CDD505-2E9C-101B-9397-08002B2CF9AE}" pid="4" name="KSOTemplateDocerSaveRecord">
    <vt:lpwstr>eyJoZGlkIjoiZmQzN2UyMjgxNDRlYjQ1MDUyYTAyYTFiMmFlYTgwODUiLCJ1c2VySWQiOiIzMDY1MzA0NTIifQ==</vt:lpwstr>
  </property>
  <property fmtid="{D5CDD505-2E9C-101B-9397-08002B2CF9AE}" pid="5" name="KSOProductBuildVer">
    <vt:lpwstr>2052-12.1.0.25225</vt:lpwstr>
  </property>
  <property fmtid="{D5CDD505-2E9C-101B-9397-08002B2CF9AE}" pid="6" name="ICV">
    <vt:lpwstr>AB8436400E794918828E906EA524F66B_12</vt:lpwstr>
  </property>
</Properties>
</file>