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E136" w14:textId="68FB86FF" w:rsidR="00713EF2" w:rsidRPr="00713EF2" w:rsidRDefault="00713EF2" w:rsidP="003970AB">
      <w:pPr>
        <w:keepNext/>
        <w:rPr>
          <w:b/>
          <w:bCs/>
        </w:rPr>
      </w:pPr>
      <w:r w:rsidRPr="00713EF2">
        <w:rPr>
          <w:b/>
          <w:bCs/>
        </w:rPr>
        <w:t>Kết quả test:</w:t>
      </w:r>
    </w:p>
    <w:p w14:paraId="5B240D86" w14:textId="77777777" w:rsidR="008F0A97" w:rsidRDefault="008F0A97" w:rsidP="008F0A97">
      <w:pPr>
        <w:keepNext/>
      </w:pPr>
      <w:r>
        <w:rPr>
          <w:noProof/>
        </w:rPr>
        <w:drawing>
          <wp:inline distT="0" distB="0" distL="0" distR="0" wp14:anchorId="3AB8B4B9" wp14:editId="52025FE8">
            <wp:extent cx="5943600" cy="2857500"/>
            <wp:effectExtent l="0" t="0" r="0" b="0"/>
            <wp:docPr id="1736397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712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A5FD" w14:textId="193BF7CE" w:rsidR="003970AB" w:rsidRDefault="008F0A97" w:rsidP="008F0A97">
      <w:pPr>
        <w:pStyle w:val="Caption"/>
      </w:pPr>
      <w:r>
        <w:t xml:space="preserve">Figure </w:t>
      </w:r>
      <w:fldSimple w:instr=" SEQ Figure \* ARABIC ">
        <w:r w:rsidR="00C03871">
          <w:rPr>
            <w:noProof/>
          </w:rPr>
          <w:t>1</w:t>
        </w:r>
      </w:fldSimple>
      <w:r w:rsidRPr="001055A3">
        <w:t>. Retrieval Metrics</w:t>
      </w:r>
    </w:p>
    <w:p w14:paraId="083A0CB5" w14:textId="497AE07E" w:rsidR="00411ABB" w:rsidRDefault="005B741D" w:rsidP="00411ABB">
      <w:pPr>
        <w:pStyle w:val="Caption"/>
        <w:keepNext/>
      </w:pPr>
      <w:r>
        <w:rPr>
          <w:noProof/>
        </w:rPr>
        <w:drawing>
          <wp:inline distT="0" distB="0" distL="0" distR="0" wp14:anchorId="0A030FED" wp14:editId="207C32A2">
            <wp:extent cx="5943600" cy="2854325"/>
            <wp:effectExtent l="0" t="0" r="0" b="3175"/>
            <wp:docPr id="80927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718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37B3" w14:textId="72C6A6BB" w:rsidR="00411ABB" w:rsidRDefault="00411ABB" w:rsidP="00411ABB">
      <w:pPr>
        <w:pStyle w:val="Caption"/>
      </w:pPr>
      <w:r>
        <w:t xml:space="preserve">Figure </w:t>
      </w:r>
      <w:fldSimple w:instr=" SEQ Figure \* ARABIC ">
        <w:r w:rsidR="00C03871">
          <w:rPr>
            <w:noProof/>
          </w:rPr>
          <w:t>2</w:t>
        </w:r>
      </w:fldSimple>
      <w:r w:rsidRPr="002B10A0">
        <w:t>. Retrieval Metrics</w:t>
      </w:r>
    </w:p>
    <w:p w14:paraId="62F04290" w14:textId="77777777" w:rsidR="00D505EB" w:rsidRDefault="00D505EB" w:rsidP="00D505EB">
      <w:pPr>
        <w:keepNext/>
      </w:pPr>
      <w:r>
        <w:rPr>
          <w:noProof/>
        </w:rPr>
        <w:lastRenderedPageBreak/>
        <w:drawing>
          <wp:inline distT="0" distB="0" distL="0" distR="0" wp14:anchorId="126F6561" wp14:editId="5A4FB406">
            <wp:extent cx="5943600" cy="2863215"/>
            <wp:effectExtent l="0" t="0" r="0" b="0"/>
            <wp:docPr id="180535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27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27E5" w14:textId="69C61F40" w:rsidR="008F0A97" w:rsidRDefault="00D505EB" w:rsidP="00D505EB">
      <w:pPr>
        <w:pStyle w:val="Caption"/>
      </w:pPr>
      <w:r>
        <w:t xml:space="preserve">Figure </w:t>
      </w:r>
      <w:r w:rsidR="00373899">
        <w:t>3</w:t>
      </w:r>
      <w:r>
        <w:t>. Re-ranking Benchmark</w:t>
      </w:r>
    </w:p>
    <w:p w14:paraId="5347FCA9" w14:textId="77777777" w:rsidR="00485CED" w:rsidRDefault="00485CED" w:rsidP="00485CED">
      <w:pPr>
        <w:keepNext/>
      </w:pPr>
      <w:r>
        <w:rPr>
          <w:noProof/>
        </w:rPr>
        <w:drawing>
          <wp:inline distT="0" distB="0" distL="0" distR="0" wp14:anchorId="6D880714" wp14:editId="116CCE4A">
            <wp:extent cx="5943600" cy="709295"/>
            <wp:effectExtent l="0" t="0" r="0" b="0"/>
            <wp:docPr id="17005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22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3745" w14:textId="3C6B45A1" w:rsidR="00D505EB" w:rsidRDefault="00485CED" w:rsidP="00485CED">
      <w:pPr>
        <w:pStyle w:val="Caption"/>
      </w:pPr>
      <w:r>
        <w:t xml:space="preserve">Figure </w:t>
      </w:r>
      <w:r w:rsidR="00373899">
        <w:t>4</w:t>
      </w:r>
      <w:r>
        <w:t>. Tùy chọn bật/tắt</w:t>
      </w:r>
    </w:p>
    <w:p w14:paraId="48DBEDCC" w14:textId="35D719FC" w:rsidR="00373899" w:rsidRDefault="00373899" w:rsidP="00373899">
      <w:pPr>
        <w:pStyle w:val="Caption"/>
      </w:pPr>
      <w:r>
        <w:rPr>
          <w:noProof/>
        </w:rPr>
        <w:drawing>
          <wp:inline distT="0" distB="0" distL="0" distR="0" wp14:anchorId="383E9908" wp14:editId="54818D4A">
            <wp:extent cx="5943600" cy="2861945"/>
            <wp:effectExtent l="0" t="0" r="0" b="0"/>
            <wp:docPr id="271598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87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ABB">
        <w:t xml:space="preserve"> </w:t>
      </w:r>
      <w:r>
        <w:t>Figure 5. Retrieval Metrics khi có xử lý multi-hop của self-rag</w:t>
      </w:r>
    </w:p>
    <w:p w14:paraId="0E3730EC" w14:textId="77777777" w:rsidR="00C03871" w:rsidRDefault="00C03871" w:rsidP="00C03871">
      <w:pPr>
        <w:keepNext/>
      </w:pPr>
      <w:r>
        <w:rPr>
          <w:noProof/>
        </w:rPr>
        <w:lastRenderedPageBreak/>
        <w:drawing>
          <wp:inline distT="0" distB="0" distL="0" distR="0" wp14:anchorId="5A8FD3FE" wp14:editId="337BF5BD">
            <wp:extent cx="5943600" cy="2858770"/>
            <wp:effectExtent l="0" t="0" r="0" b="0"/>
            <wp:docPr id="2085832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26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6A68" w14:textId="1A86CFBE" w:rsidR="00373899" w:rsidRPr="00373899" w:rsidRDefault="00C03871" w:rsidP="00C03871">
      <w:pPr>
        <w:pStyle w:val="Caption"/>
      </w:pPr>
      <w:r>
        <w:t>Figure 6. So sánh phản hồi self-rag off (trên) và on (dưới)</w:t>
      </w:r>
    </w:p>
    <w:p w14:paraId="277C48C7" w14:textId="7A66A557" w:rsidR="0013684A" w:rsidRPr="008535CF" w:rsidRDefault="0013684A" w:rsidP="0013684A">
      <w:pPr>
        <w:pStyle w:val="Caption"/>
        <w:rPr>
          <w:i w:val="0"/>
          <w:iCs w:val="0"/>
        </w:rPr>
      </w:pPr>
    </w:p>
    <w:sectPr w:rsidR="0013684A" w:rsidRPr="00853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A0"/>
    <w:rsid w:val="000250C2"/>
    <w:rsid w:val="0013684A"/>
    <w:rsid w:val="001B7E72"/>
    <w:rsid w:val="00373899"/>
    <w:rsid w:val="003970AB"/>
    <w:rsid w:val="003D291A"/>
    <w:rsid w:val="00411ABB"/>
    <w:rsid w:val="00485CED"/>
    <w:rsid w:val="0051225D"/>
    <w:rsid w:val="005B741D"/>
    <w:rsid w:val="006962B3"/>
    <w:rsid w:val="00713EF2"/>
    <w:rsid w:val="007166A0"/>
    <w:rsid w:val="00780F6C"/>
    <w:rsid w:val="007A15A4"/>
    <w:rsid w:val="007C4970"/>
    <w:rsid w:val="007F282F"/>
    <w:rsid w:val="00827BF2"/>
    <w:rsid w:val="008535CF"/>
    <w:rsid w:val="008765B5"/>
    <w:rsid w:val="008F0A97"/>
    <w:rsid w:val="00AB0533"/>
    <w:rsid w:val="00B52873"/>
    <w:rsid w:val="00C03871"/>
    <w:rsid w:val="00C40255"/>
    <w:rsid w:val="00C82996"/>
    <w:rsid w:val="00C94117"/>
    <w:rsid w:val="00D505EB"/>
    <w:rsid w:val="00DA2349"/>
    <w:rsid w:val="00E7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1B55"/>
  <w15:chartTrackingRefBased/>
  <w15:docId w15:val="{F50D96CE-40DF-4C4D-A0BB-10E051C5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A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970A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Huy</dc:creator>
  <cp:keywords/>
  <dc:description/>
  <cp:lastModifiedBy>Huỳnh Huy</cp:lastModifiedBy>
  <cp:revision>5</cp:revision>
  <dcterms:created xsi:type="dcterms:W3CDTF">2026-04-14T16:50:00Z</dcterms:created>
  <dcterms:modified xsi:type="dcterms:W3CDTF">2026-04-14T17:47:00Z</dcterms:modified>
</cp:coreProperties>
</file>