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642D2" w14:textId="2DD24D66" w:rsidR="00852EE1" w:rsidRDefault="006B3555" w:rsidP="006B3555">
      <w:pPr>
        <w:pStyle w:val="1"/>
      </w:pPr>
      <w:r>
        <w:rPr>
          <w:rFonts w:hint="eastAsia"/>
        </w:rPr>
        <w:t>功能概述</w:t>
      </w:r>
    </w:p>
    <w:p w14:paraId="3985E25C" w14:textId="77777777" w:rsidR="006D3B7F" w:rsidRDefault="006B3555" w:rsidP="006D3B7F">
      <w:pPr>
        <w:ind w:firstLine="420"/>
      </w:pPr>
      <w:r>
        <w:rPr>
          <w:rFonts w:hint="eastAsia"/>
        </w:rPr>
        <w:t>轨迹探头以</w:t>
      </w:r>
      <w:r>
        <w:t>{</w:t>
      </w:r>
      <w:r>
        <w:rPr>
          <w:rFonts w:hint="eastAsia"/>
        </w:rPr>
        <w:t>特定</w:t>
      </w:r>
      <w:r>
        <w:t>}</w:t>
      </w:r>
      <w:r>
        <w:rPr>
          <w:rFonts w:hint="eastAsia"/>
        </w:rPr>
        <w:t>方式安装在特定设备上，可以测量目标设备运行时的运动状态数据，包括运行时设备附近的</w:t>
      </w:r>
      <w:r w:rsidR="00B76498">
        <w:rPr>
          <w:rFonts w:hint="eastAsia"/>
        </w:rPr>
        <w:t>物理量，如压力，磁场等。设备支持与上位机联机通信启动测量后，{长时间</w:t>
      </w:r>
      <w:r w:rsidR="00B76498">
        <w:t>}</w:t>
      </w:r>
      <w:r w:rsidR="00B76498">
        <w:rPr>
          <w:rFonts w:hint="eastAsia"/>
        </w:rPr>
        <w:t>脱机工作，并支持将测量数据存储到内嵌{大容量存储</w:t>
      </w:r>
      <w:r w:rsidR="00B76498">
        <w:t>}</w:t>
      </w:r>
      <w:r w:rsidR="00B76498">
        <w:rPr>
          <w:rFonts w:hint="eastAsia"/>
        </w:rPr>
        <w:t>中，至高可存储{数百</w:t>
      </w:r>
      <w:r w:rsidR="00B76498">
        <w:t>}</w:t>
      </w:r>
      <w:r w:rsidR="00B76498">
        <w:rPr>
          <w:rFonts w:hint="eastAsia"/>
        </w:rPr>
        <w:t>小时的运行数据</w:t>
      </w:r>
      <w:r w:rsidR="00157CEE">
        <w:rPr>
          <w:rFonts w:hint="eastAsia"/>
        </w:rPr>
        <w:t>，待作业完毕后，上位机与设备重新联机，脱机数据可上传至上位机以供分析。</w:t>
      </w:r>
    </w:p>
    <w:p w14:paraId="56B66E42" w14:textId="11FD3278" w:rsidR="00157CEE" w:rsidRDefault="00157CEE" w:rsidP="006D3B7F">
      <w:pPr>
        <w:ind w:firstLine="420"/>
      </w:pPr>
      <w:r>
        <w:rPr>
          <w:rFonts w:hint="eastAsia"/>
        </w:rPr>
        <w:t>设备以磁场、加速度计等传感器数据作为姿态解算依据，部分数据依使用者所处地区、设备安装方式不同，可能有所变化。设备支持与上位机联机时，手动输入特定数据进行校准，或自动进行校准，校准后，校准数据保存在设备存储中，每次开机无需重复设置。</w:t>
      </w:r>
    </w:p>
    <w:p w14:paraId="3A8DC80A" w14:textId="6C3FE8AB" w:rsidR="00157CEE" w:rsidRDefault="00157CEE" w:rsidP="006B3555"/>
    <w:p w14:paraId="6ACDDB6F" w14:textId="7C10FCF9" w:rsidR="00157CEE" w:rsidRDefault="00157CEE" w:rsidP="00157CEE">
      <w:pPr>
        <w:pStyle w:val="1"/>
      </w:pPr>
      <w:r>
        <w:rPr>
          <w:rFonts w:hint="eastAsia"/>
        </w:rPr>
        <w:t>设备装配</w:t>
      </w:r>
    </w:p>
    <w:p w14:paraId="566C2D28" w14:textId="36306AAB" w:rsidR="006D3B7F" w:rsidRDefault="00157CEE" w:rsidP="006D3B7F">
      <w:pPr>
        <w:ind w:firstLine="420"/>
      </w:pPr>
      <w:r>
        <w:rPr>
          <w:rFonts w:hint="eastAsia"/>
        </w:rPr>
        <w:t>设备分为三个部分：联机模块（</w:t>
      </w:r>
      <w:r w:rsidR="006D3B7F">
        <w:rPr>
          <w:rFonts w:hint="eastAsia"/>
        </w:rPr>
        <w:t>Wi</w:t>
      </w:r>
      <w:r w:rsidR="006D3B7F">
        <w:t>-</w:t>
      </w:r>
      <w:r w:rsidR="006D3B7F">
        <w:rPr>
          <w:rFonts w:hint="eastAsia"/>
        </w:rPr>
        <w:t>Fi</w:t>
      </w:r>
      <w:r>
        <w:rPr>
          <w:rFonts w:hint="eastAsia"/>
        </w:rPr>
        <w:t>模块）、主机节</w:t>
      </w:r>
      <w:r w:rsidR="006D3B7F">
        <w:rPr>
          <w:rFonts w:hint="eastAsia"/>
        </w:rPr>
        <w:t>、电池节。若要使用，应按如下步骤安装：</w:t>
      </w:r>
    </w:p>
    <w:p w14:paraId="7A78F2F7" w14:textId="7AE7BB0D" w:rsidR="006D3B7F" w:rsidRDefault="006D3B7F" w:rsidP="006D3B7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连接电池节与主机节。电池节与主机节之间通过螺纹旋入连接，持续旋入，直到{特定</w:t>
      </w:r>
      <w:r>
        <w:t>}</w:t>
      </w:r>
      <w:r>
        <w:rPr>
          <w:rFonts w:hint="eastAsia"/>
        </w:rPr>
        <w:t>位置时，电池节与主机节连接完成。</w:t>
      </w:r>
    </w:p>
    <w:p w14:paraId="5FD1A80B" w14:textId="4C3E59DA" w:rsidR="00DA56B4" w:rsidRDefault="006D3B7F" w:rsidP="00DA56B4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连接主机节与联机模块。主机节与联机模块通过插头连接，对齐联机模块插头和主机节联机模块接口母座上的红色标志</w:t>
      </w:r>
      <w:r w:rsidR="00DA56B4">
        <w:rPr>
          <w:rFonts w:hint="eastAsia"/>
        </w:rPr>
        <w:t>并插入，主机节与联机模块连接完成。</w:t>
      </w:r>
    </w:p>
    <w:p w14:paraId="0F09CD14" w14:textId="5A0A2A46" w:rsidR="00DA56B4" w:rsidRDefault="00DA56B4" w:rsidP="00DA56B4">
      <w:pPr>
        <w:ind w:firstLine="420"/>
      </w:pPr>
      <w:r>
        <w:rPr>
          <w:rFonts w:hint="eastAsia"/>
        </w:rPr>
        <w:t>若妥当安装，安装完成后，{主机节</w:t>
      </w:r>
      <w:r>
        <w:t>}</w:t>
      </w:r>
      <w:r>
        <w:rPr>
          <w:rFonts w:hint="eastAsia"/>
        </w:rPr>
        <w:t>上的指示灯将亮起，此时打开上位机APP，可以进行配对使用。</w:t>
      </w:r>
    </w:p>
    <w:p w14:paraId="5304ACE6" w14:textId="77777777" w:rsidR="00DA56B4" w:rsidRDefault="00DA56B4" w:rsidP="00DA56B4">
      <w:pPr>
        <w:ind w:firstLine="420"/>
      </w:pPr>
    </w:p>
    <w:p w14:paraId="20FA9F86" w14:textId="694107CB" w:rsidR="00DA56B4" w:rsidRDefault="00DA56B4" w:rsidP="00DA56B4">
      <w:pPr>
        <w:pStyle w:val="1"/>
      </w:pPr>
      <w:r>
        <w:rPr>
          <w:rFonts w:hint="eastAsia"/>
        </w:rPr>
        <w:t>联机使用</w:t>
      </w:r>
    </w:p>
    <w:p w14:paraId="2132D755" w14:textId="1C9D4531" w:rsidR="00ED7237" w:rsidRDefault="00345B4F" w:rsidP="00345B4F">
      <w:pPr>
        <w:pStyle w:val="a7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探管连接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进入探管连接</w:t>
      </w:r>
      <w:proofErr w:type="gramEnd"/>
      <w:r>
        <w:rPr>
          <w:rFonts w:hint="eastAsia"/>
        </w:rPr>
        <w:t>后，</w:t>
      </w:r>
      <w:r w:rsidR="00DA56B4">
        <w:rPr>
          <w:rFonts w:hint="eastAsia"/>
        </w:rPr>
        <w:t>进入配对界面</w:t>
      </w:r>
      <w:r>
        <w:rPr>
          <w:rFonts w:hint="eastAsia"/>
        </w:rPr>
        <w:t>。</w:t>
      </w:r>
      <w:r w:rsidR="00DA56B4">
        <w:rPr>
          <w:rFonts w:hint="eastAsia"/>
        </w:rPr>
        <w:t>按上一节描述的装配方式将设备正确装配后，在配对界面中应显示目标探头序列号，并自动连接。也可手动断开后，再次手动连接。</w:t>
      </w:r>
      <w:r w:rsidR="00ED7237">
        <w:rPr>
          <w:rFonts w:hint="eastAsia"/>
        </w:rPr>
        <w:t>连接后将自动同步探管，若提示同步失败请尝试手动重连。提示同步成功后，可继续进行操作。</w:t>
      </w:r>
    </w:p>
    <w:p w14:paraId="19F2050A" w14:textId="685CDD54" w:rsidR="00ED7237" w:rsidRDefault="00ED7237" w:rsidP="00ED723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罗盘校准：进入校准</w:t>
      </w:r>
      <w:r w:rsidR="00CA2E5E">
        <w:rPr>
          <w:rFonts w:hint="eastAsia"/>
        </w:rPr>
        <w:t>主</w:t>
      </w:r>
      <w:r>
        <w:rPr>
          <w:rFonts w:hint="eastAsia"/>
        </w:rPr>
        <w:t>界面后，稍等片刻，界面将显示</w:t>
      </w:r>
      <w:proofErr w:type="gramStart"/>
      <w:r>
        <w:rPr>
          <w:rFonts w:hint="eastAsia"/>
        </w:rPr>
        <w:t>探管当前</w:t>
      </w:r>
      <w:proofErr w:type="gramEnd"/>
      <w:r>
        <w:rPr>
          <w:rFonts w:hint="eastAsia"/>
        </w:rPr>
        <w:t>与姿态数据等。用户应比较</w:t>
      </w:r>
      <w:proofErr w:type="gramStart"/>
      <w:r>
        <w:rPr>
          <w:rFonts w:hint="eastAsia"/>
        </w:rPr>
        <w:t>探管当前</w:t>
      </w:r>
      <w:proofErr w:type="gramEnd"/>
      <w:r>
        <w:rPr>
          <w:rFonts w:hint="eastAsia"/>
        </w:rPr>
        <w:t>姿态与实时数据是否正常，若不正常则应点击界面下方的罗盘校准按钮，进入校准界面，启动校准，并按{特定方式</w:t>
      </w:r>
      <w:r>
        <w:t>}</w:t>
      </w:r>
      <w:r>
        <w:rPr>
          <w:rFonts w:hint="eastAsia"/>
        </w:rPr>
        <w:t>校准探管，校准完成后，将显示校准结果，校准结果小于1则</w:t>
      </w:r>
      <w:r w:rsidR="00CA2E5E">
        <w:rPr>
          <w:rFonts w:hint="eastAsia"/>
        </w:rPr>
        <w:t>表示此次校准效果较好</w:t>
      </w:r>
      <w:r>
        <w:rPr>
          <w:rFonts w:hint="eastAsia"/>
        </w:rPr>
        <w:t>。</w:t>
      </w:r>
      <w:r w:rsidR="00CA2E5E">
        <w:rPr>
          <w:rFonts w:hint="eastAsia"/>
        </w:rPr>
        <w:t>若进入校准主界面时提示启动失败，则应尝试返回并重新进入该界面。</w:t>
      </w:r>
    </w:p>
    <w:p w14:paraId="4DA3DF7E" w14:textId="66ACB7B7" w:rsidR="00CA2E5E" w:rsidRDefault="00CA2E5E" w:rsidP="00ED723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地理参数：进入地理参数界面后，可通过填写当地经纬度参数，并点击</w:t>
      </w:r>
      <w:r w:rsidR="00E74833">
        <w:rPr>
          <w:rFonts w:hint="eastAsia"/>
        </w:rPr>
        <w:t>获取磁偏角按钮，</w:t>
      </w:r>
      <w:r w:rsidR="00A13B19">
        <w:rPr>
          <w:rFonts w:hint="eastAsia"/>
        </w:rPr>
        <w:t>稍后界面将显示当地磁偏角，并将该数值</w:t>
      </w:r>
      <w:proofErr w:type="gramStart"/>
      <w:r w:rsidR="00A13B19">
        <w:rPr>
          <w:rFonts w:hint="eastAsia"/>
        </w:rPr>
        <w:t>设定到探管内</w:t>
      </w:r>
      <w:proofErr w:type="gramEnd"/>
      <w:r w:rsidR="00A13B19">
        <w:rPr>
          <w:rFonts w:hint="eastAsia"/>
        </w:rPr>
        <w:t>保存。</w:t>
      </w:r>
    </w:p>
    <w:p w14:paraId="0B10D8ED" w14:textId="0057A653" w:rsidR="00A13B19" w:rsidRDefault="00A13B19" w:rsidP="00ED7237">
      <w:pPr>
        <w:pStyle w:val="a7"/>
        <w:numPr>
          <w:ilvl w:val="0"/>
          <w:numId w:val="4"/>
        </w:numPr>
        <w:ind w:firstLineChars="0"/>
      </w:pPr>
      <w:proofErr w:type="gramStart"/>
      <w:r>
        <w:rPr>
          <w:rFonts w:hint="eastAsia"/>
        </w:rPr>
        <w:t>零偏校准</w:t>
      </w:r>
      <w:proofErr w:type="gramEnd"/>
      <w:r>
        <w:rPr>
          <w:rFonts w:hint="eastAsia"/>
        </w:rPr>
        <w:t>：</w:t>
      </w:r>
      <w:proofErr w:type="gramStart"/>
      <w:r>
        <w:rPr>
          <w:rFonts w:hint="eastAsia"/>
        </w:rPr>
        <w:t>进入零偏校准</w:t>
      </w:r>
      <w:proofErr w:type="gramEnd"/>
      <w:r>
        <w:rPr>
          <w:rFonts w:hint="eastAsia"/>
        </w:rPr>
        <w:t>界面后，用户可以选择手动输入零偏角度数值，或</w:t>
      </w:r>
      <w:proofErr w:type="gramStart"/>
      <w:r>
        <w:rPr>
          <w:rFonts w:hint="eastAsia"/>
        </w:rPr>
        <w:t>使探管</w:t>
      </w:r>
      <w:proofErr w:type="gramEnd"/>
      <w:r>
        <w:rPr>
          <w:rFonts w:hint="eastAsia"/>
        </w:rPr>
        <w:t>自动获取零偏角度，</w:t>
      </w:r>
      <w:proofErr w:type="gramStart"/>
      <w:r>
        <w:rPr>
          <w:rFonts w:hint="eastAsia"/>
        </w:rPr>
        <w:t>稳定探管机身</w:t>
      </w:r>
      <w:proofErr w:type="gramEnd"/>
      <w:r>
        <w:rPr>
          <w:rFonts w:hint="eastAsia"/>
        </w:rPr>
        <w:t>，</w:t>
      </w:r>
      <w:r>
        <w:t>5</w:t>
      </w:r>
      <w:r>
        <w:rPr>
          <w:rFonts w:hint="eastAsia"/>
        </w:rPr>
        <w:t>秒内探管将计算好的零篇角度上传到上位机界面显示，用户可以微调其数值，或直接</w:t>
      </w:r>
      <w:proofErr w:type="gramStart"/>
      <w:r>
        <w:rPr>
          <w:rFonts w:hint="eastAsia"/>
        </w:rPr>
        <w:t>设定至探管内</w:t>
      </w:r>
      <w:proofErr w:type="gramEnd"/>
      <w:r>
        <w:rPr>
          <w:rFonts w:hint="eastAsia"/>
        </w:rPr>
        <w:t>保存。若</w:t>
      </w:r>
      <w:proofErr w:type="gramStart"/>
      <w:r>
        <w:rPr>
          <w:rFonts w:hint="eastAsia"/>
        </w:rPr>
        <w:t>将探管自动</w:t>
      </w:r>
      <w:proofErr w:type="gramEnd"/>
      <w:r>
        <w:rPr>
          <w:rFonts w:hint="eastAsia"/>
        </w:rPr>
        <w:t>计算的</w:t>
      </w:r>
      <w:r>
        <w:rPr>
          <w:rFonts w:hint="eastAsia"/>
        </w:rPr>
        <w:lastRenderedPageBreak/>
        <w:t>零篇数值设定后，保持机身不动，在罗盘校准界面中应能观察</w:t>
      </w:r>
      <w:proofErr w:type="gramStart"/>
      <w:r>
        <w:rPr>
          <w:rFonts w:hint="eastAsia"/>
        </w:rPr>
        <w:t>到探管</w:t>
      </w:r>
      <w:proofErr w:type="gramEnd"/>
      <w:r>
        <w:rPr>
          <w:rFonts w:hint="eastAsia"/>
        </w:rPr>
        <w:t>俯仰角、偏航角、滚转角均在零点附近小范围跳动。</w:t>
      </w:r>
    </w:p>
    <w:p w14:paraId="3D946783" w14:textId="6DB8A9C4" w:rsidR="00A13B19" w:rsidRDefault="00A13B19" w:rsidP="00ED7237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轨迹测量：进入轨迹测量界面后，可以对作业的各项参数进行设定，并启动作业。各参数说明如下（只说明与下位</w:t>
      </w:r>
      <w:proofErr w:type="gramStart"/>
      <w:r>
        <w:rPr>
          <w:rFonts w:hint="eastAsia"/>
        </w:rPr>
        <w:t>机相关</w:t>
      </w:r>
      <w:proofErr w:type="gramEnd"/>
      <w:r>
        <w:rPr>
          <w:rFonts w:hint="eastAsia"/>
        </w:rPr>
        <w:t>的参数）：</w:t>
      </w:r>
    </w:p>
    <w:p w14:paraId="442E2D7C" w14:textId="5DF801D9" w:rsidR="00A13B19" w:rsidRDefault="00A13B19" w:rsidP="00A13B1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工作面：当前作业的名称</w:t>
      </w:r>
    </w:p>
    <w:p w14:paraId="64648634" w14:textId="2B7EFEDD" w:rsidR="00DA56B4" w:rsidRDefault="000E3165" w:rsidP="00A13B1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孔</w:t>
      </w:r>
      <w:r w:rsidR="00A13B19">
        <w:rPr>
          <w:rFonts w:hint="eastAsia"/>
        </w:rPr>
        <w:t>号：当前作业下不同钻孔的编号</w:t>
      </w:r>
    </w:p>
    <w:p w14:paraId="784FCDA9" w14:textId="7C96CB1E" w:rsidR="00A13B19" w:rsidRDefault="00A13B19" w:rsidP="00A13B1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安装方式：不同安装方式对应不同的钻孔方向（水平钻孔或垂直钻孔）</w:t>
      </w:r>
    </w:p>
    <w:p w14:paraId="3FFB376F" w14:textId="4D2F4549" w:rsidR="00A13B19" w:rsidRDefault="00A13B19" w:rsidP="00A13B1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延迟时间：</w:t>
      </w:r>
      <w:r w:rsidR="00376923">
        <w:rPr>
          <w:rFonts w:hint="eastAsia"/>
        </w:rPr>
        <w:t>点击下一步，</w:t>
      </w:r>
      <w:r>
        <w:rPr>
          <w:rFonts w:hint="eastAsia"/>
        </w:rPr>
        <w:t>n分钟过后，</w:t>
      </w:r>
      <w:proofErr w:type="gramStart"/>
      <w:r w:rsidR="00376923">
        <w:rPr>
          <w:rFonts w:hint="eastAsia"/>
        </w:rPr>
        <w:t>探管正式</w:t>
      </w:r>
      <w:proofErr w:type="gramEnd"/>
      <w:r w:rsidR="00376923">
        <w:rPr>
          <w:rFonts w:hint="eastAsia"/>
        </w:rPr>
        <w:t>启动作业</w:t>
      </w:r>
    </w:p>
    <w:p w14:paraId="2981ED0B" w14:textId="54F514CE" w:rsidR="00376923" w:rsidRDefault="00376923" w:rsidP="00A13B1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采样频率：</w:t>
      </w:r>
      <w:proofErr w:type="gramStart"/>
      <w:r>
        <w:rPr>
          <w:rFonts w:hint="eastAsia"/>
        </w:rPr>
        <w:t>探管记录</w:t>
      </w:r>
      <w:proofErr w:type="gramEnd"/>
      <w:r>
        <w:rPr>
          <w:rFonts w:hint="eastAsia"/>
        </w:rPr>
        <w:t>数据的频率。单位时间内数据文件占用内存大小将随频率降低而减小。</w:t>
      </w:r>
    </w:p>
    <w:p w14:paraId="592BF5B5" w14:textId="17E84496" w:rsidR="00376923" w:rsidRDefault="00376923" w:rsidP="00A13B19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可测量时间：</w:t>
      </w:r>
      <w:proofErr w:type="gramStart"/>
      <w:r>
        <w:rPr>
          <w:rFonts w:hint="eastAsia"/>
        </w:rPr>
        <w:t>根据探管剩余</w:t>
      </w:r>
      <w:proofErr w:type="gramEnd"/>
      <w:r>
        <w:rPr>
          <w:rFonts w:hint="eastAsia"/>
        </w:rPr>
        <w:t>电量估测的剩余可工作时间。该功能目前未实现。</w:t>
      </w:r>
    </w:p>
    <w:p w14:paraId="449BF873" w14:textId="027333CC" w:rsidR="00376923" w:rsidRDefault="00376923" w:rsidP="00376923">
      <w:pPr>
        <w:ind w:left="420" w:firstLine="420"/>
      </w:pPr>
      <w:r>
        <w:rPr>
          <w:rFonts w:hint="eastAsia"/>
        </w:rPr>
        <w:t>启动测量成功后，可将联机模块与主机节分离。</w:t>
      </w:r>
    </w:p>
    <w:p w14:paraId="1896C1CC" w14:textId="380E1629" w:rsidR="00376923" w:rsidRDefault="00376923" w:rsidP="00376923">
      <w:pPr>
        <w:ind w:left="420" w:firstLine="420"/>
      </w:pPr>
      <w:r>
        <w:rPr>
          <w:rFonts w:hint="eastAsia"/>
        </w:rPr>
        <w:t>选中“煤”或“岩”，可以记录当前深度的地址信息。点击修改末行数据，可以更改上一次确定测量点时的地址信息。测量完成后，点击右上角“</w:t>
      </w:r>
      <w:r>
        <w:rPr>
          <w:rFonts w:ascii="Segoe UI Emoji" w:hAnsi="Segoe UI Emoji" w:cs="Segoe UI Emoji" w:hint="eastAsia"/>
        </w:rPr>
        <w:t>✔</w:t>
      </w:r>
      <w:r>
        <w:t>”</w:t>
      </w:r>
      <w:r>
        <w:rPr>
          <w:rFonts w:hint="eastAsia"/>
        </w:rPr>
        <w:t>可以结束本次作业。</w:t>
      </w:r>
      <w:r w:rsidR="00FD1C5E">
        <w:rPr>
          <w:rFonts w:hint="eastAsia"/>
        </w:rPr>
        <w:t>重新安装联机模块可以</w:t>
      </w:r>
      <w:proofErr w:type="gramStart"/>
      <w:r w:rsidR="00FD1C5E">
        <w:rPr>
          <w:rFonts w:hint="eastAsia"/>
        </w:rPr>
        <w:t>在探管连接</w:t>
      </w:r>
      <w:proofErr w:type="gramEnd"/>
      <w:r w:rsidR="00FD1C5E">
        <w:rPr>
          <w:rFonts w:hint="eastAsia"/>
        </w:rPr>
        <w:t>界面与</w:t>
      </w:r>
      <w:proofErr w:type="gramStart"/>
      <w:r w:rsidR="00FD1C5E">
        <w:rPr>
          <w:rFonts w:hint="eastAsia"/>
        </w:rPr>
        <w:t>重新探管配对</w:t>
      </w:r>
      <w:proofErr w:type="gramEnd"/>
      <w:r w:rsidR="00FD1C5E">
        <w:rPr>
          <w:rFonts w:hint="eastAsia"/>
        </w:rPr>
        <w:t>。</w:t>
      </w:r>
    </w:p>
    <w:p w14:paraId="0F74F04C" w14:textId="5E4A7EC3" w:rsidR="00FD1C5E" w:rsidRDefault="00FD1C5E" w:rsidP="00FD1C5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接收数据：进入接收数据界面后，上位机将自动接收上一次作业的</w:t>
      </w:r>
      <w:r w:rsidR="00DB52C9">
        <w:rPr>
          <w:rFonts w:hint="eastAsia"/>
        </w:rPr>
        <w:t>数据文件。数据接收完成后，界面将展示上次作业中所有选中的测量点。</w:t>
      </w:r>
    </w:p>
    <w:p w14:paraId="6AEDF839" w14:textId="074169A3" w:rsidR="009D559E" w:rsidRDefault="009D559E" w:rsidP="009D559E">
      <w:pPr>
        <w:ind w:left="419"/>
      </w:pPr>
    </w:p>
    <w:p w14:paraId="737E4936" w14:textId="3F179F97" w:rsidR="009D559E" w:rsidRDefault="009D559E" w:rsidP="009D559E">
      <w:pPr>
        <w:pStyle w:val="1"/>
      </w:pPr>
      <w:r w:rsidRPr="00992F12">
        <w:rPr>
          <w:rFonts w:hint="eastAsia"/>
          <w:highlight w:val="yellow"/>
        </w:rPr>
        <w:t>测试方法</w:t>
      </w:r>
    </w:p>
    <w:p w14:paraId="08524BA3" w14:textId="60526966" w:rsidR="009D559E" w:rsidRPr="009D559E" w:rsidRDefault="00A84AF8" w:rsidP="009D559E">
      <w:r w:rsidRPr="00992F12">
        <w:rPr>
          <w:rFonts w:hint="eastAsia"/>
          <w:highlight w:val="yellow"/>
        </w:rPr>
        <w:t>按上述功能描述，重复、</w:t>
      </w:r>
      <w:proofErr w:type="gramStart"/>
      <w:r w:rsidRPr="00992F12">
        <w:rPr>
          <w:rFonts w:hint="eastAsia"/>
          <w:highlight w:val="yellow"/>
        </w:rPr>
        <w:t>乱序测试</w:t>
      </w:r>
      <w:proofErr w:type="gramEnd"/>
      <w:r w:rsidRPr="00992F12">
        <w:rPr>
          <w:rFonts w:hint="eastAsia"/>
          <w:highlight w:val="yellow"/>
        </w:rPr>
        <w:t>，若上位机提示异常，或其他意外情况多次发生且容易复现，应详细记录异常发生时的上位机界面状态，硬件装配情况（如点击罗盘校准时提示网络通信故障时，</w:t>
      </w:r>
      <w:proofErr w:type="gramStart"/>
      <w:r w:rsidRPr="00992F12">
        <w:rPr>
          <w:rFonts w:hint="eastAsia"/>
          <w:highlight w:val="yellow"/>
        </w:rPr>
        <w:t>探管没有</w:t>
      </w:r>
      <w:proofErr w:type="gramEnd"/>
      <w:r w:rsidRPr="00992F12">
        <w:rPr>
          <w:rFonts w:hint="eastAsia"/>
          <w:highlight w:val="yellow"/>
        </w:rPr>
        <w:t>链接</w:t>
      </w:r>
      <w:proofErr w:type="spellStart"/>
      <w:r w:rsidRPr="00992F12">
        <w:rPr>
          <w:rFonts w:hint="eastAsia"/>
          <w:highlight w:val="yellow"/>
        </w:rPr>
        <w:t>wifi</w:t>
      </w:r>
      <w:proofErr w:type="spellEnd"/>
      <w:r w:rsidRPr="00992F12">
        <w:rPr>
          <w:rFonts w:hint="eastAsia"/>
          <w:highlight w:val="yellow"/>
        </w:rPr>
        <w:t>模块）。经过重试可以继续运行的，暂时不认为是异常，但在特定场景下一定会发生的意外情况，也应记录下来。</w:t>
      </w:r>
    </w:p>
    <w:p w14:paraId="06029D28" w14:textId="2D53C9D8" w:rsidR="00376923" w:rsidRPr="00157CEE" w:rsidRDefault="00376923" w:rsidP="00376923">
      <w:pPr>
        <w:ind w:left="840"/>
      </w:pPr>
      <w:r>
        <w:tab/>
      </w:r>
    </w:p>
    <w:sectPr w:rsidR="00376923" w:rsidRPr="00157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8D0BED" w14:textId="77777777" w:rsidR="00205E78" w:rsidRDefault="00205E78" w:rsidP="006B3555">
      <w:r>
        <w:separator/>
      </w:r>
    </w:p>
  </w:endnote>
  <w:endnote w:type="continuationSeparator" w:id="0">
    <w:p w14:paraId="1C5B1C16" w14:textId="77777777" w:rsidR="00205E78" w:rsidRDefault="00205E78" w:rsidP="006B3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A59D0D" w14:textId="77777777" w:rsidR="00205E78" w:rsidRDefault="00205E78" w:rsidP="006B3555">
      <w:r>
        <w:separator/>
      </w:r>
    </w:p>
  </w:footnote>
  <w:footnote w:type="continuationSeparator" w:id="0">
    <w:p w14:paraId="38A4457D" w14:textId="77777777" w:rsidR="00205E78" w:rsidRDefault="00205E78" w:rsidP="006B35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62992"/>
    <w:multiLevelType w:val="hybridMultilevel"/>
    <w:tmpl w:val="6CECF21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D0D6A5E"/>
    <w:multiLevelType w:val="hybridMultilevel"/>
    <w:tmpl w:val="CEC62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43311E0"/>
    <w:multiLevelType w:val="hybridMultilevel"/>
    <w:tmpl w:val="08C2337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 w15:restartNumberingAfterBreak="0">
    <w:nsid w:val="26746C15"/>
    <w:multiLevelType w:val="hybridMultilevel"/>
    <w:tmpl w:val="6E42517C"/>
    <w:lvl w:ilvl="0" w:tplc="04090001">
      <w:start w:val="1"/>
      <w:numFmt w:val="bullet"/>
      <w:lvlText w:val=""/>
      <w:lvlJc w:val="left"/>
      <w:pPr>
        <w:ind w:left="83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9" w:hanging="420"/>
      </w:pPr>
      <w:rPr>
        <w:rFonts w:ascii="Wingdings" w:hAnsi="Wingdings" w:hint="default"/>
      </w:rPr>
    </w:lvl>
  </w:abstractNum>
  <w:abstractNum w:abstractNumId="4" w15:restartNumberingAfterBreak="0">
    <w:nsid w:val="30737900"/>
    <w:multiLevelType w:val="hybridMultilevel"/>
    <w:tmpl w:val="A4DAE3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A9350BE"/>
    <w:multiLevelType w:val="hybridMultilevel"/>
    <w:tmpl w:val="7E2CD666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6A161441"/>
    <w:multiLevelType w:val="hybridMultilevel"/>
    <w:tmpl w:val="552E541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87"/>
    <w:rsid w:val="000E3165"/>
    <w:rsid w:val="00157CEE"/>
    <w:rsid w:val="00205E78"/>
    <w:rsid w:val="00345B4F"/>
    <w:rsid w:val="00376923"/>
    <w:rsid w:val="006B3555"/>
    <w:rsid w:val="006D3B7F"/>
    <w:rsid w:val="00737FFA"/>
    <w:rsid w:val="007E7B87"/>
    <w:rsid w:val="00852EE1"/>
    <w:rsid w:val="00992F12"/>
    <w:rsid w:val="009D559E"/>
    <w:rsid w:val="00A13B19"/>
    <w:rsid w:val="00A22ED2"/>
    <w:rsid w:val="00A84AF8"/>
    <w:rsid w:val="00B76498"/>
    <w:rsid w:val="00CA2E5E"/>
    <w:rsid w:val="00DA56B4"/>
    <w:rsid w:val="00DB52C9"/>
    <w:rsid w:val="00E74833"/>
    <w:rsid w:val="00ED7237"/>
    <w:rsid w:val="00FD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A644CE"/>
  <w15:chartTrackingRefBased/>
  <w15:docId w15:val="{B63E55D8-DC41-4006-B816-9634970DD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355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B355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3B7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35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355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35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355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6B355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B3555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6D3B7F"/>
    <w:rPr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6D3B7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237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 Fe</dc:creator>
  <cp:keywords/>
  <dc:description/>
  <cp:lastModifiedBy>BeLi Fe</cp:lastModifiedBy>
  <cp:revision>2</cp:revision>
  <dcterms:created xsi:type="dcterms:W3CDTF">2025-01-14T02:44:00Z</dcterms:created>
  <dcterms:modified xsi:type="dcterms:W3CDTF">2025-01-14T02:44:00Z</dcterms:modified>
</cp:coreProperties>
</file>