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Bigdecimal </w:t>
      </w:r>
    </w:p>
    <w:p>
      <w:pPr>
        <w:rPr>
          <w:rFonts w:hint="eastAsia" w:asciiTheme="majorHAnsi" w:hAnsiTheme="majorHAnsi" w:eastAsiaTheme="majorEastAsia" w:cstheme="majorBidi"/>
          <w:b/>
          <w:color w:val="808080" w:themeColor="text1" w:themeTint="80"/>
          <w:szCs w:val="26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808080" w:themeColor="text1" w:themeTint="80"/>
          <w:szCs w:val="26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构造函数尽量用字符串形式 或者采用valueOf()初始化, 但是一定不要使用数字作为构造函数参数, </w:t>
      </w:r>
    </w:p>
    <w:p>
      <w:pPr>
        <w:rPr>
          <w:rFonts w:hint="eastAsia" w:asciiTheme="majorHAnsi" w:hAnsiTheme="majorHAnsi" w:eastAsiaTheme="majorEastAsia" w:cstheme="majorBidi"/>
          <w:b/>
          <w:color w:val="808080" w:themeColor="text1" w:themeTint="80"/>
          <w:szCs w:val="26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FF0000"/>
          <w:szCs w:val="26"/>
        </w:rPr>
        <w:t>正确使用方式如下:</w:t>
      </w:r>
      <w:r>
        <w:rPr>
          <w:rFonts w:hint="eastAsia" w:asciiTheme="majorHAnsi" w:hAnsiTheme="majorHAnsi" w:eastAsiaTheme="majorEastAsia" w:cstheme="majorBidi"/>
          <w:b/>
          <w:color w:val="808080" w:themeColor="text1" w:themeTint="80"/>
          <w:szCs w:val="26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hAnsi="Consolas" w:cs="Courier New"/>
          <w:color w:val="CCCCCC"/>
          <w:sz w:val="18"/>
          <w:szCs w:val="18"/>
          <w:lang w:val="en-US"/>
        </w:rPr>
      </w:pPr>
      <w:r>
        <w:rPr>
          <w:rFonts w:ascii="Consolas" w:hAnsi="Consolas" w:cs="Courier New"/>
          <w:color w:val="CCCCCC"/>
          <w:sz w:val="18"/>
          <w:szCs w:val="18"/>
          <w:lang w:val="en-US"/>
        </w:rPr>
        <w:t xml:space="preserve">BigDecimal correctWay1 </w:t>
      </w:r>
      <w:r>
        <w:rPr>
          <w:rFonts w:ascii="Consolas" w:hAnsi="Consolas" w:cs="Courier New"/>
          <w:color w:val="67CDCC"/>
          <w:sz w:val="18"/>
          <w:szCs w:val="18"/>
          <w:lang w:val="en-US"/>
        </w:rPr>
        <w:t>=</w:t>
      </w:r>
      <w:r>
        <w:rPr>
          <w:rFonts w:ascii="Consolas" w:hAnsi="Consolas" w:cs="Courier New"/>
          <w:color w:val="CCCCCC"/>
          <w:sz w:val="18"/>
          <w:szCs w:val="18"/>
          <w:lang w:val="en-US"/>
        </w:rPr>
        <w:t xml:space="preserve"> </w:t>
      </w:r>
      <w:r>
        <w:rPr>
          <w:rFonts w:ascii="Consolas" w:hAnsi="Consolas" w:cs="Courier New"/>
          <w:color w:val="CC99CD"/>
          <w:sz w:val="18"/>
          <w:szCs w:val="18"/>
          <w:lang w:val="en-US"/>
        </w:rPr>
        <w:t>new</w:t>
      </w:r>
      <w:r>
        <w:rPr>
          <w:rFonts w:ascii="Consolas" w:hAnsi="Consolas" w:cs="Courier New"/>
          <w:color w:val="CCCCCC"/>
          <w:sz w:val="18"/>
          <w:szCs w:val="18"/>
          <w:lang w:val="en-US"/>
        </w:rPr>
        <w:t xml:space="preserve"> </w:t>
      </w:r>
      <w:r>
        <w:rPr>
          <w:rFonts w:ascii="Consolas" w:hAnsi="Consolas" w:cs="Courier New"/>
          <w:color w:val="F08D49"/>
          <w:sz w:val="18"/>
          <w:szCs w:val="18"/>
          <w:lang w:val="en-US"/>
        </w:rPr>
        <w:t>BigDecimal</w:t>
      </w:r>
      <w:r>
        <w:rPr>
          <w:rFonts w:ascii="Consolas" w:hAnsi="Consolas" w:cs="Courier New"/>
          <w:color w:val="CCCCCC"/>
          <w:sz w:val="18"/>
          <w:szCs w:val="18"/>
          <w:lang w:val="en-US"/>
        </w:rPr>
        <w:t>(</w:t>
      </w:r>
      <w:r>
        <w:rPr>
          <w:rFonts w:ascii="Consolas" w:hAnsi="Consolas" w:cs="Courier New"/>
          <w:color w:val="7EC699"/>
          <w:sz w:val="18"/>
          <w:szCs w:val="18"/>
          <w:lang w:val="en-US"/>
        </w:rPr>
        <w:t>"0.1"</w:t>
      </w:r>
      <w:r>
        <w:rPr>
          <w:rFonts w:ascii="Consolas" w:hAnsi="Consolas" w:cs="Courier New"/>
          <w:color w:val="CCCCCC"/>
          <w:sz w:val="18"/>
          <w:szCs w:val="18"/>
          <w:lang w:val="en-US"/>
        </w:rPr>
        <w:t>);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hAnsi="Consolas" w:cs="Courier New"/>
          <w:color w:val="CCCCCC"/>
          <w:sz w:val="18"/>
          <w:szCs w:val="18"/>
          <w:lang w:val="en-US"/>
        </w:rPr>
      </w:pPr>
      <w:r>
        <w:rPr>
          <w:rFonts w:ascii="Consolas" w:hAnsi="Consolas" w:cs="Courier New"/>
          <w:color w:val="CCCCCC"/>
          <w:sz w:val="18"/>
          <w:szCs w:val="18"/>
          <w:lang w:val="en-US"/>
        </w:rPr>
        <w:t xml:space="preserve">BigDecimal correctWay2 </w:t>
      </w:r>
      <w:r>
        <w:rPr>
          <w:rFonts w:ascii="Consolas" w:hAnsi="Consolas" w:cs="Courier New"/>
          <w:color w:val="67CDCC"/>
          <w:sz w:val="18"/>
          <w:szCs w:val="18"/>
          <w:lang w:val="en-US"/>
        </w:rPr>
        <w:t>=</w:t>
      </w:r>
      <w:r>
        <w:rPr>
          <w:rFonts w:ascii="Consolas" w:hAnsi="Consolas" w:cs="Courier New"/>
          <w:color w:val="CCCCCC"/>
          <w:sz w:val="18"/>
          <w:szCs w:val="18"/>
          <w:lang w:val="en-US"/>
        </w:rPr>
        <w:t xml:space="preserve"> BigDecimal.</w:t>
      </w:r>
      <w:r>
        <w:rPr>
          <w:rFonts w:ascii="Consolas" w:hAnsi="Consolas" w:cs="Courier New"/>
          <w:color w:val="F08D49"/>
          <w:sz w:val="18"/>
          <w:szCs w:val="18"/>
          <w:lang w:val="en-US"/>
        </w:rPr>
        <w:t>valueOf</w:t>
      </w:r>
      <w:r>
        <w:rPr>
          <w:rFonts w:ascii="Consolas" w:hAnsi="Consolas" w:cs="Courier New"/>
          <w:color w:val="CCCCCC"/>
          <w:sz w:val="18"/>
          <w:szCs w:val="18"/>
          <w:lang w:val="en-US"/>
        </w:rPr>
        <w:t>(</w:t>
      </w:r>
      <w:r>
        <w:rPr>
          <w:rFonts w:ascii="Consolas" w:hAnsi="Consolas" w:cs="Courier New"/>
          <w:color w:val="F08D49"/>
          <w:sz w:val="18"/>
          <w:szCs w:val="18"/>
          <w:lang w:val="en-US"/>
        </w:rPr>
        <w:t>0.1</w:t>
      </w:r>
      <w:r>
        <w:rPr>
          <w:rFonts w:ascii="Consolas" w:hAnsi="Consolas" w:cs="Courier New"/>
          <w:color w:val="CCCCCC"/>
          <w:sz w:val="18"/>
          <w:szCs w:val="18"/>
          <w:lang w:val="en-US"/>
        </w:rPr>
        <w:t>);</w:t>
      </w:r>
    </w:p>
    <w:p>
      <w:pPr>
        <w:rPr>
          <w:rFonts w:hint="eastAsia"/>
        </w:rPr>
      </w:pPr>
      <w:r>
        <w:rPr>
          <w:rFonts w:hint="eastAsia"/>
          <w:color w:val="FF0000"/>
        </w:rPr>
        <w:t>错误使用方式如下</w:t>
      </w:r>
      <w:r>
        <w:rPr>
          <w:rFonts w:hint="eastAsia"/>
        </w:rPr>
        <w:t>:</w:t>
      </w:r>
    </w:p>
    <w:p>
      <w:pPr>
        <w:pStyle w:val="17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24"/>
          <w:rFonts w:ascii="Consolas" w:hAnsi="Consolas"/>
          <w:color w:val="CCCCCC"/>
          <w:sz w:val="18"/>
          <w:szCs w:val="18"/>
        </w:rPr>
        <w:t xml:space="preserve">BigDecimal wrongWay </w:t>
      </w:r>
      <w:r>
        <w:rPr>
          <w:rStyle w:val="50"/>
          <w:rFonts w:ascii="Consolas" w:hAnsi="Consolas"/>
          <w:color w:val="67CDCC"/>
          <w:sz w:val="18"/>
          <w:szCs w:val="18"/>
        </w:rPr>
        <w:t>=</w:t>
      </w:r>
      <w:r>
        <w:rPr>
          <w:rStyle w:val="24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50"/>
          <w:rFonts w:ascii="Consolas" w:hAnsi="Consolas"/>
          <w:color w:val="CC99CD"/>
          <w:sz w:val="18"/>
          <w:szCs w:val="18"/>
        </w:rPr>
        <w:t>new</w:t>
      </w:r>
      <w:r>
        <w:rPr>
          <w:rStyle w:val="24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50"/>
          <w:rFonts w:ascii="Consolas" w:hAnsi="Consolas"/>
          <w:color w:val="F08D49"/>
          <w:sz w:val="18"/>
          <w:szCs w:val="18"/>
        </w:rPr>
        <w:t>BigDecimal</w:t>
      </w:r>
      <w:r>
        <w:rPr>
          <w:rStyle w:val="50"/>
          <w:rFonts w:ascii="Consolas" w:hAnsi="Consolas"/>
          <w:color w:val="CCCCCC"/>
          <w:sz w:val="18"/>
          <w:szCs w:val="18"/>
        </w:rPr>
        <w:t>(</w:t>
      </w:r>
      <w:r>
        <w:rPr>
          <w:rStyle w:val="50"/>
          <w:rFonts w:ascii="Consolas" w:hAnsi="Consolas"/>
          <w:color w:val="F08D49"/>
          <w:sz w:val="18"/>
          <w:szCs w:val="18"/>
        </w:rPr>
        <w:t>0.1</w:t>
      </w:r>
      <w:r>
        <w:rPr>
          <w:rStyle w:val="50"/>
          <w:rFonts w:ascii="Consolas" w:hAnsi="Consolas"/>
          <w:color w:val="CCCCCC"/>
          <w:sz w:val="18"/>
          <w:szCs w:val="18"/>
        </w:rPr>
        <w:t>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原因: 采用上述构造方式，0.1是当成double传入的，double做科学计算的时候精度是有问题的</w:t>
      </w:r>
    </w:p>
    <w:p>
      <w:pPr>
        <w:rPr>
          <w:rFonts w:hint="eastAsia"/>
        </w:rPr>
      </w:pPr>
      <w:r>
        <w:rPr>
          <w:rFonts w:hint="eastAsia"/>
        </w:rPr>
        <w:t>两种方式使用对比图</w:t>
      </w:r>
    </w:p>
    <w:p>
      <w:pPr>
        <w:rPr>
          <w:rFonts w:hint="eastAsia"/>
        </w:rPr>
      </w:pPr>
      <w:r>
        <w:rPr>
          <w:rFonts w:ascii="Helvetica" w:hAnsi="Helvetica" w:cs="Helvetica"/>
          <w:color w:val="auto"/>
          <w:sz w:val="24"/>
          <w:szCs w:val="24"/>
          <w:lang w:val="en-US"/>
        </w:rPr>
        <w:drawing>
          <wp:inline distT="0" distB="0" distL="0" distR="0">
            <wp:extent cx="5732145" cy="71945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单例模式与多例模式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单例模式</w:t>
      </w:r>
    </w:p>
    <w:p>
      <w:pPr>
        <w:rPr>
          <w:rFonts w:hint="eastAsia"/>
        </w:rPr>
      </w:pPr>
      <w:r>
        <w:rPr>
          <w:rFonts w:hint="eastAsia"/>
        </w:rPr>
        <w:t>类似静态类, 全局只有一个, 所以在 web应用中, spring 容器托管的组件内不能有私有属性(原因: 多个请求进来会修改当前的私有属性值) , 如果要有属性,可以不要用spring容器托管,作为一个纯 java 类使用  或者 使用多例模式</w:t>
      </w:r>
    </w:p>
    <w:p>
      <w:pPr>
        <w:rPr>
          <w:rFonts w:hint="eastAsia"/>
        </w:rPr>
      </w:pPr>
      <w:r>
        <w:rPr>
          <w:rFonts w:hint="eastAsia"/>
          <w:color w:val="FF0000"/>
        </w:rPr>
        <w:t>多例模式对象注入方式</w:t>
      </w:r>
      <w:r>
        <w:rPr>
          <w:rFonts w:hint="eastAsia"/>
        </w:rPr>
        <w:t>:</w:t>
      </w:r>
    </w:p>
    <w:p>
      <w:pPr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/>
        </w:rPr>
        <w:t>1. 对象工厂模式注入: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组件开启多例模式  Scope(value=</w:t>
      </w:r>
      <w:r>
        <w:rPr>
          <w:lang w:val="en-US"/>
        </w:rPr>
        <w:t>”</w:t>
      </w:r>
      <w:r>
        <w:rPr>
          <w:rFonts w:hint="eastAsia"/>
          <w:lang w:val="en-US"/>
        </w:rPr>
        <w:t>prototype</w:t>
      </w:r>
      <w:r>
        <w:rPr>
          <w:lang w:val="en-US"/>
        </w:rPr>
        <w:t>”</w:t>
      </w:r>
      <w:r>
        <w:rPr>
          <w:rFonts w:hint="eastAsia"/>
          <w:lang w:val="en-US"/>
        </w:rPr>
        <w:t>) , 调用方使用对象工厂获取spring容器托管的组件 ,此时拿到的组件都非同一个对象</w:t>
      </w:r>
    </w:p>
    <w:p>
      <w:pPr>
        <w:pStyle w:val="17"/>
        <w:shd w:val="clear" w:color="auto" w:fill="2B2B2B"/>
        <w:rPr>
          <w:rFonts w:hint="eastAsia" w:ascii="Menlo" w:hAnsi="Menlo" w:cs="Menlo"/>
          <w:color w:val="CC7832"/>
          <w:sz w:val="23"/>
          <w:szCs w:val="23"/>
        </w:rPr>
      </w:pPr>
      <w:r>
        <w:rPr>
          <w:rFonts w:ascii="Menlo" w:hAnsi="Menlo" w:cs="Menlo"/>
          <w:color w:val="BBB529"/>
          <w:sz w:val="23"/>
          <w:szCs w:val="23"/>
        </w:rPr>
        <w:t>@Service</w:t>
      </w:r>
      <w:r>
        <w:rPr>
          <w:rFonts w:ascii="Menlo" w:hAnsi="Menlo" w:cs="Menlo"/>
          <w:color w:val="BBB529"/>
          <w:sz w:val="23"/>
          <w:szCs w:val="23"/>
        </w:rPr>
        <w:br w:type="textWrapping"/>
      </w:r>
      <w:r>
        <w:rPr>
          <w:rFonts w:ascii="Menlo" w:hAnsi="Menlo" w:cs="Menlo"/>
          <w:color w:val="BBB529"/>
          <w:sz w:val="23"/>
          <w:szCs w:val="23"/>
        </w:rPr>
        <w:t>@Scope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D0D0FF"/>
          <w:sz w:val="23"/>
          <w:szCs w:val="23"/>
        </w:rPr>
        <w:t xml:space="preserve">value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A8759"/>
          <w:sz w:val="23"/>
          <w:szCs w:val="23"/>
        </w:rPr>
        <w:t>"prototype"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BBB529"/>
          <w:sz w:val="23"/>
          <w:szCs w:val="23"/>
        </w:rPr>
        <w:br w:type="textWrapping"/>
      </w:r>
      <w:r>
        <w:rPr>
          <w:rFonts w:ascii="Menlo" w:hAnsi="Menlo" w:cs="Menlo"/>
          <w:color w:val="CC7832"/>
          <w:sz w:val="23"/>
          <w:szCs w:val="23"/>
        </w:rPr>
        <w:t xml:space="preserve">public class </w:t>
      </w:r>
      <w:r>
        <w:rPr>
          <w:rFonts w:ascii="Menlo" w:hAnsi="Menlo" w:cs="Menlo"/>
          <w:color w:val="A9B7C6"/>
          <w:sz w:val="23"/>
          <w:szCs w:val="23"/>
        </w:rPr>
        <w:t>CategoryService {</w:t>
      </w:r>
      <w:r>
        <w:rPr>
          <w:rFonts w:ascii="Menlo" w:hAnsi="Menlo" w:cs="Menlo"/>
          <w:color w:val="A9B7C6"/>
          <w:sz w:val="23"/>
          <w:szCs w:val="23"/>
        </w:rPr>
        <w:br w:type="textWrapping"/>
      </w:r>
    </w:p>
    <w:p>
      <w:pPr>
        <w:pStyle w:val="17"/>
        <w:shd w:val="clear" w:color="auto" w:fill="2B2B2B"/>
        <w:rPr>
          <w:rFonts w:hint="eastAsia" w:ascii="Menlo" w:hAnsi="Menlo" w:cs="Menlo"/>
          <w:color w:val="CC7832"/>
          <w:sz w:val="23"/>
          <w:szCs w:val="23"/>
        </w:rPr>
      </w:pPr>
      <w:r>
        <w:rPr>
          <w:rFonts w:hint="eastAsia" w:ascii="Menlo" w:hAnsi="Menlo" w:cs="Menlo"/>
          <w:color w:val="CC7832"/>
          <w:sz w:val="23"/>
          <w:szCs w:val="23"/>
        </w:rPr>
        <w:t>}</w:t>
      </w:r>
    </w:p>
    <w:p>
      <w:pPr>
        <w:pStyle w:val="17"/>
        <w:shd w:val="clear" w:color="auto" w:fill="2B2B2B"/>
        <w:rPr>
          <w:rFonts w:hint="eastAsia" w:ascii="Menlo" w:hAnsi="Menlo" w:cs="Menlo"/>
          <w:color w:val="CC7832"/>
          <w:sz w:val="23"/>
          <w:szCs w:val="23"/>
        </w:rPr>
      </w:pPr>
    </w:p>
    <w:p>
      <w:pPr>
        <w:pStyle w:val="17"/>
        <w:shd w:val="clear" w:color="auto" w:fill="2B2B2B"/>
        <w:rPr>
          <w:rFonts w:hint="eastAsia" w:ascii="Menlo" w:hAnsi="Menlo" w:cs="Menlo"/>
          <w:color w:val="CC7832"/>
          <w:sz w:val="23"/>
          <w:szCs w:val="23"/>
        </w:rPr>
      </w:pPr>
    </w:p>
    <w:p>
      <w:pPr>
        <w:pStyle w:val="17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BBB529"/>
          <w:sz w:val="23"/>
          <w:szCs w:val="23"/>
        </w:rPr>
        <w:t>@RestController</w:t>
      </w:r>
      <w:r>
        <w:rPr>
          <w:rFonts w:ascii="Menlo" w:hAnsi="Menlo" w:cs="Menlo"/>
          <w:color w:val="BBB529"/>
          <w:sz w:val="23"/>
          <w:szCs w:val="23"/>
        </w:rPr>
        <w:br w:type="textWrapping"/>
      </w:r>
      <w:r>
        <w:rPr>
          <w:rFonts w:ascii="Menlo" w:hAnsi="Menlo" w:cs="Menlo"/>
          <w:color w:val="BBB529"/>
          <w:sz w:val="23"/>
          <w:szCs w:val="23"/>
        </w:rPr>
        <w:t>@RequestMapping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"/category"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 w:type="textWrapping"/>
      </w:r>
      <w:r>
        <w:rPr>
          <w:rFonts w:ascii="Menlo" w:hAnsi="Menlo" w:cs="Menlo"/>
          <w:color w:val="BBB529"/>
          <w:sz w:val="23"/>
          <w:szCs w:val="23"/>
        </w:rPr>
        <w:t>@Validated</w:t>
      </w:r>
      <w:r>
        <w:rPr>
          <w:rFonts w:ascii="Menlo" w:hAnsi="Menlo" w:cs="Menlo"/>
          <w:color w:val="BBB529"/>
          <w:sz w:val="23"/>
          <w:szCs w:val="23"/>
        </w:rPr>
        <w:br w:type="textWrapping"/>
      </w:r>
      <w:r>
        <w:rPr>
          <w:rFonts w:ascii="Menlo" w:hAnsi="Menlo" w:cs="Menlo"/>
          <w:color w:val="CC7832"/>
          <w:sz w:val="23"/>
          <w:szCs w:val="23"/>
        </w:rPr>
        <w:t xml:space="preserve">public class </w:t>
      </w:r>
      <w:r>
        <w:rPr>
          <w:rFonts w:ascii="Menlo" w:hAnsi="Menlo" w:cs="Menlo"/>
          <w:color w:val="A9B7C6"/>
          <w:sz w:val="23"/>
          <w:szCs w:val="23"/>
        </w:rPr>
        <w:t>CategoryController {</w:t>
      </w:r>
      <w:r>
        <w:rPr>
          <w:rFonts w:ascii="Menlo" w:hAnsi="Menlo" w:cs="Menlo"/>
          <w:color w:val="A9B7C6"/>
          <w:sz w:val="23"/>
          <w:szCs w:val="23"/>
        </w:rPr>
        <w:br w:type="textWrapping"/>
      </w:r>
      <w:r>
        <w:rPr>
          <w:rFonts w:ascii="Menlo" w:hAnsi="Menlo" w:cs="Menlo"/>
          <w:color w:val="A9B7C6"/>
          <w:sz w:val="23"/>
          <w:szCs w:val="23"/>
        </w:rPr>
        <w:br w:type="textWrapping"/>
      </w:r>
      <w:r>
        <w:rPr>
          <w:rFonts w:ascii="Menlo" w:hAnsi="Menlo" w:cs="Menlo"/>
          <w:color w:val="A9B7C6"/>
          <w:sz w:val="23"/>
          <w:szCs w:val="23"/>
        </w:rPr>
        <w:t xml:space="preserve">    </w:t>
      </w:r>
      <w:r>
        <w:rPr>
          <w:rFonts w:ascii="Menlo" w:hAnsi="Menlo" w:cs="Menlo"/>
          <w:color w:val="BBB529"/>
          <w:sz w:val="23"/>
          <w:szCs w:val="23"/>
        </w:rPr>
        <w:t>@Autowired</w:t>
      </w:r>
      <w:r>
        <w:rPr>
          <w:rFonts w:ascii="Menlo" w:hAnsi="Menlo" w:cs="Menlo"/>
          <w:color w:val="BBB529"/>
          <w:sz w:val="23"/>
          <w:szCs w:val="23"/>
        </w:rPr>
        <w:br w:type="textWrapping"/>
      </w:r>
      <w:r>
        <w:rPr>
          <w:rFonts w:ascii="Menlo" w:hAnsi="Menlo" w:cs="Menlo"/>
          <w:color w:val="BBB529"/>
          <w:sz w:val="23"/>
          <w:szCs w:val="23"/>
        </w:rPr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private </w:t>
      </w:r>
      <w:r>
        <w:rPr>
          <w:rFonts w:ascii="Menlo" w:hAnsi="Menlo" w:cs="Menlo"/>
          <w:color w:val="A9B7C6"/>
          <w:sz w:val="23"/>
          <w:szCs w:val="23"/>
        </w:rPr>
        <w:t xml:space="preserve">ObjectFactory&lt;CategoryService&gt; </w:t>
      </w:r>
      <w:r>
        <w:rPr>
          <w:rFonts w:ascii="Menlo" w:hAnsi="Menlo" w:cs="Menlo"/>
          <w:color w:val="9876AA"/>
          <w:sz w:val="23"/>
          <w:szCs w:val="23"/>
        </w:rPr>
        <w:t>objectFactory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 w:type="textWrapping"/>
      </w:r>
      <w:r>
        <w:rPr>
          <w:rFonts w:ascii="Menlo" w:hAnsi="Menlo" w:cs="Menlo"/>
          <w:color w:val="CC7832"/>
          <w:sz w:val="23"/>
          <w:szCs w:val="23"/>
        </w:rPr>
        <w:br w:type="textWrapping"/>
      </w:r>
      <w:r>
        <w:rPr>
          <w:rFonts w:ascii="Menlo" w:hAnsi="Menlo" w:cs="Menlo"/>
          <w:color w:val="CC7832"/>
          <w:sz w:val="23"/>
          <w:szCs w:val="23"/>
        </w:rPr>
        <w:t xml:space="preserve">    </w:t>
      </w:r>
      <w:r>
        <w:rPr>
          <w:rFonts w:ascii="Menlo" w:hAnsi="Menlo" w:cs="Menlo"/>
          <w:color w:val="BBB529"/>
          <w:sz w:val="23"/>
          <w:szCs w:val="23"/>
        </w:rPr>
        <w:t>@GetMapping</w:t>
      </w:r>
      <w:r>
        <w:rPr>
          <w:rFonts w:ascii="Menlo" w:hAnsi="Menlo" w:cs="Menlo"/>
          <w:color w:val="A9B7C6"/>
          <w:sz w:val="23"/>
          <w:szCs w:val="23"/>
        </w:rPr>
        <w:t>()</w:t>
      </w:r>
      <w:r>
        <w:rPr>
          <w:rFonts w:ascii="Menlo" w:hAnsi="Menlo" w:cs="Menlo"/>
          <w:color w:val="A9B7C6"/>
          <w:sz w:val="23"/>
          <w:szCs w:val="23"/>
        </w:rPr>
        <w:br w:type="textWrapping"/>
      </w:r>
      <w:r>
        <w:rPr>
          <w:rFonts w:ascii="Menlo" w:hAnsi="Menlo" w:cs="Menlo"/>
          <w:color w:val="A9B7C6"/>
          <w:sz w:val="23"/>
          <w:szCs w:val="23"/>
        </w:rPr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public void </w:t>
      </w:r>
      <w:r>
        <w:rPr>
          <w:rFonts w:ascii="Menlo" w:hAnsi="Menlo" w:cs="Menlo"/>
          <w:color w:val="FFC66D"/>
          <w:sz w:val="23"/>
          <w:szCs w:val="23"/>
        </w:rPr>
        <w:t>test</w:t>
      </w:r>
      <w:r>
        <w:rPr>
          <w:rFonts w:ascii="Menlo" w:hAnsi="Menlo" w:cs="Menlo"/>
          <w:color w:val="A9B7C6"/>
          <w:sz w:val="23"/>
          <w:szCs w:val="23"/>
        </w:rPr>
        <w:t>(){</w:t>
      </w:r>
      <w:r>
        <w:rPr>
          <w:rFonts w:ascii="Menlo" w:hAnsi="Menlo" w:cs="Menlo"/>
          <w:color w:val="A9B7C6"/>
          <w:sz w:val="23"/>
          <w:szCs w:val="23"/>
        </w:rPr>
        <w:br w:type="textWrapping"/>
      </w:r>
      <w:r>
        <w:rPr>
          <w:rFonts w:ascii="Menlo" w:hAnsi="Menlo" w:cs="Menlo"/>
          <w:color w:val="A9B7C6"/>
          <w:sz w:val="23"/>
          <w:szCs w:val="23"/>
        </w:rPr>
        <w:t xml:space="preserve">        CategoryService categoryService = </w:t>
      </w:r>
      <w:r>
        <w:rPr>
          <w:rFonts w:ascii="Menlo" w:hAnsi="Menlo" w:cs="Menlo"/>
          <w:color w:val="9876AA"/>
          <w:sz w:val="23"/>
          <w:szCs w:val="23"/>
        </w:rPr>
        <w:t>objectFactory</w:t>
      </w:r>
      <w:r>
        <w:rPr>
          <w:rFonts w:ascii="Menlo" w:hAnsi="Menlo" w:cs="Menlo"/>
          <w:color w:val="A9B7C6"/>
          <w:sz w:val="23"/>
          <w:szCs w:val="23"/>
        </w:rPr>
        <w:t>.getObject()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 w:type="textWrapping"/>
      </w:r>
      <w:r>
        <w:rPr>
          <w:rFonts w:ascii="Menlo" w:hAnsi="Menlo" w:cs="Menlo"/>
          <w:color w:val="CC7832"/>
          <w:sz w:val="23"/>
          <w:szCs w:val="23"/>
        </w:rPr>
        <w:t xml:space="preserve">    </w:t>
      </w:r>
      <w:r>
        <w:rPr>
          <w:rFonts w:ascii="Menlo" w:hAnsi="Menlo" w:cs="Menlo"/>
          <w:color w:val="A9B7C6"/>
          <w:sz w:val="23"/>
          <w:szCs w:val="23"/>
        </w:rPr>
        <w:t>}</w:t>
      </w:r>
    </w:p>
    <w:p>
      <w:pPr>
        <w:pStyle w:val="17"/>
        <w:shd w:val="clear" w:color="auto" w:fill="2B2B2B"/>
        <w:rPr>
          <w:rFonts w:hint="eastAsia" w:ascii="Menlo" w:hAnsi="Menlo" w:cs="Menlo"/>
          <w:color w:val="A9B7C6"/>
          <w:sz w:val="23"/>
          <w:szCs w:val="23"/>
        </w:rPr>
      </w:pPr>
    </w:p>
    <w:p>
      <w:pPr>
        <w:rPr>
          <w:rFonts w:hint="eastAsia"/>
          <w:color w:val="FF0000"/>
          <w:lang w:val="en-US"/>
        </w:rPr>
      </w:pPr>
    </w:p>
    <w:p>
      <w:pPr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/>
        </w:rPr>
        <w:t>2. 动态代理模式注入: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类使用</w:t>
      </w:r>
      <w:r>
        <w:rPr>
          <w:lang w:val="en-US"/>
        </w:rPr>
        <w:t>proxyMode = ScopedProxyMode.TARGET_CLASS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接口使用 </w:t>
      </w:r>
      <w:r>
        <w:rPr>
          <w:lang w:val="en-US"/>
        </w:rPr>
        <w:t>proxyMode = ScopedProxyMode.INTERFACES)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组件使用动态代理方式开启多例模式 </w:t>
      </w:r>
      <w:r>
        <w:rPr>
          <w:rFonts w:ascii="Menlo" w:hAnsi="Menlo" w:cs="Menlo"/>
          <w:color w:val="BBB529"/>
          <w:sz w:val="23"/>
          <w:szCs w:val="23"/>
        </w:rPr>
        <w:t>Scope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D0D0FF"/>
          <w:sz w:val="23"/>
          <w:szCs w:val="23"/>
        </w:rPr>
        <w:t xml:space="preserve">value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A8759"/>
          <w:sz w:val="23"/>
          <w:szCs w:val="23"/>
        </w:rPr>
        <w:t>"prototype"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D0D0FF"/>
          <w:sz w:val="23"/>
          <w:szCs w:val="23"/>
        </w:rPr>
        <w:t xml:space="preserve">proxyMode </w:t>
      </w:r>
      <w:r>
        <w:rPr>
          <w:rFonts w:ascii="Menlo" w:hAnsi="Menlo" w:cs="Menlo"/>
          <w:color w:val="A9B7C6"/>
          <w:sz w:val="23"/>
          <w:szCs w:val="23"/>
        </w:rPr>
        <w:t>= ScopedProxyMode.</w:t>
      </w:r>
      <w:r>
        <w:rPr>
          <w:rFonts w:ascii="Menlo" w:hAnsi="Menlo" w:cs="Menlo"/>
          <w:i/>
          <w:iCs/>
          <w:color w:val="9876AA"/>
          <w:sz w:val="23"/>
          <w:szCs w:val="23"/>
        </w:rPr>
        <w:t>TARGET_CLASS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hint="eastAsia"/>
          <w:lang w:val="en-US"/>
        </w:rPr>
        <w:t>, 调用方获取spring容器托管的组件 ,此时拿到的组件都非同一个对象 (使用动态代理模式可以很好解决spring 中 ocp 问题)</w:t>
      </w:r>
    </w:p>
    <w:p>
      <w:pPr>
        <w:pStyle w:val="17"/>
        <w:shd w:val="clear" w:color="auto" w:fill="2B2B2B"/>
        <w:rPr>
          <w:rFonts w:hint="eastAsia"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BBB529"/>
          <w:sz w:val="23"/>
          <w:szCs w:val="23"/>
        </w:rPr>
        <w:t>@Service</w:t>
      </w:r>
      <w:r>
        <w:rPr>
          <w:rFonts w:ascii="Menlo" w:hAnsi="Menlo" w:cs="Menlo"/>
          <w:color w:val="BBB529"/>
          <w:sz w:val="23"/>
          <w:szCs w:val="23"/>
        </w:rPr>
        <w:br w:type="textWrapping"/>
      </w:r>
      <w:r>
        <w:rPr>
          <w:rFonts w:ascii="Menlo" w:hAnsi="Menlo" w:cs="Menlo"/>
          <w:color w:val="BBB529"/>
          <w:sz w:val="23"/>
          <w:szCs w:val="23"/>
        </w:rPr>
        <w:t>@Scope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D0D0FF"/>
          <w:sz w:val="23"/>
          <w:szCs w:val="23"/>
        </w:rPr>
        <w:t xml:space="preserve">value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A8759"/>
          <w:sz w:val="23"/>
          <w:szCs w:val="23"/>
        </w:rPr>
        <w:t>"prototype"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D0D0FF"/>
          <w:sz w:val="23"/>
          <w:szCs w:val="23"/>
        </w:rPr>
        <w:t xml:space="preserve">proxyMode </w:t>
      </w:r>
      <w:r>
        <w:rPr>
          <w:rFonts w:ascii="Menlo" w:hAnsi="Menlo" w:cs="Menlo"/>
          <w:color w:val="A9B7C6"/>
          <w:sz w:val="23"/>
          <w:szCs w:val="23"/>
        </w:rPr>
        <w:t>= ScopedProxyMode.</w:t>
      </w:r>
      <w:r>
        <w:rPr>
          <w:rFonts w:ascii="Menlo" w:hAnsi="Menlo" w:cs="Menlo"/>
          <w:i/>
          <w:iCs/>
          <w:color w:val="9876AA"/>
          <w:sz w:val="23"/>
          <w:szCs w:val="23"/>
        </w:rPr>
        <w:t>TARGET_CLASS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BBB529"/>
          <w:sz w:val="23"/>
          <w:szCs w:val="23"/>
        </w:rPr>
        <w:br w:type="textWrapping"/>
      </w:r>
      <w:r>
        <w:rPr>
          <w:rFonts w:ascii="Menlo" w:hAnsi="Menlo" w:cs="Menlo"/>
          <w:color w:val="CC7832"/>
          <w:sz w:val="23"/>
          <w:szCs w:val="23"/>
        </w:rPr>
        <w:t xml:space="preserve">public class </w:t>
      </w:r>
      <w:r>
        <w:rPr>
          <w:rFonts w:ascii="Menlo" w:hAnsi="Menlo" w:cs="Menlo"/>
          <w:color w:val="A9B7C6"/>
          <w:sz w:val="23"/>
          <w:szCs w:val="23"/>
        </w:rPr>
        <w:t>CategoryService {</w:t>
      </w:r>
    </w:p>
    <w:p>
      <w:pPr>
        <w:pStyle w:val="17"/>
        <w:shd w:val="clear" w:color="auto" w:fill="2B2B2B"/>
        <w:rPr>
          <w:rFonts w:hint="eastAsia" w:ascii="Menlo" w:hAnsi="Menlo" w:cs="Menlo"/>
          <w:color w:val="A9B7C6"/>
          <w:sz w:val="23"/>
          <w:szCs w:val="23"/>
        </w:rPr>
      </w:pPr>
      <w:r>
        <w:rPr>
          <w:rFonts w:hint="eastAsia" w:ascii="Menlo" w:hAnsi="Menlo" w:cs="Menlo"/>
          <w:color w:val="A9B7C6"/>
          <w:sz w:val="23"/>
          <w:szCs w:val="23"/>
        </w:rPr>
        <w:t>}</w:t>
      </w:r>
    </w:p>
    <w:p>
      <w:pPr>
        <w:rPr>
          <w:rFonts w:hint="eastAsia"/>
          <w:lang w:val="en-US"/>
        </w:rPr>
      </w:pPr>
    </w:p>
    <w:p>
      <w:pPr>
        <w:pStyle w:val="17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BBB529"/>
          <w:sz w:val="23"/>
          <w:szCs w:val="23"/>
        </w:rPr>
        <w:t>@RestController</w:t>
      </w:r>
      <w:r>
        <w:rPr>
          <w:rFonts w:ascii="Menlo" w:hAnsi="Menlo" w:cs="Menlo"/>
          <w:color w:val="BBB529"/>
          <w:sz w:val="23"/>
          <w:szCs w:val="23"/>
        </w:rPr>
        <w:br w:type="textWrapping"/>
      </w:r>
      <w:r>
        <w:rPr>
          <w:rFonts w:ascii="Menlo" w:hAnsi="Menlo" w:cs="Menlo"/>
          <w:color w:val="BBB529"/>
          <w:sz w:val="23"/>
          <w:szCs w:val="23"/>
        </w:rPr>
        <w:t>@RequestMapping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"/category"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 w:type="textWrapping"/>
      </w:r>
      <w:r>
        <w:rPr>
          <w:rFonts w:ascii="Menlo" w:hAnsi="Menlo" w:cs="Menlo"/>
          <w:color w:val="BBB529"/>
          <w:sz w:val="23"/>
          <w:szCs w:val="23"/>
        </w:rPr>
        <w:t>@Validated</w:t>
      </w:r>
      <w:r>
        <w:rPr>
          <w:rFonts w:ascii="Menlo" w:hAnsi="Menlo" w:cs="Menlo"/>
          <w:color w:val="BBB529"/>
          <w:sz w:val="23"/>
          <w:szCs w:val="23"/>
        </w:rPr>
        <w:br w:type="textWrapping"/>
      </w:r>
      <w:r>
        <w:rPr>
          <w:rFonts w:ascii="Menlo" w:hAnsi="Menlo" w:cs="Menlo"/>
          <w:color w:val="CC7832"/>
          <w:sz w:val="23"/>
          <w:szCs w:val="23"/>
        </w:rPr>
        <w:t xml:space="preserve">public class </w:t>
      </w:r>
      <w:r>
        <w:rPr>
          <w:rFonts w:ascii="Menlo" w:hAnsi="Menlo" w:cs="Menlo"/>
          <w:color w:val="A9B7C6"/>
          <w:sz w:val="23"/>
          <w:szCs w:val="23"/>
        </w:rPr>
        <w:t>CategoryController {</w:t>
      </w:r>
      <w:r>
        <w:rPr>
          <w:rFonts w:ascii="Menlo" w:hAnsi="Menlo" w:cs="Menlo"/>
          <w:color w:val="A9B7C6"/>
          <w:sz w:val="23"/>
          <w:szCs w:val="23"/>
        </w:rPr>
        <w:br w:type="textWrapping"/>
      </w:r>
      <w:r>
        <w:rPr>
          <w:rFonts w:ascii="Menlo" w:hAnsi="Menlo" w:cs="Menlo"/>
          <w:color w:val="A9B7C6"/>
          <w:sz w:val="23"/>
          <w:szCs w:val="23"/>
        </w:rPr>
        <w:br w:type="textWrapping"/>
      </w:r>
      <w:r>
        <w:rPr>
          <w:rFonts w:ascii="Menlo" w:hAnsi="Menlo" w:cs="Menlo"/>
          <w:color w:val="A9B7C6"/>
          <w:sz w:val="23"/>
          <w:szCs w:val="23"/>
        </w:rPr>
        <w:t xml:space="preserve">    </w:t>
      </w:r>
      <w:r>
        <w:rPr>
          <w:rFonts w:ascii="Menlo" w:hAnsi="Menlo" w:cs="Menlo"/>
          <w:color w:val="BBB529"/>
          <w:sz w:val="23"/>
          <w:szCs w:val="23"/>
        </w:rPr>
        <w:t>@Autowired</w:t>
      </w:r>
      <w:r>
        <w:rPr>
          <w:rFonts w:ascii="Menlo" w:hAnsi="Menlo" w:cs="Menlo"/>
          <w:color w:val="BBB529"/>
          <w:sz w:val="23"/>
          <w:szCs w:val="23"/>
        </w:rPr>
        <w:br w:type="textWrapping"/>
      </w:r>
      <w:r>
        <w:rPr>
          <w:rFonts w:ascii="Menlo" w:hAnsi="Menlo" w:cs="Menlo"/>
          <w:color w:val="BBB529"/>
          <w:sz w:val="23"/>
          <w:szCs w:val="23"/>
        </w:rPr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private </w:t>
      </w:r>
      <w:r>
        <w:rPr>
          <w:rFonts w:ascii="Menlo" w:hAnsi="Menlo" w:cs="Menlo"/>
          <w:color w:val="A9B7C6"/>
          <w:sz w:val="23"/>
          <w:szCs w:val="23"/>
        </w:rPr>
        <w:t xml:space="preserve">CategoryService </w:t>
      </w:r>
      <w:r>
        <w:rPr>
          <w:rFonts w:ascii="Menlo" w:hAnsi="Menlo" w:cs="Menlo"/>
          <w:color w:val="9876AA"/>
          <w:sz w:val="23"/>
          <w:szCs w:val="23"/>
        </w:rPr>
        <w:t>categoryService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 w:type="textWrapping"/>
      </w:r>
      <w:r>
        <w:rPr>
          <w:rFonts w:ascii="Menlo" w:hAnsi="Menlo" w:cs="Menlo"/>
          <w:color w:val="CC7832"/>
          <w:sz w:val="23"/>
          <w:szCs w:val="23"/>
        </w:rPr>
        <w:br w:type="textWrapping"/>
      </w:r>
      <w:r>
        <w:rPr>
          <w:rFonts w:ascii="Menlo" w:hAnsi="Menlo" w:cs="Menlo"/>
          <w:color w:val="CC7832"/>
          <w:sz w:val="23"/>
          <w:szCs w:val="23"/>
        </w:rPr>
        <w:t xml:space="preserve">    </w:t>
      </w:r>
      <w:r>
        <w:rPr>
          <w:rFonts w:ascii="Menlo" w:hAnsi="Menlo" w:cs="Menlo"/>
          <w:color w:val="BBB529"/>
          <w:sz w:val="23"/>
          <w:szCs w:val="23"/>
        </w:rPr>
        <w:t>@GetMapping</w:t>
      </w:r>
      <w:r>
        <w:rPr>
          <w:rFonts w:ascii="Menlo" w:hAnsi="Menlo" w:cs="Menlo"/>
          <w:color w:val="A9B7C6"/>
          <w:sz w:val="23"/>
          <w:szCs w:val="23"/>
        </w:rPr>
        <w:t>()</w:t>
      </w:r>
      <w:r>
        <w:rPr>
          <w:rFonts w:ascii="Menlo" w:hAnsi="Menlo" w:cs="Menlo"/>
          <w:color w:val="A9B7C6"/>
          <w:sz w:val="23"/>
          <w:szCs w:val="23"/>
        </w:rPr>
        <w:br w:type="textWrapping"/>
      </w:r>
      <w:r>
        <w:rPr>
          <w:rFonts w:ascii="Menlo" w:hAnsi="Menlo" w:cs="Menlo"/>
          <w:color w:val="A9B7C6"/>
          <w:sz w:val="23"/>
          <w:szCs w:val="23"/>
        </w:rPr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public void </w:t>
      </w:r>
      <w:r>
        <w:rPr>
          <w:rFonts w:ascii="Menlo" w:hAnsi="Menlo" w:cs="Menlo"/>
          <w:color w:val="FFC66D"/>
          <w:sz w:val="23"/>
          <w:szCs w:val="23"/>
        </w:rPr>
        <w:t>test</w:t>
      </w:r>
      <w:r>
        <w:rPr>
          <w:rFonts w:ascii="Menlo" w:hAnsi="Menlo" w:cs="Menlo"/>
          <w:color w:val="A9B7C6"/>
          <w:sz w:val="23"/>
          <w:szCs w:val="23"/>
        </w:rPr>
        <w:t>(){</w:t>
      </w:r>
      <w:r>
        <w:rPr>
          <w:rFonts w:ascii="Menlo" w:hAnsi="Menlo" w:cs="Menlo"/>
          <w:color w:val="A9B7C6"/>
          <w:sz w:val="23"/>
          <w:szCs w:val="23"/>
        </w:rPr>
        <w:br w:type="textWrapping"/>
      </w:r>
      <w:r>
        <w:rPr>
          <w:rFonts w:ascii="Menlo" w:hAnsi="Menlo" w:cs="Menlo"/>
          <w:color w:val="A9B7C6"/>
          <w:sz w:val="23"/>
          <w:szCs w:val="23"/>
        </w:rPr>
        <w:t xml:space="preserve">        System.</w:t>
      </w:r>
      <w:r>
        <w:rPr>
          <w:rFonts w:ascii="Menlo" w:hAnsi="Menlo" w:cs="Menlo"/>
          <w:i/>
          <w:iCs/>
          <w:color w:val="9876AA"/>
          <w:sz w:val="23"/>
          <w:szCs w:val="23"/>
        </w:rPr>
        <w:t>out</w:t>
      </w:r>
      <w:r>
        <w:rPr>
          <w:rFonts w:ascii="Menlo" w:hAnsi="Menlo" w:cs="Menlo"/>
          <w:color w:val="A9B7C6"/>
          <w:sz w:val="23"/>
          <w:szCs w:val="23"/>
        </w:rPr>
        <w:t>.println(</w:t>
      </w:r>
      <w:r>
        <w:rPr>
          <w:rFonts w:ascii="Menlo" w:hAnsi="Menlo" w:cs="Menlo"/>
          <w:color w:val="9876AA"/>
          <w:sz w:val="23"/>
          <w:szCs w:val="23"/>
        </w:rPr>
        <w:t>categoryService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 w:type="textWrapping"/>
      </w:r>
      <w:r>
        <w:rPr>
          <w:rFonts w:ascii="Menlo" w:hAnsi="Menlo" w:cs="Menlo"/>
          <w:color w:val="CC7832"/>
          <w:sz w:val="23"/>
          <w:szCs w:val="23"/>
        </w:rPr>
        <w:t xml:space="preserve">    </w:t>
      </w:r>
      <w:r>
        <w:rPr>
          <w:rFonts w:ascii="Menlo" w:hAnsi="Menlo" w:cs="Menlo"/>
          <w:color w:val="A9B7C6"/>
          <w:sz w:val="23"/>
          <w:szCs w:val="23"/>
        </w:rPr>
        <w:t>}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系统中浮点数价格处理几种方式</w:t>
      </w:r>
    </w:p>
    <w:p>
      <w:pPr>
        <w:rPr>
          <w:rFonts w:hint="eastAsia"/>
        </w:rPr>
      </w:pPr>
      <w:r>
        <w:rPr>
          <w:rFonts w:hint="eastAsia"/>
        </w:rPr>
        <w:t xml:space="preserve">1. 向上取整, 如 1.8944  </w:t>
      </w:r>
      <w:r>
        <w:rPr/>
        <w:sym w:font="Wingdings" w:char="F0E0"/>
      </w:r>
      <w:r>
        <w:rPr>
          <w:rFonts w:hint="eastAsia"/>
        </w:rPr>
        <w:t xml:space="preserve"> 1.90</w:t>
      </w:r>
    </w:p>
    <w:p>
      <w:pPr>
        <w:rPr>
          <w:rFonts w:hint="eastAsia"/>
        </w:rPr>
      </w:pPr>
      <w:r>
        <w:rPr>
          <w:rFonts w:hint="eastAsia"/>
        </w:rPr>
        <w:t xml:space="preserve">2. 直接舍去, 如 1.8944  </w:t>
      </w:r>
      <w:r>
        <w:rPr/>
        <w:sym w:font="Wingdings" w:char="F0E0"/>
      </w:r>
      <w:r>
        <w:rPr>
          <w:rFonts w:hint="eastAsia"/>
        </w:rPr>
        <w:t xml:space="preserve"> 1.89</w:t>
      </w:r>
    </w:p>
    <w:p>
      <w:pPr>
        <w:rPr>
          <w:rFonts w:hint="eastAsia"/>
        </w:rPr>
      </w:pPr>
      <w:r>
        <w:rPr>
          <w:rFonts w:hint="eastAsia"/>
        </w:rPr>
        <w:t>3. 四舍五入,</w:t>
      </w:r>
    </w:p>
    <w:p>
      <w:pPr>
        <w:rPr>
          <w:rFonts w:hint="eastAsia"/>
        </w:rPr>
      </w:pPr>
      <w:r>
        <w:rPr>
          <w:rFonts w:hint="eastAsia"/>
        </w:rPr>
        <w:t>4. 银行家模式: 奇进偶不进, 逢六进一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ThreadLocal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ThreadLocal 可以很好的解决多线程安全问题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同一个ThreadLocal所包含的对象，在不同的线程中有不同的副本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因为每个线程中有自己的ThreadLocal实例副本，且该副本只能由当前线程访问，所以就不存在线程间数据共享的问题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ThreadLocal 变量通常被private static修饰。当一个线程结束时，它所使用的所有 ThreadLocal 相对的实例副本都可被回收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ThreadLocal 为每一个线程都提供了一个变量副本,使得每一个线程在同一时间访问到的都不是同一个对象,这样在多线程环境中就隔离了数据的共享,</w:t>
      </w:r>
    </w:p>
    <w:p>
      <w:pPr>
        <w:rPr>
          <w:rFonts w:hint="eastAsia"/>
        </w:rPr>
      </w:pPr>
      <w:r>
        <w:rPr>
          <w:rFonts w:hint="eastAsia"/>
        </w:rPr>
        <w:t>将一些非线程安全的变量以ThreadLocal存放，在同一次请求响应的调用线程中，所有对象所访问的同一ThreadLocal变量都是当前线程所绑定的。</w:t>
      </w:r>
    </w:p>
    <w:p>
      <w:pPr>
        <w:rPr>
          <w:rFonts w:hint="eastAsia"/>
        </w:rPr>
      </w:pPr>
      <w:r>
        <w:rPr>
          <w:rFonts w:hint="eastAsia"/>
        </w:rPr>
        <w:t>因为ThreadLocal与线程的生命周期共存, 通常线程池对于线程的管理都是采用线程复用的方法, 在线程池中的线程很难甚至永远都不会结束,这将意味着线程的持续时间不可预测,甚至于JVM的生命周期一致,如果每次都往同一个线程中存取数据,可能导致对象占用空间持续膨胀,导致内存泄漏, 所以需及时清除当前线程资源</w:t>
      </w:r>
    </w:p>
    <w:p>
      <w:r>
        <w:rPr>
          <w:rFonts w:hint="eastAsia"/>
        </w:rPr>
        <w:t>参考文章:</w:t>
      </w:r>
      <w:r>
        <w:t xml:space="preserve"> </w:t>
      </w:r>
      <w:r>
        <w:fldChar w:fldCharType="begin"/>
      </w:r>
      <w:r>
        <w:instrText xml:space="preserve"> HYPERLINK "https://www.jianshu.com/p/f956857a8304" </w:instrText>
      </w:r>
      <w:r>
        <w:fldChar w:fldCharType="separate"/>
      </w:r>
      <w:r>
        <w:rPr>
          <w:rStyle w:val="23"/>
        </w:rPr>
        <w:t>https://www.jianshu.com/p/f956857a8304</w:t>
      </w:r>
      <w:r>
        <w:fldChar w:fldCharType="end"/>
      </w:r>
    </w:p>
    <w:p>
      <w:pPr>
        <w:bidi w:val="0"/>
        <w:rPr>
          <w:rStyle w:val="23"/>
        </w:rPr>
      </w:pPr>
      <w:r>
        <w:rPr>
          <w:rStyle w:val="23"/>
        </w:rPr>
        <w:fldChar w:fldCharType="begin"/>
      </w:r>
      <w:r>
        <w:rPr>
          <w:rStyle w:val="23"/>
        </w:rPr>
        <w:instrText xml:space="preserve"> HYPERLINK "https://www.cnblogs.com/luxiaoxun/p/8744826.html" </w:instrText>
      </w:r>
      <w:r>
        <w:rPr>
          <w:rStyle w:val="23"/>
        </w:rPr>
        <w:fldChar w:fldCharType="separate"/>
      </w:r>
      <w:r>
        <w:rPr>
          <w:rStyle w:val="23"/>
        </w:rPr>
        <w:t>https://www.cnblogs.com/luxiaoxun/p/8744826.html</w:t>
      </w:r>
      <w:r>
        <w:rPr>
          <w:rStyle w:val="23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@JsonValue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用在get或属性字段上，一个类中能用一个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当加上@JsonValue, 序列化时，只返回一个字段的值</w:t>
      </w:r>
      <w:r>
        <w:drawing>
          <wp:inline distT="0" distB="0" distL="114300" distR="114300">
            <wp:extent cx="5730240" cy="3084195"/>
            <wp:effectExtent l="0" t="0" r="381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@JsonCreate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 反序列化时，是用的无参构造函数反序列化，如果没有无参构造函数，则会报错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@JsonCreate 指定一个方法或者有参构造函数反序列化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20" w:line="259" w:lineRule="auto"/>
        <w:rPr>
          <w:rFonts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@JsonProperty </w:t>
      </w:r>
    </w:p>
    <w:p>
      <w:pPr>
        <w:numPr>
          <w:ilvl w:val="0"/>
          <w:numId w:val="0"/>
        </w:numPr>
        <w:spacing w:after="120" w:line="259" w:lineRule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注解用于属性上，作用是把该属性的名称序列化为另外一个名称</w:t>
      </w:r>
    </w:p>
    <w:p>
      <w:pPr>
        <w:numPr>
          <w:ilvl w:val="0"/>
          <w:numId w:val="0"/>
        </w:numPr>
        <w:spacing w:after="120" w:line="259" w:lineRule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@JsonFormat(shape = JsonFormat.Shape.OBJECT)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枚举的序列化和反序列化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699706"/>
      <w:docPartObj>
        <w:docPartGallery w:val="autotext"/>
      </w:docPartObj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DC6B7"/>
    <w:multiLevelType w:val="singleLevel"/>
    <w:tmpl w:val="D6ADC6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EAA46F"/>
    <w:multiLevelType w:val="singleLevel"/>
    <w:tmpl w:val="09EAA46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BE13EF"/>
    <w:multiLevelType w:val="singleLevel"/>
    <w:tmpl w:val="0BBE13E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8D"/>
    <w:rsid w:val="002C4F93"/>
    <w:rsid w:val="004C6A54"/>
    <w:rsid w:val="00533586"/>
    <w:rsid w:val="00547C66"/>
    <w:rsid w:val="007201EE"/>
    <w:rsid w:val="007C68F7"/>
    <w:rsid w:val="007D7E8D"/>
    <w:rsid w:val="00846E0D"/>
    <w:rsid w:val="0097726E"/>
    <w:rsid w:val="009A0CEE"/>
    <w:rsid w:val="009A7D6C"/>
    <w:rsid w:val="00A15697"/>
    <w:rsid w:val="00C35F1A"/>
    <w:rsid w:val="00C6486F"/>
    <w:rsid w:val="00C9178D"/>
    <w:rsid w:val="00C9613D"/>
    <w:rsid w:val="04D84F84"/>
    <w:rsid w:val="06322634"/>
    <w:rsid w:val="091D50D2"/>
    <w:rsid w:val="0A547E52"/>
    <w:rsid w:val="0D441D1C"/>
    <w:rsid w:val="1082574F"/>
    <w:rsid w:val="116E7674"/>
    <w:rsid w:val="14581832"/>
    <w:rsid w:val="2AC34EBC"/>
    <w:rsid w:val="377D2631"/>
    <w:rsid w:val="44812100"/>
    <w:rsid w:val="4E064CE1"/>
    <w:rsid w:val="6A9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EastAsia" w:cstheme="minorBidi"/>
      <w:color w:val="595959" w:themeColor="text1" w:themeTint="A6"/>
      <w:sz w:val="30"/>
      <w:szCs w:val="30"/>
      <w:lang w:val="en-GB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4"/>
    <w:semiHidden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8"/>
    <w:semiHidden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9"/>
    <w:semiHidden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40"/>
    <w:semiHidden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footer"/>
    <w:basedOn w:val="1"/>
    <w:link w:val="27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6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link w:val="30"/>
    <w:semiHidden/>
    <w:unhideWhenUsed/>
    <w:qFormat/>
    <w:uiPriority w:val="11"/>
    <w:pPr>
      <w:spacing w:after="520"/>
      <w:contextualSpacing/>
    </w:pPr>
    <w:rPr>
      <w:caps/>
      <w:sz w:val="40"/>
    </w:rPr>
  </w:style>
  <w:style w:type="paragraph" w:styleId="17">
    <w:name w:val="HTML Preformatted"/>
    <w:basedOn w:val="1"/>
    <w:link w:val="4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paragraph" w:styleId="18">
    <w:name w:val="Title"/>
    <w:basedOn w:val="1"/>
    <w:link w:val="29"/>
    <w:semiHidden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1">
    <w:name w:val="Strong"/>
    <w:basedOn w:val="20"/>
    <w:semiHidden/>
    <w:unhideWhenUsed/>
    <w:qFormat/>
    <w:uiPriority w:val="22"/>
    <w:rPr>
      <w:b/>
      <w:bCs/>
    </w:rPr>
  </w:style>
  <w:style w:type="character" w:styleId="22">
    <w:name w:val="Emphasis"/>
    <w:basedOn w:val="20"/>
    <w:semiHidden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>
    <w:name w:val="Hyperlink"/>
    <w:basedOn w:val="20"/>
    <w:unhideWhenUsed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semiHidden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25">
    <w:name w:val="标题 1字符"/>
    <w:basedOn w:val="20"/>
    <w:link w:val="2"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6">
    <w:name w:val="页眉字符"/>
    <w:basedOn w:val="20"/>
    <w:link w:val="15"/>
    <w:uiPriority w:val="99"/>
  </w:style>
  <w:style w:type="character" w:customStyle="1" w:styleId="27">
    <w:name w:val="页脚字符"/>
    <w:basedOn w:val="20"/>
    <w:link w:val="14"/>
    <w:uiPriority w:val="99"/>
  </w:style>
  <w:style w:type="character" w:styleId="28">
    <w:name w:val="Placeholder Text"/>
    <w:basedOn w:val="20"/>
    <w:semiHidden/>
    <w:uiPriority w:val="99"/>
    <w:rPr>
      <w:color w:val="808080"/>
    </w:rPr>
  </w:style>
  <w:style w:type="character" w:customStyle="1" w:styleId="29">
    <w:name w:val="标题字符"/>
    <w:basedOn w:val="20"/>
    <w:link w:val="18"/>
    <w:semiHidden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副标题字符"/>
    <w:basedOn w:val="20"/>
    <w:link w:val="16"/>
    <w:semiHidden/>
    <w:uiPriority w:val="11"/>
    <w:rPr>
      <w:rFonts w:eastAsiaTheme="minorEastAsia"/>
      <w:caps/>
      <w:sz w:val="40"/>
    </w:rPr>
  </w:style>
  <w:style w:type="character" w:customStyle="1" w:styleId="31">
    <w:name w:val="Intense Reference"/>
    <w:basedOn w:val="20"/>
    <w:semiHidden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Book Title"/>
    <w:basedOn w:val="20"/>
    <w:semiHidden/>
    <w:unhideWhenUsed/>
    <w:uiPriority w:val="33"/>
    <w:rPr>
      <w:bCs/>
      <w:iCs/>
      <w:spacing w:val="0"/>
      <w:u w:val="single"/>
    </w:rPr>
  </w:style>
  <w:style w:type="character" w:customStyle="1" w:styleId="33">
    <w:name w:val="标题 2字符"/>
    <w:basedOn w:val="20"/>
    <w:link w:val="3"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4">
    <w:name w:val="标题 3字符"/>
    <w:basedOn w:val="20"/>
    <w:link w:val="4"/>
    <w:semiHidden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5">
    <w:name w:val="标题 4字符"/>
    <w:basedOn w:val="20"/>
    <w:link w:val="5"/>
    <w:semiHidden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6">
    <w:name w:val="标题 5字符"/>
    <w:basedOn w:val="20"/>
    <w:link w:val="6"/>
    <w:semiHidden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标题 6字符"/>
    <w:basedOn w:val="20"/>
    <w:link w:val="7"/>
    <w:semiHidden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标题 7字符"/>
    <w:basedOn w:val="20"/>
    <w:link w:val="8"/>
    <w:semiHidden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9">
    <w:name w:val="标题 8字符"/>
    <w:basedOn w:val="20"/>
    <w:link w:val="9"/>
    <w:semiHidden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40">
    <w:name w:val="标题 9字符"/>
    <w:basedOn w:val="20"/>
    <w:link w:val="10"/>
    <w:semiHidden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Subtle Emphasis"/>
    <w:basedOn w:val="20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Emphasis"/>
    <w:basedOn w:val="20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3">
    <w:name w:val="Quote"/>
    <w:basedOn w:val="1"/>
    <w:next w:val="1"/>
    <w:link w:val="44"/>
    <w:semiHidden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4">
    <w:name w:val="引用字符"/>
    <w:basedOn w:val="20"/>
    <w:link w:val="43"/>
    <w:semiHidden/>
    <w:uiPriority w:val="29"/>
    <w:rPr>
      <w:i/>
      <w:iCs/>
      <w:sz w:val="36"/>
    </w:rPr>
  </w:style>
  <w:style w:type="paragraph" w:styleId="45">
    <w:name w:val="Intense Quote"/>
    <w:basedOn w:val="1"/>
    <w:next w:val="1"/>
    <w:link w:val="46"/>
    <w:semiHidden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6">
    <w:name w:val="明显引用字符"/>
    <w:basedOn w:val="20"/>
    <w:link w:val="45"/>
    <w:semiHidden/>
    <w:uiPriority w:val="30"/>
    <w:rPr>
      <w:b/>
      <w:i/>
      <w:iCs/>
      <w:sz w:val="36"/>
    </w:rPr>
  </w:style>
  <w:style w:type="character" w:customStyle="1" w:styleId="47">
    <w:name w:val="Subtle Reference"/>
    <w:basedOn w:val="20"/>
    <w:semiHidden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9">
    <w:name w:val="HTML 预设格式字符"/>
    <w:basedOn w:val="20"/>
    <w:link w:val="17"/>
    <w:semiHidden/>
    <w:uiPriority w:val="99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50">
    <w:name w:val="token"/>
    <w:basedOn w:val="2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file:\localhost\Users\zhangbin\Library\Containers\com.microsoft.Word\Data\Library\Caches\2052\TM10002086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3</Pages>
  <Words>297</Words>
  <Characters>1697</Characters>
  <Lines>14</Lines>
  <Paragraphs>3</Paragraphs>
  <TotalTime>355</TotalTime>
  <ScaleCrop>false</ScaleCrop>
  <LinksUpToDate>false</LinksUpToDate>
  <CharactersWithSpaces>1991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2020-08-19T17:40:00Z</dcterms:created>
  <dc:creator>Microsoft Office 用户</dc:creator>
  <cp:lastModifiedBy>admin</cp:lastModifiedBy>
  <dcterms:modified xsi:type="dcterms:W3CDTF">2020-08-31T16:16:05Z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