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大模型应用开发-rag-面试-qa中英双语-基于-tarotai-项目"/>
    <w:p>
      <w:pPr>
        <w:pStyle w:val="Heading1"/>
      </w:pPr>
      <w:r>
        <w:t xml:space="preserve">大模型应用开发 + RAG 面试 Q&amp;A（中英双语 · 基于 TarotAI 项目）</w:t>
      </w:r>
    </w:p>
    <w:p>
      <w:pPr>
        <w:pStyle w:val="BlockText"/>
      </w:pPr>
      <w:r>
        <w:t xml:space="preserve">使用建议：</w:t>
      </w:r>
      <w:r>
        <w:br/>
      </w:r>
      <w:r>
        <w:t xml:space="preserve">- 每个问题：先记住下面的</w:t>
      </w:r>
      <w:r>
        <w:t xml:space="preserve"> </w:t>
      </w:r>
      <w:r>
        <w:rPr>
          <w:bCs/>
          <w:b/>
        </w:rPr>
        <w:t xml:space="preserve">英文一句话</w:t>
      </w:r>
      <w:r>
        <w:t xml:space="preserve">，再用中文往外展开。</w:t>
      </w:r>
      <w:r>
        <w:br/>
      </w:r>
      <w:r>
        <w:t xml:space="preserve">- 项目主线：</w:t>
      </w:r>
      <w:r>
        <w:rPr>
          <w:bCs/>
          <w:b/>
        </w:rPr>
        <w:t xml:space="preserve">塔罗牌智能应用 TarotAI</w:t>
      </w:r>
      <w:r>
        <w:t xml:space="preserve">（Expo RN + FastAPI + Next.js + SQLite + 多家 LLM）。</w:t>
      </w:r>
    </w:p>
    <w:p>
      <w:r>
        <w:pict>
          <v:rect style="width:0;height:1.5pt" o:hralign="center" o:hrstd="t" o:hr="t"/>
        </w:pict>
      </w:r>
    </w:p>
    <w:bookmarkStart w:id="20" w:name="岗位理解-项目总览"/>
    <w:p>
      <w:pPr>
        <w:pStyle w:val="Heading2"/>
      </w:pPr>
      <w:r>
        <w:t xml:space="preserve">1. 岗位理解 &amp; 项目总览</w:t>
      </w:r>
    </w:p>
    <w:p>
      <w:pPr>
        <w:pStyle w:val="FirstParagraph"/>
      </w:pPr>
      <w:r>
        <w:t xml:space="preserve">Role Understanding &amp; Project Overview</w:t>
      </w:r>
    </w:p>
    <w:p>
      <w:pPr>
        <w:pStyle w:val="BodyText"/>
      </w:pPr>
      <w:r>
        <w:rPr>
          <w:bCs/>
          <w:b/>
        </w:rPr>
        <w:t xml:space="preserve">Q1：你怎么理解「大模型应用开发」？和「算法/模型研发」有什么区别？你在当前项目里更偏哪一块？</w:t>
      </w:r>
    </w:p>
    <w:p>
      <w:pPr>
        <w:numPr>
          <w:ilvl w:val="0"/>
          <w:numId w:val="1001"/>
        </w:numPr>
      </w:pPr>
      <w:r>
        <w:t xml:space="preserve">中文要点：</w:t>
      </w:r>
      <w:r>
        <w:br/>
      </w:r>
      <w:r>
        <w:t xml:space="preserve">我理解的大模型应用开发，更偏向把已有 LLM 产品化、工程化：包括业务场景设计、系统架构、RAG 方案、Prompt 与评估，而不是从零训练基础模型。</w:t>
      </w:r>
      <w:r>
        <w:br/>
      </w:r>
      <w:r>
        <w:t xml:space="preserve">在 TarotAI 里，我几乎不做预训练，只在需要时做少量 Prompt 调优和小规模微调；主要精力在：设计四步塔罗流程和双阶段 AI API、用 SQLite 做轻量 RAG 检索、多模型路由和成本/实验体系。</w:t>
      </w:r>
    </w:p>
    <w:p>
      <w:pPr>
        <w:numPr>
          <w:ilvl w:val="0"/>
          <w:numId w:val="1001"/>
        </w:numPr>
      </w:pPr>
      <w:r>
        <w:t xml:space="preserve">English key line:</w:t>
      </w:r>
    </w:p>
    <w:p>
      <w:pPr>
        <w:numPr>
          <w:ilvl w:val="1"/>
          <w:numId w:val="1002"/>
        </w:numPr>
        <w:pStyle w:val="Compact"/>
      </w:pPr>
      <w:r>
        <w:t xml:space="preserve">“</w:t>
      </w:r>
      <w:r>
        <w:t xml:space="preserve">I see LLM application development as turning foundation models into reliable products — focusing on use cases, system design, RAG, prompts and evaluation — rather than training base models from scratch.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Q2：用当前项目简单介绍一下：业务背景、整体架构、你的角色。</w:t>
      </w:r>
    </w:p>
    <w:p>
      <w:pPr>
        <w:numPr>
          <w:ilvl w:val="0"/>
          <w:numId w:val="1003"/>
        </w:numPr>
        <w:pStyle w:val="Compact"/>
      </w:pPr>
      <w:r>
        <w:t xml:space="preserve">中文要点：</w:t>
      </w:r>
      <w:r>
        <w:br/>
      </w:r>
      <w:r>
        <w:t xml:space="preserve">TarotAI 是一款跨平台塔罗应用，目标是让用户在移动端完成抽牌→看牌→付费解读的闭环。</w:t>
      </w:r>
      <w:r>
        <w:br/>
      </w:r>
      <w:r>
        <w:t xml:space="preserve">架构上：</w:t>
      </w:r>
    </w:p>
    <w:p>
      <w:pPr>
        <w:numPr>
          <w:ilvl w:val="1"/>
          <w:numId w:val="1004"/>
        </w:numPr>
        <w:pStyle w:val="Compact"/>
      </w:pPr>
      <w:r>
        <w:t xml:space="preserve">前端：Expo React Native 客户端 + Next.js 管理后台</w:t>
      </w:r>
      <w:r>
        <w:br/>
      </w:r>
    </w:p>
    <w:p>
      <w:pPr>
        <w:numPr>
          <w:ilvl w:val="1"/>
          <w:numId w:val="1004"/>
        </w:numPr>
        <w:pStyle w:val="Compact"/>
      </w:pPr>
      <w:r>
        <w:t xml:space="preserve">后端：FastAPI 单体服务，内含 LLM 网关、RAG 检索、支付、提示治理</w:t>
      </w:r>
      <w:r>
        <w:br/>
      </w:r>
    </w:p>
    <w:p>
      <w:pPr>
        <w:numPr>
          <w:ilvl w:val="1"/>
          <w:numId w:val="1004"/>
        </w:numPr>
        <w:pStyle w:val="Compact"/>
      </w:pPr>
      <w:r>
        <w:t xml:space="preserve">数据/RAG：本地 SQLite 保存 Tarot 配置和历史记录，后端检索结构化信息拼 Prompt</w:t>
      </w:r>
      <w:r>
        <w:br/>
      </w:r>
    </w:p>
    <w:p>
      <w:pPr>
        <w:numPr>
          <w:ilvl w:val="1"/>
          <w:numId w:val="1004"/>
        </w:numPr>
        <w:pStyle w:val="Compact"/>
      </w:pPr>
      <w:r>
        <w:t xml:space="preserve">AI 工具链：独立 Python CLI 批量生成文案、多语言内容运营</w:t>
      </w:r>
      <w:r>
        <w:br/>
      </w:r>
      <w:r>
        <w:t xml:space="preserve">我是独立开发者，负责产品定义、架构设计、开发、上线和运营的全链路。</w:t>
      </w:r>
    </w:p>
    <w:p>
      <w:pPr>
        <w:numPr>
          <w:ilvl w:val="0"/>
          <w:numId w:val="1003"/>
        </w:numPr>
        <w:pStyle w:val="Compact"/>
      </w:pPr>
      <w:r>
        <w:t xml:space="preserve">English key lines:</w:t>
      </w:r>
    </w:p>
    <w:p>
      <w:pPr>
        <w:numPr>
          <w:ilvl w:val="1"/>
          <w:numId w:val="1005"/>
        </w:numPr>
        <w:pStyle w:val="Compact"/>
      </w:pPr>
      <w:r>
        <w:t xml:space="preserve">“</w:t>
      </w:r>
      <w:r>
        <w:t xml:space="preserve">In my current project, TarotAI, I’m basically the full‑stack owner: I design the user journey, the LLM/RAG flow, and I also implement the mobile app, backend and admin console end‑to‑end.</w:t>
      </w:r>
      <w:r>
        <w:t xml:space="preserve">”</w:t>
      </w:r>
      <w:r>
        <w:br/>
      </w:r>
    </w:p>
    <w:p>
      <w:pPr>
        <w:numPr>
          <w:ilvl w:val="1"/>
          <w:numId w:val="1005"/>
        </w:numPr>
        <w:pStyle w:val="Compact"/>
      </w:pPr>
      <w:r>
        <w:t xml:space="preserve">“</w:t>
      </w:r>
      <w:r>
        <w:t xml:space="preserve">TarotAI is a cross‑platform tarot reading app built with Expo React Native, FastAPI and Next.js, where users complete a four‑step tarot flow and get paid AI interpretations.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0"/>
    <w:bookmarkStart w:id="21" w:name="大模型基础与调用实践"/>
    <w:p>
      <w:pPr>
        <w:pStyle w:val="Heading2"/>
      </w:pPr>
      <w:r>
        <w:t xml:space="preserve">2. 大模型基础与调用实践</w:t>
      </w:r>
    </w:p>
    <w:p>
      <w:pPr>
        <w:pStyle w:val="FirstParagraph"/>
      </w:pPr>
      <w:r>
        <w:t xml:space="preserve">LLM Basics &amp; Calling Practice</w:t>
      </w:r>
    </w:p>
    <w:p>
      <w:pPr>
        <w:pStyle w:val="BodyText"/>
      </w:pPr>
      <w:r>
        <w:rPr>
          <w:bCs/>
          <w:b/>
        </w:rPr>
        <w:t xml:space="preserve">Q3：你用过哪些大模型？在当前项目是怎么选型的？</w:t>
      </w:r>
    </w:p>
    <w:p>
      <w:pPr>
        <w:numPr>
          <w:ilvl w:val="0"/>
          <w:numId w:val="1006"/>
        </w:numPr>
        <w:pStyle w:val="Compact"/>
      </w:pPr>
      <w:r>
        <w:t xml:space="preserve">中文要点：</w:t>
      </w:r>
      <w:r>
        <w:br/>
      </w:r>
      <w:r>
        <w:t xml:space="preserve">TarotAI 里我封了一层 LLM 工厂，目前支持 GLM‑4、OpenAI 系列和本地 Ollama。</w:t>
      </w:r>
    </w:p>
    <w:p>
      <w:pPr>
        <w:numPr>
          <w:ilvl w:val="1"/>
          <w:numId w:val="1007"/>
        </w:numPr>
        <w:pStyle w:val="Compact"/>
      </w:pPr>
      <w:r>
        <w:t xml:space="preserve">线上主路由选性价比高、中文表现好的模型承担大部分解读；</w:t>
      </w:r>
      <w:r>
        <w:br/>
      </w:r>
    </w:p>
    <w:p>
      <w:pPr>
        <w:numPr>
          <w:ilvl w:val="1"/>
          <w:numId w:val="1007"/>
        </w:numPr>
        <w:pStyle w:val="Compact"/>
      </w:pPr>
      <w:r>
        <w:t xml:space="preserve">批量内容生成、多语言内容用更强或本地模型；</w:t>
      </w:r>
      <w:r>
        <w:br/>
      </w:r>
    </w:p>
    <w:p>
      <w:pPr>
        <w:numPr>
          <w:ilvl w:val="1"/>
          <w:numId w:val="1007"/>
        </w:numPr>
        <w:pStyle w:val="Compact"/>
      </w:pPr>
      <w:r>
        <w:t xml:space="preserve">上层业务只认「模型别名+能力标签」，不直接依赖具体厂商，方便后续切换。</w:t>
      </w:r>
    </w:p>
    <w:p>
      <w:pPr>
        <w:numPr>
          <w:ilvl w:val="0"/>
          <w:numId w:val="1006"/>
        </w:numPr>
        <w:pStyle w:val="Compact"/>
      </w:pPr>
      <w:r>
        <w:t xml:space="preserve">English key lines:</w:t>
      </w:r>
    </w:p>
    <w:p>
      <w:pPr>
        <w:numPr>
          <w:ilvl w:val="1"/>
          <w:numId w:val="1008"/>
        </w:numPr>
        <w:pStyle w:val="Compact"/>
      </w:pPr>
      <w:r>
        <w:t xml:space="preserve">“</w:t>
      </w:r>
      <w:r>
        <w:t xml:space="preserve">In TarotAI I use a small</w:t>
      </w:r>
      <w:r>
        <w:t xml:space="preserve"> </w:t>
      </w:r>
      <w:r>
        <w:t xml:space="preserve">‘</w:t>
      </w:r>
      <w:r>
        <w:t xml:space="preserve">LLM factory</w:t>
      </w:r>
      <w:r>
        <w:t xml:space="preserve">’</w:t>
      </w:r>
      <w:r>
        <w:t xml:space="preserve"> </w:t>
      </w:r>
      <w:r>
        <w:t xml:space="preserve">layer to route between providers like GLM‑4, OpenAI and local Ollama, so the business logic never depends on a single vendor.</w:t>
      </w:r>
      <w:r>
        <w:t xml:space="preserve">”</w:t>
      </w:r>
      <w:r>
        <w:br/>
      </w:r>
    </w:p>
    <w:p>
      <w:pPr>
        <w:numPr>
          <w:ilvl w:val="1"/>
          <w:numId w:val="1008"/>
        </w:numPr>
        <w:pStyle w:val="Compact"/>
      </w:pPr>
      <w:r>
        <w:t xml:space="preserve">“</w:t>
      </w:r>
      <w:r>
        <w:t xml:space="preserve">For day‑to‑day production traffic I prefer cost‑effective models with good Chinese support, and I switch to more capable or local models for batch content generation and experimentation.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Q4：结合当前项目，说说上下文长度和 KV Cache 对体验和性能的影响。</w:t>
      </w:r>
    </w:p>
    <w:p>
      <w:pPr>
        <w:numPr>
          <w:ilvl w:val="0"/>
          <w:numId w:val="1009"/>
        </w:numPr>
        <w:pStyle w:val="Compact"/>
      </w:pPr>
      <w:r>
        <w:t xml:space="preserve">中文要点：</w:t>
      </w:r>
      <w:r>
        <w:br/>
      </w:r>
      <w:r>
        <w:t xml:space="preserve">TarotAI 的每次解读要塞进：牌阵配置、每张牌的核心含义、用户问题、部分历史记录。</w:t>
      </w:r>
    </w:p>
    <w:p>
      <w:pPr>
        <w:numPr>
          <w:ilvl w:val="1"/>
          <w:numId w:val="1010"/>
        </w:numPr>
        <w:pStyle w:val="Compact"/>
      </w:pPr>
      <w:r>
        <w:t xml:space="preserve">上下文长度限制会约束我能放多少配置，所以我通过更细粒度的结构化字段控制 chunk；</w:t>
      </w:r>
      <w:r>
        <w:br/>
      </w:r>
    </w:p>
    <w:p>
      <w:pPr>
        <w:numPr>
          <w:ilvl w:val="1"/>
          <w:numId w:val="1010"/>
        </w:numPr>
        <w:pStyle w:val="Compact"/>
      </w:pPr>
      <w:r>
        <w:t xml:space="preserve">在批量文案生成或多轮生成时，利用 KV Cache 复用前缀，减少重复计算，降低延迟和成本。</w:t>
      </w:r>
    </w:p>
    <w:p>
      <w:pPr>
        <w:numPr>
          <w:ilvl w:val="0"/>
          <w:numId w:val="1009"/>
        </w:numPr>
        <w:pStyle w:val="Compact"/>
      </w:pPr>
      <w:r>
        <w:t xml:space="preserve">English key line:</w:t>
      </w:r>
    </w:p>
    <w:p>
      <w:pPr>
        <w:numPr>
          <w:ilvl w:val="1"/>
          <w:numId w:val="1011"/>
        </w:numPr>
        <w:pStyle w:val="Compact"/>
      </w:pPr>
      <w:r>
        <w:t xml:space="preserve">“</w:t>
      </w:r>
      <w:r>
        <w:t xml:space="preserve">Context length mainly affects how much tarot configuration and history I can safely pack into a single request; KV cache helps a lot when I batch similar generations or reuse the same prefix.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1"/>
    <w:bookmarkStart w:id="22" w:name="rag-概念-在当前项目中的设计"/>
    <w:p>
      <w:pPr>
        <w:pStyle w:val="Heading2"/>
      </w:pPr>
      <w:r>
        <w:t xml:space="preserve">3. RAG 概念 &amp; 在当前项目中的设计</w:t>
      </w:r>
    </w:p>
    <w:p>
      <w:pPr>
        <w:pStyle w:val="FirstParagraph"/>
      </w:pPr>
      <w:r>
        <w:t xml:space="preserve">RAG Concept &amp; Design in This Project</w:t>
      </w:r>
    </w:p>
    <w:p>
      <w:pPr>
        <w:pStyle w:val="BodyText"/>
      </w:pPr>
      <w:r>
        <w:rPr>
          <w:bCs/>
          <w:b/>
        </w:rPr>
        <w:t xml:space="preserve">Q5：用当前项目解释什么是 RAG，这个项目里为什么要用 RAG？</w:t>
      </w:r>
    </w:p>
    <w:p>
      <w:pPr>
        <w:numPr>
          <w:ilvl w:val="0"/>
          <w:numId w:val="1012"/>
        </w:numPr>
        <w:pStyle w:val="Compact"/>
      </w:pPr>
      <w:r>
        <w:t xml:space="preserve">中文要点：</w:t>
      </w:r>
      <w:r>
        <w:br/>
      </w:r>
      <w:r>
        <w:t xml:space="preserve">我会用白话解释：RAG 就是先从自己的知识库里把相关内容查出来，再让模型在这些真实内容基础上生成，减少瞎编。</w:t>
      </w:r>
      <w:r>
        <w:br/>
      </w:r>
      <w:r>
        <w:t xml:space="preserve">在 TarotAI 里，我用的是轻量 RAG：</w:t>
      </w:r>
    </w:p>
    <w:p>
      <w:pPr>
        <w:numPr>
          <w:ilvl w:val="1"/>
          <w:numId w:val="1013"/>
        </w:numPr>
        <w:pStyle w:val="Compact"/>
      </w:pPr>
      <w:r>
        <w:t xml:space="preserve">知识库：本地 SQLite 里的牌阵、牌义、话术模板等；</w:t>
      </w:r>
      <w:r>
        <w:br/>
      </w:r>
    </w:p>
    <w:p>
      <w:pPr>
        <w:numPr>
          <w:ilvl w:val="1"/>
          <w:numId w:val="1013"/>
        </w:numPr>
        <w:pStyle w:val="Compact"/>
      </w:pPr>
      <w:r>
        <w:t xml:space="preserve">检索：按牌 ID、位置、主题等查出对应片段；</w:t>
      </w:r>
      <w:r>
        <w:br/>
      </w:r>
    </w:p>
    <w:p>
      <w:pPr>
        <w:numPr>
          <w:ilvl w:val="1"/>
          <w:numId w:val="1013"/>
        </w:numPr>
        <w:pStyle w:val="Compact"/>
      </w:pPr>
      <w:r>
        <w:t xml:space="preserve">生成：把这些片段以结构化方式塞进 Prompt，再让 LLM 做个性化润色。</w:t>
      </w:r>
      <w:r>
        <w:br/>
      </w:r>
      <w:r>
        <w:t xml:space="preserve">这样既保证解读不偏离 Tarot 体系，又方便做多语言和 A/B 实验。</w:t>
      </w:r>
    </w:p>
    <w:p>
      <w:pPr>
        <w:numPr>
          <w:ilvl w:val="0"/>
          <w:numId w:val="1012"/>
        </w:numPr>
        <w:pStyle w:val="Compact"/>
      </w:pPr>
      <w:r>
        <w:t xml:space="preserve">English key lines:</w:t>
      </w:r>
    </w:p>
    <w:p>
      <w:pPr>
        <w:numPr>
          <w:ilvl w:val="1"/>
          <w:numId w:val="1014"/>
        </w:numPr>
        <w:pStyle w:val="Compact"/>
      </w:pPr>
      <w:r>
        <w:t xml:space="preserve">“</w:t>
      </w:r>
      <w:r>
        <w:t xml:space="preserve">I usually explain RAG as: first retrieve the most relevant knowledge from your own corpus, then let the LLM generate on top of that, instead of letting it hallucinate from scratch.</w:t>
      </w:r>
      <w:r>
        <w:t xml:space="preserve">”</w:t>
      </w:r>
      <w:r>
        <w:br/>
      </w:r>
    </w:p>
    <w:p>
      <w:pPr>
        <w:numPr>
          <w:ilvl w:val="1"/>
          <w:numId w:val="1014"/>
        </w:numPr>
        <w:pStyle w:val="Compact"/>
      </w:pPr>
      <w:r>
        <w:t xml:space="preserve">“</w:t>
      </w:r>
      <w:r>
        <w:t xml:space="preserve">In TarotAI I use a lightweight RAG setup: a local SQLite database stores tarot spreads, card meanings and copywriting templates, and the backend retrieves the relevant pieces before calling the LLM.</w:t>
      </w:r>
      <w:r>
        <w:t xml:space="preserve">”</w:t>
      </w:r>
      <w:r>
        <w:br/>
      </w:r>
    </w:p>
    <w:p>
      <w:pPr>
        <w:numPr>
          <w:ilvl w:val="1"/>
          <w:numId w:val="1014"/>
        </w:numPr>
        <w:pStyle w:val="Compact"/>
      </w:pPr>
      <w:r>
        <w:t xml:space="preserve">“</w:t>
      </w:r>
      <w:r>
        <w:t xml:space="preserve">This design keeps the interpretations consistent with the tarot system, and it also makes A/B testing and multi‑language copy much easier to manage.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Q6：在这个项目里，一个完整的 RAG 流程是怎样的？</w:t>
      </w:r>
    </w:p>
    <w:p>
      <w:pPr>
        <w:numPr>
          <w:ilvl w:val="0"/>
          <w:numId w:val="1015"/>
        </w:numPr>
        <w:pStyle w:val="Compact"/>
      </w:pPr>
      <w:r>
        <w:t xml:space="preserve">中文要点（流程）：</w:t>
      </w:r>
    </w:p>
    <w:p>
      <w:pPr>
        <w:numPr>
          <w:ilvl w:val="1"/>
          <w:numId w:val="1016"/>
        </w:numPr>
        <w:pStyle w:val="Compact"/>
      </w:pPr>
      <w:r>
        <w:t xml:space="preserve">客户端把抽到的牌阵 ID、牌 ID/正逆位、用户问题发给后端；</w:t>
      </w:r>
      <w:r>
        <w:br/>
      </w:r>
    </w:p>
    <w:p>
      <w:pPr>
        <w:numPr>
          <w:ilvl w:val="1"/>
          <w:numId w:val="1016"/>
        </w:numPr>
        <w:pStyle w:val="Compact"/>
      </w:pPr>
      <w:r>
        <w:t xml:space="preserve">后端从 SQLite 检索该牌阵、每张牌的牌义关键词、故事、主题话术片段等；</w:t>
      </w:r>
      <w:r>
        <w:br/>
      </w:r>
    </w:p>
    <w:p>
      <w:pPr>
        <w:numPr>
          <w:ilvl w:val="1"/>
          <w:numId w:val="1016"/>
        </w:numPr>
        <w:pStyle w:val="Compact"/>
      </w:pPr>
      <w:r>
        <w:t xml:space="preserve">组装结构化 Prompt：系统角色 + 用户问题 + 检索片段 + 业务约束；</w:t>
      </w:r>
      <w:r>
        <w:br/>
      </w:r>
    </w:p>
    <w:p>
      <w:pPr>
        <w:numPr>
          <w:ilvl w:val="1"/>
          <w:numId w:val="1016"/>
        </w:numPr>
        <w:pStyle w:val="Compact"/>
      </w:pPr>
      <w:r>
        <w:t xml:space="preserve">调用 LLM 工厂生成解读；</w:t>
      </w:r>
      <w:r>
        <w:br/>
      </w:r>
    </w:p>
    <w:p>
      <w:pPr>
        <w:numPr>
          <w:ilvl w:val="1"/>
          <w:numId w:val="1016"/>
        </w:numPr>
        <w:pStyle w:val="Compact"/>
      </w:pPr>
      <w:r>
        <w:t xml:space="preserve">把使用的卡片/配置版本和输出写日志，用于评估和回放。</w:t>
      </w:r>
    </w:p>
    <w:p>
      <w:pPr>
        <w:numPr>
          <w:ilvl w:val="0"/>
          <w:numId w:val="1015"/>
        </w:numPr>
        <w:pStyle w:val="Compact"/>
      </w:pPr>
      <w:r>
        <w:t xml:space="preserve">English（可口语化概述）：</w:t>
      </w:r>
    </w:p>
    <w:p>
      <w:pPr>
        <w:numPr>
          <w:ilvl w:val="1"/>
          <w:numId w:val="1017"/>
        </w:numPr>
        <w:pStyle w:val="Compact"/>
      </w:pPr>
      <w:r>
        <w:t xml:space="preserve">“</w:t>
      </w:r>
      <w:r>
        <w:t xml:space="preserve">A typical flow is: the app sends the spread and cards, the backend retrieves the relevant meanings and templates from SQLite, builds a structured prompt around that context, calls the LLM, and then logs everything with card IDs and config versions for later analysis.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2"/>
    <w:bookmarkStart w:id="23" w:name="知识库-检索策略"/>
    <w:p>
      <w:pPr>
        <w:pStyle w:val="Heading2"/>
      </w:pPr>
      <w:r>
        <w:t xml:space="preserve">4. 知识库 &amp; 检索策略</w:t>
      </w:r>
    </w:p>
    <w:p>
      <w:pPr>
        <w:pStyle w:val="FirstParagraph"/>
      </w:pPr>
      <w:r>
        <w:t xml:space="preserve">Knowledge Base &amp; Retrieval Strategy</w:t>
      </w:r>
    </w:p>
    <w:p>
      <w:pPr>
        <w:pStyle w:val="BodyText"/>
      </w:pPr>
      <w:r>
        <w:rPr>
          <w:bCs/>
          <w:b/>
        </w:rPr>
        <w:t xml:space="preserve">Q7：这个项目的知识库和检索方式是怎样的？为什么暂时不用向量库？</w:t>
      </w:r>
    </w:p>
    <w:p>
      <w:pPr>
        <w:numPr>
          <w:ilvl w:val="0"/>
          <w:numId w:val="1018"/>
        </w:numPr>
        <w:pStyle w:val="Compact"/>
      </w:pPr>
      <w:r>
        <w:t xml:space="preserve">中文要点：</w:t>
      </w:r>
      <w:r>
        <w:br/>
      </w:r>
      <w:r>
        <w:t xml:space="preserve">Tarot 领域知识量有限且结构化很好，所以我刻意用 SQLite + 规则检索，而不是一上来上向量库。</w:t>
      </w:r>
    </w:p>
    <w:p>
      <w:pPr>
        <w:numPr>
          <w:ilvl w:val="1"/>
          <w:numId w:val="1019"/>
        </w:numPr>
        <w:pStyle w:val="Compact"/>
      </w:pPr>
      <w:r>
        <w:t xml:space="preserve">多张表按「牌 / 牌阵 / 主题 / 语言 / 风格」拆分；</w:t>
      </w:r>
      <w:r>
        <w:br/>
      </w:r>
    </w:p>
    <w:p>
      <w:pPr>
        <w:numPr>
          <w:ilvl w:val="1"/>
          <w:numId w:val="1019"/>
        </w:numPr>
        <w:pStyle w:val="Compact"/>
      </w:pPr>
      <w:r>
        <w:t xml:space="preserve">检索时用牌 ID、位置、主题、语言等做精确/半精确匹配。</w:t>
      </w:r>
      <w:r>
        <w:br/>
      </w:r>
      <w:r>
        <w:t xml:space="preserve">优点是：一致性强、可版本化、可 A/B，维护成本低。后续如引入长文本或 UGC，再考虑向量检索。</w:t>
      </w:r>
    </w:p>
    <w:p>
      <w:pPr>
        <w:numPr>
          <w:ilvl w:val="0"/>
          <w:numId w:val="1018"/>
        </w:numPr>
        <w:pStyle w:val="Compact"/>
      </w:pPr>
      <w:r>
        <w:t xml:space="preserve">English key lines:</w:t>
      </w:r>
    </w:p>
    <w:p>
      <w:pPr>
        <w:numPr>
          <w:ilvl w:val="1"/>
          <w:numId w:val="1020"/>
        </w:numPr>
        <w:pStyle w:val="Compact"/>
      </w:pPr>
      <w:r>
        <w:t xml:space="preserve">“</w:t>
      </w:r>
      <w:r>
        <w:t xml:space="preserve">Because the tarot domain is structured and relatively small, I deliberately use structured SQLite + rule‑based retrieval instead of jumping straight to a vector database.</w:t>
      </w:r>
      <w:r>
        <w:t xml:space="preserve">”</w:t>
      </w:r>
      <w:r>
        <w:br/>
      </w:r>
    </w:p>
    <w:p>
      <w:pPr>
        <w:numPr>
          <w:ilvl w:val="1"/>
          <w:numId w:val="1020"/>
        </w:numPr>
        <w:pStyle w:val="Compact"/>
      </w:pPr>
      <w:r>
        <w:t xml:space="preserve">“</w:t>
      </w:r>
      <w:r>
        <w:t xml:space="preserve">I split the knowledge into multiple tables by card, spread, theme and language, and then I select only the snippets that match the user’s cards and question type.</w:t>
      </w:r>
      <w:r>
        <w:t xml:space="preserve">”</w:t>
      </w:r>
      <w:r>
        <w:br/>
      </w:r>
    </w:p>
    <w:p>
      <w:pPr>
        <w:numPr>
          <w:ilvl w:val="1"/>
          <w:numId w:val="1020"/>
        </w:numPr>
        <w:pStyle w:val="Compact"/>
      </w:pPr>
      <w:r>
        <w:t xml:space="preserve">“</w:t>
      </w:r>
      <w:r>
        <w:t xml:space="preserve">The goal is to provide enough concrete context for the LLM, without flooding the prompt with long, noisy descriptions.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Q8：你是怎么控制「信息够用但不过多」的？</w:t>
      </w:r>
    </w:p>
    <w:p>
      <w:pPr>
        <w:numPr>
          <w:ilvl w:val="0"/>
          <w:numId w:val="1021"/>
        </w:numPr>
        <w:pStyle w:val="Compact"/>
      </w:pPr>
      <w:r>
        <w:t xml:space="preserve">中文要点：</w:t>
      </w:r>
    </w:p>
    <w:p>
      <w:pPr>
        <w:numPr>
          <w:ilvl w:val="1"/>
          <w:numId w:val="1022"/>
        </w:numPr>
        <w:pStyle w:val="Compact"/>
      </w:pPr>
      <w:r>
        <w:t xml:space="preserve">每张牌只保留 2～3 个核心关键词 + 一段精简故事；</w:t>
      </w:r>
      <w:r>
        <w:br/>
      </w:r>
    </w:p>
    <w:p>
      <w:pPr>
        <w:numPr>
          <w:ilvl w:val="1"/>
          <w:numId w:val="1022"/>
        </w:numPr>
        <w:pStyle w:val="Compact"/>
      </w:pPr>
      <w:r>
        <w:t xml:space="preserve">按牌在牌阵中的位置（过去/现在/未来/建议）选择不同解释角度；</w:t>
      </w:r>
      <w:r>
        <w:br/>
      </w:r>
    </w:p>
    <w:p>
      <w:pPr>
        <w:numPr>
          <w:ilvl w:val="1"/>
          <w:numId w:val="1022"/>
        </w:numPr>
        <w:pStyle w:val="Compact"/>
      </w:pPr>
      <w:r>
        <w:t xml:space="preserve">同一张牌按不同主题（感情/事业）分组，只选与用户问题匹配的一组。</w:t>
      </w:r>
      <w:r>
        <w:br/>
      </w:r>
      <w:r>
        <w:t xml:space="preserve">相当于用更细粒度的 chunk + 标签控制 Prompt 体积和相关性。</w:t>
      </w:r>
    </w:p>
    <w:p>
      <w:pPr>
        <w:numPr>
          <w:ilvl w:val="0"/>
          <w:numId w:val="1021"/>
        </w:numPr>
        <w:pStyle w:val="Compact"/>
      </w:pPr>
      <w:r>
        <w:t xml:space="preserve">English（一句话可用）：</w:t>
      </w:r>
    </w:p>
    <w:p>
      <w:pPr>
        <w:numPr>
          <w:ilvl w:val="1"/>
          <w:numId w:val="1023"/>
        </w:numPr>
        <w:pStyle w:val="Compact"/>
      </w:pPr>
      <w:r>
        <w:t xml:space="preserve">“</w:t>
      </w:r>
      <w:r>
        <w:t xml:space="preserve">I intentionally keep each card’s context compact and theme‑specific, so the model gets just enough signal without being overloaded.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3"/>
    <w:bookmarkStart w:id="24" w:name="检索评估与优化"/>
    <w:p>
      <w:pPr>
        <w:pStyle w:val="Heading2"/>
      </w:pPr>
      <w:r>
        <w:t xml:space="preserve">5. 检索评估与优化</w:t>
      </w:r>
    </w:p>
    <w:p>
      <w:pPr>
        <w:pStyle w:val="FirstParagraph"/>
      </w:pPr>
      <w:r>
        <w:t xml:space="preserve">Evaluation &amp; Retrieval Optimization</w:t>
      </w:r>
    </w:p>
    <w:p>
      <w:pPr>
        <w:pStyle w:val="BodyText"/>
      </w:pPr>
      <w:r>
        <w:rPr>
          <w:bCs/>
          <w:b/>
        </w:rPr>
        <w:t xml:space="preserve">Q9：你如何评估当前项目里 RAG 检索是否有效？</w:t>
      </w:r>
    </w:p>
    <w:p>
      <w:pPr>
        <w:numPr>
          <w:ilvl w:val="0"/>
          <w:numId w:val="1024"/>
        </w:numPr>
        <w:pStyle w:val="Compact"/>
      </w:pPr>
      <w:r>
        <w:t xml:space="preserve">中文要点：</w:t>
      </w:r>
    </w:p>
    <w:p>
      <w:pPr>
        <w:numPr>
          <w:ilvl w:val="1"/>
          <w:numId w:val="1025"/>
        </w:numPr>
        <w:pStyle w:val="Compact"/>
      </w:pPr>
      <w:r>
        <w:t xml:space="preserve">离线：构造标准解读样本，看检索结果是否覆盖关键牌义和关键信号；</w:t>
      </w:r>
      <w:r>
        <w:br/>
      </w:r>
    </w:p>
    <w:p>
      <w:pPr>
        <w:numPr>
          <w:ilvl w:val="1"/>
          <w:numId w:val="1025"/>
        </w:numPr>
        <w:pStyle w:val="Compact"/>
      </w:pPr>
      <w:r>
        <w:t xml:space="preserve">在线：看免费→付费转化率、满意度、退款等业务指标；</w:t>
      </w:r>
      <w:r>
        <w:br/>
      </w:r>
    </w:p>
    <w:p>
      <w:pPr>
        <w:numPr>
          <w:ilvl w:val="1"/>
          <w:numId w:val="1025"/>
        </w:numPr>
        <w:pStyle w:val="Compact"/>
      </w:pPr>
      <w:r>
        <w:t xml:space="preserve">出现「不准/一般」反馈的主题，会抽样回放 Prompt + 输出，对照检索片段修配置。</w:t>
      </w:r>
    </w:p>
    <w:p>
      <w:pPr>
        <w:numPr>
          <w:ilvl w:val="0"/>
          <w:numId w:val="1024"/>
        </w:numPr>
        <w:pStyle w:val="Compact"/>
      </w:pPr>
      <w:r>
        <w:t xml:space="preserve">English key lines:</w:t>
      </w:r>
    </w:p>
    <w:p>
      <w:pPr>
        <w:numPr>
          <w:ilvl w:val="1"/>
          <w:numId w:val="1026"/>
        </w:numPr>
        <w:pStyle w:val="Compact"/>
      </w:pPr>
      <w:r>
        <w:t xml:space="preserve">“</w:t>
      </w:r>
      <w:r>
        <w:t xml:space="preserve">I evaluate retrieval quality in two ways: offline I check whether the selected snippets cover the essential meanings, and online I look at user‑facing metrics like conversion and satisfaction.</w:t>
      </w:r>
      <w:r>
        <w:t xml:space="preserve">”</w:t>
      </w:r>
      <w:r>
        <w:br/>
      </w:r>
    </w:p>
    <w:p>
      <w:pPr>
        <w:numPr>
          <w:ilvl w:val="1"/>
          <w:numId w:val="1026"/>
        </w:numPr>
        <w:pStyle w:val="Compact"/>
      </w:pPr>
      <w:r>
        <w:t xml:space="preserve">“</w:t>
      </w:r>
      <w:r>
        <w:t xml:space="preserve">When a theme repeatedly gets poor feedback, I replay those conversations, inspect which snippets were retrieved, and then adjust the configuration or add better templates.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Q10：你做过哪些检索相关的优化？</w:t>
      </w:r>
    </w:p>
    <w:p>
      <w:pPr>
        <w:numPr>
          <w:ilvl w:val="0"/>
          <w:numId w:val="1027"/>
        </w:numPr>
        <w:pStyle w:val="Compact"/>
      </w:pPr>
      <w:r>
        <w:t xml:space="preserve">中文要点：</w:t>
      </w:r>
      <w:r>
        <w:br/>
      </w:r>
      <w:r>
        <w:t xml:space="preserve">一个明显的优化是多语言 Tarot 配置：</w:t>
      </w:r>
    </w:p>
    <w:p>
      <w:pPr>
        <w:numPr>
          <w:ilvl w:val="1"/>
          <w:numId w:val="1028"/>
        </w:numPr>
        <w:pStyle w:val="Compact"/>
      </w:pPr>
      <w:r>
        <w:t xml:space="preserve">初始版本只按牌 ID+主题匹配，多语言下翻译质量不稳定；</w:t>
      </w:r>
      <w:r>
        <w:br/>
      </w:r>
    </w:p>
    <w:p>
      <w:pPr>
        <w:numPr>
          <w:ilvl w:val="1"/>
          <w:numId w:val="1028"/>
        </w:numPr>
        <w:pStyle w:val="Compact"/>
      </w:pPr>
      <w:r>
        <w:t xml:space="preserve">后来加了「语言+版本」维度，并记录每段话术的转化表现，优先使用表现好的版本；</w:t>
      </w:r>
      <w:r>
        <w:br/>
      </w:r>
      <w:r>
        <w:t xml:space="preserve">带来的效果是不同语言下的满意度和付费率都有提升。</w:t>
      </w:r>
    </w:p>
    <w:p>
      <w:pPr>
        <w:numPr>
          <w:ilvl w:val="0"/>
          <w:numId w:val="1027"/>
        </w:numPr>
        <w:pStyle w:val="Compact"/>
      </w:pPr>
      <w:r>
        <w:t xml:space="preserve">English key line:</w:t>
      </w:r>
    </w:p>
    <w:p>
      <w:pPr>
        <w:numPr>
          <w:ilvl w:val="1"/>
          <w:numId w:val="1029"/>
        </w:numPr>
        <w:pStyle w:val="Compact"/>
      </w:pPr>
      <w:r>
        <w:t xml:space="preserve">“</w:t>
      </w:r>
      <w:r>
        <w:t xml:space="preserve">One practical win was adding language and version metadata so I could prioritize higher‑performing texts; that improved both user satisfaction and paid conversion.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4"/>
    <w:bookmarkStart w:id="25" w:name="prompt-设计与输出控制"/>
    <w:p>
      <w:pPr>
        <w:pStyle w:val="Heading2"/>
      </w:pPr>
      <w:r>
        <w:t xml:space="preserve">6. Prompt 设计与输出控制</w:t>
      </w:r>
    </w:p>
    <w:p>
      <w:pPr>
        <w:pStyle w:val="FirstParagraph"/>
      </w:pPr>
      <w:r>
        <w:t xml:space="preserve">Prompt Design &amp; Output Control</w:t>
      </w:r>
    </w:p>
    <w:p>
      <w:pPr>
        <w:pStyle w:val="BodyText"/>
      </w:pPr>
      <w:r>
        <w:rPr>
          <w:bCs/>
          <w:b/>
        </w:rPr>
        <w:t xml:space="preserve">Q11：在这个 RAG 场景里，你是怎么设计 Prompt 结构的？</w:t>
      </w:r>
    </w:p>
    <w:p>
      <w:pPr>
        <w:numPr>
          <w:ilvl w:val="0"/>
          <w:numId w:val="1030"/>
        </w:numPr>
        <w:pStyle w:val="Compact"/>
      </w:pPr>
      <w:r>
        <w:t xml:space="preserve">中文要点：</w:t>
      </w:r>
      <w:r>
        <w:br/>
      </w:r>
      <w:r>
        <w:t xml:space="preserve">TarotAI 的 Prompt 基本结构：</w:t>
      </w:r>
    </w:p>
    <w:p>
      <w:pPr>
        <w:numPr>
          <w:ilvl w:val="1"/>
          <w:numId w:val="1031"/>
        </w:numPr>
        <w:pStyle w:val="Compact"/>
      </w:pPr>
      <w:r>
        <w:t xml:space="preserve">角色：设定为有同理心的专业塔罗师；</w:t>
      </w:r>
      <w:r>
        <w:br/>
      </w:r>
    </w:p>
    <w:p>
      <w:pPr>
        <w:numPr>
          <w:ilvl w:val="1"/>
          <w:numId w:val="1031"/>
        </w:numPr>
        <w:pStyle w:val="Compact"/>
      </w:pPr>
      <w:r>
        <w:t xml:space="preserve">任务：解释当前牌阵/牌面，重点回答用户问题，并给出行动建议；</w:t>
      </w:r>
      <w:r>
        <w:br/>
      </w:r>
    </w:p>
    <w:p>
      <w:pPr>
        <w:numPr>
          <w:ilvl w:val="1"/>
          <w:numId w:val="1031"/>
        </w:numPr>
        <w:pStyle w:val="Compact"/>
      </w:pPr>
      <w:r>
        <w:t xml:space="preserve">上下文：注入检索到的牌义关键词、故事片段和高转化话术片段（结构化 JSON/Markdown）；</w:t>
      </w:r>
      <w:r>
        <w:br/>
      </w:r>
    </w:p>
    <w:p>
      <w:pPr>
        <w:numPr>
          <w:ilvl w:val="1"/>
          <w:numId w:val="1031"/>
        </w:numPr>
        <w:pStyle w:val="Compact"/>
      </w:pPr>
      <w:r>
        <w:t xml:space="preserve">输出格式：要求按「整体氛围→逐张牌解释→综合建议→适度引导下一步」的结构输出。</w:t>
      </w:r>
    </w:p>
    <w:p>
      <w:pPr>
        <w:numPr>
          <w:ilvl w:val="0"/>
          <w:numId w:val="1030"/>
        </w:numPr>
        <w:pStyle w:val="Compact"/>
      </w:pPr>
      <w:r>
        <w:t xml:space="preserve">English key lines:</w:t>
      </w:r>
    </w:p>
    <w:p>
      <w:pPr>
        <w:numPr>
          <w:ilvl w:val="1"/>
          <w:numId w:val="1032"/>
        </w:numPr>
        <w:pStyle w:val="Compact"/>
      </w:pPr>
      <w:r>
        <w:t xml:space="preserve">“</w:t>
      </w:r>
      <w:r>
        <w:t xml:space="preserve">My prompts for TarotAI follow a fixed structure: define the role, describe the task, inject retrieved tarot context, and then require a clear output format.</w:t>
      </w:r>
      <w:r>
        <w:t xml:space="preserve">”</w:t>
      </w:r>
      <w:r>
        <w:br/>
      </w:r>
    </w:p>
    <w:p>
      <w:pPr>
        <w:numPr>
          <w:ilvl w:val="1"/>
          <w:numId w:val="1032"/>
        </w:numPr>
        <w:pStyle w:val="Compact"/>
      </w:pPr>
      <w:r>
        <w:t xml:space="preserve">“</w:t>
      </w:r>
      <w:r>
        <w:t xml:space="preserve">I explicitly tell the model to act as an empathetic tarot reader, to base its reasoning on the provided card meanings, and to end with actionable but non‑medical, non‑legal advice.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Q12：如何区分「有检索结果」和「无检索结果」，避免模型瞎编？</w:t>
      </w:r>
    </w:p>
    <w:p>
      <w:pPr>
        <w:numPr>
          <w:ilvl w:val="0"/>
          <w:numId w:val="1033"/>
        </w:numPr>
        <w:pStyle w:val="Compact"/>
      </w:pPr>
      <w:r>
        <w:t xml:space="preserve">中文要点：</w:t>
      </w:r>
    </w:p>
    <w:p>
      <w:pPr>
        <w:numPr>
          <w:ilvl w:val="1"/>
          <w:numId w:val="1034"/>
        </w:numPr>
        <w:pStyle w:val="Compact"/>
      </w:pPr>
      <w:r>
        <w:t xml:space="preserve">检索为空/不完整时，Prompt 里明确说明「当前缺少可靠牌义，只做非常泛化的支持性回答，不给具体预测」，并且业务上不开放付费解读；</w:t>
      </w:r>
      <w:r>
        <w:br/>
      </w:r>
    </w:p>
    <w:p>
      <w:pPr>
        <w:numPr>
          <w:ilvl w:val="1"/>
          <w:numId w:val="1034"/>
        </w:numPr>
        <w:pStyle w:val="Compact"/>
      </w:pPr>
      <w:r>
        <w:t xml:space="preserve">代码层面，如果配置缺失，直接报错提示更新配置，而不是让 LLM 自由发挥。</w:t>
      </w:r>
    </w:p>
    <w:p>
      <w:pPr>
        <w:numPr>
          <w:ilvl w:val="0"/>
          <w:numId w:val="1033"/>
        </w:numPr>
        <w:pStyle w:val="Compact"/>
      </w:pPr>
      <w:r>
        <w:t xml:space="preserve">English key line:</w:t>
      </w:r>
    </w:p>
    <w:p>
      <w:pPr>
        <w:numPr>
          <w:ilvl w:val="1"/>
          <w:numId w:val="1035"/>
        </w:numPr>
        <w:pStyle w:val="Compact"/>
      </w:pPr>
      <w:r>
        <w:t xml:space="preserve">“</w:t>
      </w:r>
      <w:r>
        <w:t xml:space="preserve">When there is little or no reliable context, I downgrade the experience: the prompt asks for very generic, non‑specific support, and the API refuses to sell a paid interpretation.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5"/>
    <w:bookmarkStart w:id="26" w:name="架构-性能优化rag-服务"/>
    <w:p>
      <w:pPr>
        <w:pStyle w:val="Heading2"/>
      </w:pPr>
      <w:r>
        <w:t xml:space="preserve">7. 架构 &amp; 性能优化（RAG 服务）</w:t>
      </w:r>
    </w:p>
    <w:p>
      <w:pPr>
        <w:pStyle w:val="FirstParagraph"/>
      </w:pPr>
      <w:r>
        <w:t xml:space="preserve">Architecture &amp; Performance in the RAG Service</w:t>
      </w:r>
    </w:p>
    <w:p>
      <w:pPr>
        <w:pStyle w:val="BodyText"/>
      </w:pPr>
      <w:r>
        <w:rPr>
          <w:bCs/>
          <w:b/>
        </w:rPr>
        <w:t xml:space="preserve">Q13：结合当前项目，简单讲一下整体架构和性能优化。</w:t>
      </w:r>
    </w:p>
    <w:p>
      <w:pPr>
        <w:numPr>
          <w:ilvl w:val="0"/>
          <w:numId w:val="1036"/>
        </w:numPr>
        <w:pStyle w:val="Compact"/>
      </w:pPr>
      <w:r>
        <w:t xml:space="preserve">中文要点：</w:t>
      </w:r>
    </w:p>
    <w:p>
      <w:pPr>
        <w:numPr>
          <w:ilvl w:val="1"/>
          <w:numId w:val="1037"/>
        </w:numPr>
        <w:pStyle w:val="Compact"/>
      </w:pPr>
      <w:r>
        <w:t xml:space="preserve">架构：Expo RN 客户端 → FastAPI 单体（嵌入 SQLite + LLM 网关）→ 多家模型提供方；Next.js 管理台共享同一后端，Nginx+Docker Compose 部署。</w:t>
      </w:r>
      <w:r>
        <w:br/>
      </w:r>
    </w:p>
    <w:p>
      <w:pPr>
        <w:numPr>
          <w:ilvl w:val="1"/>
          <w:numId w:val="1037"/>
        </w:numPr>
        <w:pStyle w:val="Compact"/>
      </w:pPr>
      <w:r>
        <w:t xml:space="preserve">性能：</w:t>
      </w:r>
    </w:p>
    <w:p>
      <w:pPr>
        <w:numPr>
          <w:ilvl w:val="2"/>
          <w:numId w:val="1038"/>
        </w:numPr>
        <w:pStyle w:val="Compact"/>
      </w:pPr>
      <w:r>
        <w:t xml:space="preserve">Tarot 配置启动时加载进内存、缩短检索；</w:t>
      </w:r>
      <w:r>
        <w:br/>
      </w:r>
    </w:p>
    <w:p>
      <w:pPr>
        <w:numPr>
          <w:ilvl w:val="2"/>
          <w:numId w:val="1038"/>
        </w:numPr>
        <w:pStyle w:val="Compact"/>
      </w:pPr>
      <w:r>
        <w:t xml:space="preserve">FastAPI + Uvicorn 配合异步接口支撑并发；</w:t>
      </w:r>
      <w:r>
        <w:br/>
      </w:r>
    </w:p>
    <w:p>
      <w:pPr>
        <w:numPr>
          <w:ilvl w:val="2"/>
          <w:numId w:val="1038"/>
        </w:numPr>
        <w:pStyle w:val="Compact"/>
      </w:pPr>
      <w:r>
        <w:t xml:space="preserve">针对塔罗解读限制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 </w:t>
      </w:r>
      <w:r>
        <w:t xml:space="preserve">和温度，稳定延迟和输出风格；</w:t>
      </w:r>
      <w:r>
        <w:br/>
      </w:r>
    </w:p>
    <w:p>
      <w:pPr>
        <w:numPr>
          <w:ilvl w:val="2"/>
          <w:numId w:val="1038"/>
        </w:numPr>
        <w:pStyle w:val="Compact"/>
      </w:pPr>
      <w:r>
        <w:t xml:space="preserve">所有调用记录模型、token、延迟，汇总成成本看板调整路由。</w:t>
      </w:r>
    </w:p>
    <w:p>
      <w:pPr>
        <w:numPr>
          <w:ilvl w:val="0"/>
          <w:numId w:val="1036"/>
        </w:numPr>
        <w:pStyle w:val="Compact"/>
      </w:pPr>
      <w:r>
        <w:t xml:space="preserve">English key lines:</w:t>
      </w:r>
    </w:p>
    <w:p>
      <w:pPr>
        <w:numPr>
          <w:ilvl w:val="1"/>
          <w:numId w:val="1039"/>
        </w:numPr>
        <w:pStyle w:val="Compact"/>
      </w:pPr>
      <w:r>
        <w:t xml:space="preserve">“</w:t>
      </w:r>
      <w:r>
        <w:t xml:space="preserve">Architecturally, TarotAI is a simple but complete stack: Expo RN client, a FastAPI monolith with embedded SQLite and an LLM gateway, plus a Next.js admin panel behind Nginx and Docker Compose.</w:t>
      </w:r>
      <w:r>
        <w:t xml:space="preserve">”</w:t>
      </w:r>
      <w:r>
        <w:br/>
      </w:r>
    </w:p>
    <w:p>
      <w:pPr>
        <w:numPr>
          <w:ilvl w:val="1"/>
          <w:numId w:val="1039"/>
        </w:numPr>
        <w:pStyle w:val="Compact"/>
      </w:pPr>
      <w:r>
        <w:t xml:space="preserve">“</w:t>
      </w:r>
      <w:r>
        <w:t xml:space="preserve">I keep tarot configuration in memory, use FastAPI with asynchronous endpoints, and cap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 </w:t>
      </w:r>
      <w:r>
        <w:t xml:space="preserve">and temperature per use case to stabilize latency and cost.</w:t>
      </w:r>
      <w:r>
        <w:t xml:space="preserve">”</w:t>
      </w:r>
      <w:r>
        <w:br/>
      </w:r>
    </w:p>
    <w:p>
      <w:pPr>
        <w:numPr>
          <w:ilvl w:val="1"/>
          <w:numId w:val="1039"/>
        </w:numPr>
        <w:pStyle w:val="Compact"/>
      </w:pPr>
      <w:r>
        <w:t xml:space="preserve">“</w:t>
      </w:r>
      <w:r>
        <w:t xml:space="preserve">Every LLM call is logged with model, tokens and latency, so I can build a basic cost dashboard and tune the routing; with these optimizations TP99 latency for paid interpretations stays around one second on a single server.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6"/>
    <w:bookmarkStart w:id="27" w:name="数据质量评估与安全"/>
    <w:p>
      <w:pPr>
        <w:pStyle w:val="Heading2"/>
      </w:pPr>
      <w:r>
        <w:t xml:space="preserve">8. 数据、质量评估与安全</w:t>
      </w:r>
    </w:p>
    <w:p>
      <w:pPr>
        <w:pStyle w:val="FirstParagraph"/>
      </w:pPr>
      <w:r>
        <w:t xml:space="preserve">Data, Quality &amp; Safety</w:t>
      </w:r>
    </w:p>
    <w:p>
      <w:pPr>
        <w:pStyle w:val="BodyText"/>
      </w:pPr>
      <w:r>
        <w:rPr>
          <w:bCs/>
          <w:b/>
        </w:rPr>
        <w:t xml:space="preserve">Q14：你在当前项目里如何评估整体 AI 质量？</w:t>
      </w:r>
    </w:p>
    <w:p>
      <w:pPr>
        <w:numPr>
          <w:ilvl w:val="0"/>
          <w:numId w:val="1040"/>
        </w:numPr>
        <w:pStyle w:val="Compact"/>
      </w:pPr>
      <w:r>
        <w:t xml:space="preserve">中文要点：</w:t>
      </w:r>
    </w:p>
    <w:p>
      <w:pPr>
        <w:numPr>
          <w:ilvl w:val="1"/>
          <w:numId w:val="1041"/>
        </w:numPr>
        <w:pStyle w:val="Compact"/>
      </w:pPr>
      <w:r>
        <w:t xml:space="preserve">业务指标：关注免费→付费转化、留存、退款等；</w:t>
      </w:r>
      <w:r>
        <w:br/>
      </w:r>
    </w:p>
    <w:p>
      <w:pPr>
        <w:numPr>
          <w:ilvl w:val="1"/>
          <w:numId w:val="1041"/>
        </w:numPr>
        <w:pStyle w:val="Compact"/>
      </w:pPr>
      <w:r>
        <w:t xml:space="preserve">采样评审：定期回放 Prompt + 输出，人工打标签（准确/一般/不准/高风险）；</w:t>
      </w:r>
      <w:r>
        <w:br/>
      </w:r>
    </w:p>
    <w:p>
      <w:pPr>
        <w:numPr>
          <w:ilvl w:val="1"/>
          <w:numId w:val="1041"/>
        </w:numPr>
        <w:pStyle w:val="Compact"/>
      </w:pPr>
      <w:r>
        <w:t xml:space="preserve">结果回流到 Prompt 模板和配置表中，驱动下一轮实验。</w:t>
      </w:r>
    </w:p>
    <w:p>
      <w:pPr>
        <w:numPr>
          <w:ilvl w:val="0"/>
          <w:numId w:val="1040"/>
        </w:numPr>
        <w:pStyle w:val="Compact"/>
      </w:pPr>
      <w:r>
        <w:t xml:space="preserve">English key lines:</w:t>
      </w:r>
    </w:p>
    <w:p>
      <w:pPr>
        <w:numPr>
          <w:ilvl w:val="1"/>
          <w:numId w:val="1042"/>
        </w:numPr>
        <w:pStyle w:val="Compact"/>
      </w:pPr>
      <w:r>
        <w:t xml:space="preserve">“</w:t>
      </w:r>
      <w:r>
        <w:t xml:space="preserve">Quality is monitored through business metrics like free‑to‑paid conversion and retention, combined with sampled human review of prompts and outputs.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Q15：项目里如何处理隐私和敏感内容？</w:t>
      </w:r>
    </w:p>
    <w:p>
      <w:pPr>
        <w:numPr>
          <w:ilvl w:val="0"/>
          <w:numId w:val="1043"/>
        </w:numPr>
        <w:pStyle w:val="Compact"/>
      </w:pPr>
      <w:r>
        <w:t xml:space="preserve">中文要点：</w:t>
      </w:r>
    </w:p>
    <w:p>
      <w:pPr>
        <w:numPr>
          <w:ilvl w:val="1"/>
          <w:numId w:val="1044"/>
        </w:numPr>
        <w:pStyle w:val="Compact"/>
      </w:pPr>
      <w:r>
        <w:t xml:space="preserve">身份：客户端使用匿名</w:t>
      </w:r>
      <w:r>
        <w:t xml:space="preserve"> </w:t>
      </w:r>
      <w:r>
        <w:rPr>
          <w:rStyle w:val="VerbatimChar"/>
        </w:rPr>
        <w:t xml:space="preserve">installation_id</w:t>
      </w:r>
      <w:r>
        <w:t xml:space="preserve"> </w:t>
      </w:r>
      <w:r>
        <w:t xml:space="preserve">作为主键，邮箱绑定是可选的；</w:t>
      </w:r>
      <w:r>
        <w:br/>
      </w:r>
    </w:p>
    <w:p>
      <w:pPr>
        <w:numPr>
          <w:ilvl w:val="1"/>
          <w:numId w:val="1044"/>
        </w:numPr>
        <w:pStyle w:val="Compact"/>
      </w:pPr>
      <w:r>
        <w:t xml:space="preserve">数据：SQLite 中只存抽牌记录和问题文本，不存支付 PII；</w:t>
      </w:r>
      <w:r>
        <w:br/>
      </w:r>
    </w:p>
    <w:p>
      <w:pPr>
        <w:numPr>
          <w:ilvl w:val="1"/>
          <w:numId w:val="1044"/>
        </w:numPr>
        <w:pStyle w:val="Compact"/>
      </w:pPr>
      <w:r>
        <w:t xml:space="preserve">日志：对请求日志做脱敏，只保留必要分析字段；</w:t>
      </w:r>
      <w:r>
        <w:br/>
      </w:r>
    </w:p>
    <w:p>
      <w:pPr>
        <w:numPr>
          <w:ilvl w:val="1"/>
          <w:numId w:val="1044"/>
        </w:numPr>
        <w:pStyle w:val="Compact"/>
      </w:pPr>
      <w:r>
        <w:t xml:space="preserve">安全：系统 Prompt 中禁止医学/法律建议，后台维护风险话术黑名单，命中就优先下线。</w:t>
      </w:r>
    </w:p>
    <w:p>
      <w:pPr>
        <w:numPr>
          <w:ilvl w:val="0"/>
          <w:numId w:val="1043"/>
        </w:numPr>
        <w:pStyle w:val="Compact"/>
      </w:pPr>
      <w:r>
        <w:t xml:space="preserve">English key lines:</w:t>
      </w:r>
    </w:p>
    <w:p>
      <w:pPr>
        <w:numPr>
          <w:ilvl w:val="1"/>
          <w:numId w:val="1045"/>
        </w:numPr>
        <w:pStyle w:val="Compact"/>
      </w:pPr>
      <w:r>
        <w:t xml:space="preserve">“</w:t>
      </w:r>
      <w:r>
        <w:t xml:space="preserve">From a data perspective I use an anonymous installation ID as the main identifier, and treat email as optional; tarot questions and interpretations are stored without payment‑system PII.</w:t>
      </w:r>
      <w:r>
        <w:t xml:space="preserve">”</w:t>
      </w:r>
      <w:r>
        <w:br/>
      </w:r>
    </w:p>
    <w:p>
      <w:pPr>
        <w:numPr>
          <w:ilvl w:val="1"/>
          <w:numId w:val="1045"/>
        </w:numPr>
        <w:pStyle w:val="Compact"/>
      </w:pPr>
      <w:r>
        <w:t xml:space="preserve">“</w:t>
      </w:r>
      <w:r>
        <w:t xml:space="preserve">For safety I encode content policies directly in the system prompt — for example, no medical or legal advice — and I maintain a small blacklist of risky phrases in the admin console.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7"/>
    <w:bookmarkStart w:id="28" w:name="行为面-影响案例"/>
    <w:p>
      <w:pPr>
        <w:pStyle w:val="Heading2"/>
      </w:pPr>
      <w:r>
        <w:t xml:space="preserve">9. 行为面 &amp; 影响案例</w:t>
      </w:r>
    </w:p>
    <w:p>
      <w:pPr>
        <w:pStyle w:val="FirstParagraph"/>
      </w:pPr>
      <w:r>
        <w:t xml:space="preserve">Behavioral &amp; Impact Stories</w:t>
      </w:r>
    </w:p>
    <w:p>
      <w:pPr>
        <w:pStyle w:val="BodyText"/>
      </w:pPr>
      <w:r>
        <w:rPr>
          <w:bCs/>
          <w:b/>
        </w:rPr>
        <w:t xml:space="preserve">Q16：说一个这个项目里「效果从不好到明显提升」的优化案例。</w:t>
      </w:r>
    </w:p>
    <w:p>
      <w:pPr>
        <w:numPr>
          <w:ilvl w:val="0"/>
          <w:numId w:val="1046"/>
        </w:numPr>
        <w:pStyle w:val="Compact"/>
      </w:pPr>
      <w:r>
        <w:t xml:space="preserve">中文要点：</w:t>
      </w:r>
    </w:p>
    <w:p>
      <w:pPr>
        <w:numPr>
          <w:ilvl w:val="1"/>
          <w:numId w:val="1047"/>
        </w:numPr>
        <w:pStyle w:val="Compact"/>
      </w:pPr>
      <w:r>
        <w:t xml:space="preserve">上线初期免费→付费转化一般，我从日志里发现解读太「鸡汤」、缺少具体建议；</w:t>
      </w:r>
      <w:r>
        <w:br/>
      </w:r>
    </w:p>
    <w:p>
      <w:pPr>
        <w:numPr>
          <w:ilvl w:val="1"/>
          <w:numId w:val="1047"/>
        </w:numPr>
        <w:pStyle w:val="Compact"/>
      </w:pPr>
      <w:r>
        <w:t xml:space="preserve">优化：在 RAG 层补充更偏建议型的话术、调整 Prompt 强调具体可执行建议，然后在不同牌阵/主题上做 A/B 测试；</w:t>
      </w:r>
      <w:r>
        <w:br/>
      </w:r>
    </w:p>
    <w:p>
      <w:pPr>
        <w:numPr>
          <w:ilvl w:val="1"/>
          <w:numId w:val="1047"/>
        </w:numPr>
        <w:pStyle w:val="Compact"/>
      </w:pPr>
      <w:r>
        <w:t xml:space="preserve">结果：转化率提升到大约 18% 左右，用户反馈稳定性更好。</w:t>
      </w:r>
    </w:p>
    <w:p>
      <w:pPr>
        <w:numPr>
          <w:ilvl w:val="0"/>
          <w:numId w:val="1046"/>
        </w:numPr>
        <w:pStyle w:val="Compact"/>
      </w:pPr>
      <w:r>
        <w:t xml:space="preserve">English key lines:</w:t>
      </w:r>
    </w:p>
    <w:p>
      <w:pPr>
        <w:numPr>
          <w:ilvl w:val="1"/>
          <w:numId w:val="1048"/>
        </w:numPr>
        <w:pStyle w:val="Compact"/>
      </w:pPr>
      <w:r>
        <w:t xml:space="preserve">“</w:t>
      </w:r>
      <w:r>
        <w:t xml:space="preserve">At launch the free‑to‑paid conversion was mediocre; after analyzing logs I found the interpretations were too generic, so I enriched the retrieved snippets and rewrote prompts to push for more concrete, actionable advice.</w:t>
      </w:r>
      <w:r>
        <w:t xml:space="preserve">”</w:t>
      </w:r>
      <w:r>
        <w:br/>
      </w:r>
    </w:p>
    <w:p>
      <w:pPr>
        <w:numPr>
          <w:ilvl w:val="1"/>
          <w:numId w:val="1048"/>
        </w:numPr>
        <w:pStyle w:val="Compact"/>
      </w:pPr>
      <w:r>
        <w:t xml:space="preserve">“</w:t>
      </w:r>
      <w:r>
        <w:t xml:space="preserve">I then A/B tested different wording and structures through the admin panel; this moved the paid conversion up to roughly the high‑teens and made user feedback much more stable.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Q17：如果让你从 0 到 1 再做一个新的大模型 + RAG 业务，你会怎么推进？</w:t>
      </w:r>
    </w:p>
    <w:p>
      <w:pPr>
        <w:numPr>
          <w:ilvl w:val="0"/>
          <w:numId w:val="1049"/>
        </w:numPr>
        <w:pStyle w:val="Compact"/>
      </w:pPr>
      <w:r>
        <w:t xml:space="preserve">中文要点：</w:t>
      </w:r>
      <w:r>
        <w:br/>
      </w:r>
      <w:r>
        <w:t xml:space="preserve">我通常按这几个步骤来：</w:t>
      </w:r>
    </w:p>
    <w:p>
      <w:pPr>
        <w:numPr>
          <w:ilvl w:val="1"/>
          <w:numId w:val="1050"/>
        </w:numPr>
        <w:pStyle w:val="Compact"/>
      </w:pPr>
      <w:r>
        <w:t xml:space="preserve">和产品对齐北极星指标（问题解决率、转化等）；</w:t>
      </w:r>
      <w:r>
        <w:br/>
      </w:r>
    </w:p>
    <w:p>
      <w:pPr>
        <w:numPr>
          <w:ilvl w:val="1"/>
          <w:numId w:val="1050"/>
        </w:numPr>
        <w:pStyle w:val="Compact"/>
      </w:pPr>
      <w:r>
        <w:t xml:space="preserve">先梳理知识来源，优先用结构化/规则检索能覆盖的部分，必要时再引入向量 RAG；</w:t>
      </w:r>
      <w:r>
        <w:br/>
      </w:r>
    </w:p>
    <w:p>
      <w:pPr>
        <w:numPr>
          <w:ilvl w:val="1"/>
          <w:numId w:val="1050"/>
        </w:numPr>
        <w:pStyle w:val="Compact"/>
      </w:pPr>
      <w:r>
        <w:t xml:space="preserve">设计最小可用架构：API 网关 + RAG 层 + LLM 网关，先跑通一个核心场景；</w:t>
      </w:r>
      <w:r>
        <w:br/>
      </w:r>
    </w:p>
    <w:p>
      <w:pPr>
        <w:numPr>
          <w:ilvl w:val="1"/>
          <w:numId w:val="1050"/>
        </w:numPr>
        <w:pStyle w:val="Compact"/>
      </w:pPr>
      <w:r>
        <w:t xml:space="preserve">从第一天就接入埋点和实验能力，搭建基础 Prompt 治理和评估闭环；</w:t>
      </w:r>
      <w:r>
        <w:br/>
      </w:r>
    </w:p>
    <w:p>
      <w:pPr>
        <w:numPr>
          <w:ilvl w:val="1"/>
          <w:numId w:val="1050"/>
        </w:numPr>
        <w:pStyle w:val="Compact"/>
      </w:pPr>
      <w:r>
        <w:t xml:space="preserve">效果和成本可控后，再逐步引入多模型路由、向量库、重排模型等复杂能力。</w:t>
      </w:r>
    </w:p>
    <w:p>
      <w:pPr>
        <w:numPr>
          <w:ilvl w:val="0"/>
          <w:numId w:val="1049"/>
        </w:numPr>
        <w:pStyle w:val="Compact"/>
      </w:pPr>
      <w:r>
        <w:t xml:space="preserve">English key lines:</w:t>
      </w:r>
    </w:p>
    <w:p>
      <w:pPr>
        <w:numPr>
          <w:ilvl w:val="1"/>
          <w:numId w:val="1051"/>
        </w:numPr>
        <w:pStyle w:val="Compact"/>
      </w:pPr>
      <w:r>
        <w:t xml:space="preserve">“</w:t>
      </w:r>
      <w:r>
        <w:t xml:space="preserve">More broadly, I tend to drive LLM projects the same way: define the north‑star metric, ship a minimal RAG‑based flow, instrument it from day one, and then iterate with small, measurable experiments on both retrieval and prompts.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2025-12-03T13:55:19Z</dcterms:created>
  <dcterms:modified xsi:type="dcterms:W3CDTF">2025-12-03T13:55:19Z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