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Theme="minorEastAsia"/>
          <w:b/>
          <w:bCs/>
          <w:sz w:val="22"/>
          <w:szCs w:val="22"/>
          <w:lang w:eastAsia="zh-CN"/>
        </w:rPr>
      </w:pPr>
    </w:p>
    <w:p>
      <w:pPr>
        <w:pStyle w:val="6"/>
        <w:ind w:left="263" w:leftChars="0"/>
        <w:jc w:val="left"/>
        <w:rPr>
          <w:rFonts w:hint="eastAsia"/>
          <w:color w:val="auto"/>
          <w:sz w:val="24"/>
          <w:szCs w:val="24"/>
          <w:shd w:val="clear" w:color="auto" w:fill="FFFFFF"/>
          <w:lang w:val="zh-TW" w:eastAsia="zh-CN"/>
        </w:rPr>
      </w:pPr>
      <w:r>
        <w:rPr>
          <w:rFonts w:hint="eastAsia" w:eastAsiaTheme="minorEastAsia"/>
          <w:b/>
          <w:bCs/>
          <w:color w:val="auto"/>
          <w:sz w:val="22"/>
          <w:szCs w:val="22"/>
          <w:lang w:eastAsia="zh-CN"/>
        </w:rPr>
        <w:t>产品名称：初见十八多肽精粹面膜</w:t>
      </w:r>
    </w:p>
    <w:p>
      <w:pPr>
        <w:rPr>
          <w:rFonts w:hint="eastAsia" w:eastAsiaTheme="minorEastAsia"/>
          <w:b/>
          <w:bCs/>
          <w:sz w:val="22"/>
          <w:szCs w:val="22"/>
          <w:lang w:eastAsia="zh-CN"/>
        </w:rPr>
      </w:pPr>
      <w:r>
        <w:rPr>
          <w:rFonts w:hint="eastAsia" w:eastAsiaTheme="minorEastAsia"/>
          <w:b/>
          <w:bCs/>
          <w:sz w:val="22"/>
          <w:szCs w:val="22"/>
          <w:lang w:eastAsia="zh-CN"/>
        </w:rPr>
        <w:t>成分：水、甘油、丙二醇、环五聚二甲基硅氧烷、辛基十二醇、异壬酸异壬酯、CI 77891、滑石粉、异十六烷、二氧化钛、辛基十二醇木糖苷、PEG-30 二聚羟基硬脂酸酯、丙烯酸羟乙酯/丙烯酰二甲基牛磺酸钠共聚物、丙烯酰二甲基牛磺酸铵/VP 共聚物、氧化铁类、苯氧乙醇、丙烯酰胺/丙烯酰基二甲基牛磺酸钠共聚物</w:t>
      </w:r>
    </w:p>
    <w:p>
      <w:pPr>
        <w:rPr>
          <w:rFonts w:hint="eastAsia" w:eastAsiaTheme="minorEastAsia"/>
          <w:b/>
          <w:bCs/>
          <w:sz w:val="22"/>
          <w:szCs w:val="22"/>
          <w:lang w:eastAsia="zh-CN"/>
        </w:rPr>
      </w:pPr>
    </w:p>
    <w:p>
      <w:pPr>
        <w:rPr>
          <w:rFonts w:hint="eastAsia" w:eastAsiaTheme="minorEastAsia"/>
          <w:b/>
          <w:bCs/>
          <w:sz w:val="22"/>
          <w:szCs w:val="22"/>
          <w:lang w:eastAsia="zh-CN"/>
        </w:rPr>
      </w:pPr>
      <w:r>
        <w:rPr>
          <w:rFonts w:hint="eastAsia" w:eastAsiaTheme="minorEastAsia"/>
          <w:b/>
          <w:bCs/>
          <w:sz w:val="22"/>
          <w:szCs w:val="22"/>
          <w:lang w:eastAsia="zh-CN"/>
        </w:rPr>
        <w:t>其他微量成分：PEG-10 聚二甲基硅氧烷、羟苯甲酯、三乙氧基辛基硅烷、聚山梨醇酯-80、硅石、硫酸铵、辛酰羟肟酸、EDTA 二钠、硫酸钠、氢氧化铝、聚山梨醇酯-60、山梨坦异硬脂酸酯、山梨坦油酸酯、全氟辛基三乙氧基硅烷、甘油辛酸酯、木糖</w:t>
      </w:r>
    </w:p>
    <w:p>
      <w:pPr>
        <w:rPr>
          <w:rFonts w:hint="eastAsia" w:eastAsiaTheme="minorEastAsia"/>
          <w:b/>
          <w:bCs/>
          <w:sz w:val="22"/>
          <w:szCs w:val="22"/>
          <w:lang w:eastAsia="zh-CN"/>
        </w:rPr>
      </w:pPr>
    </w:p>
    <w:p>
      <w:pPr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2"/>
          <w:lang w:eastAsia="zh-CN"/>
        </w:rPr>
        <w:t>净含量</w:t>
      </w:r>
      <w:r>
        <w:rPr>
          <w:rFonts w:hint="eastAsia" w:eastAsiaTheme="minorEastAsia"/>
          <w:sz w:val="22"/>
          <w:szCs w:val="22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30g</w:t>
      </w:r>
    </w:p>
    <w:p>
      <w:pPr>
        <w:rPr>
          <w:rFonts w:hint="eastAsia" w:eastAsiaTheme="minorEastAsia"/>
          <w:lang w:eastAsia="zh-CN"/>
        </w:rPr>
      </w:pPr>
    </w:p>
    <w:p>
      <w:pPr>
        <w:jc w:val="both"/>
        <w:rPr>
          <w:rFonts w:hint="eastAsia"/>
          <w:b w:val="0"/>
          <w:bCs w:val="0"/>
          <w:color w:va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zh-CN"/>
        </w:rPr>
        <w:t>功效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：</w:t>
      </w:r>
      <w:r>
        <w:rPr>
          <w:rFonts w:hint="eastAsia"/>
          <w:b w:val="0"/>
          <w:bCs w:val="0"/>
          <w:color w:val="auto"/>
          <w:lang w:eastAsia="zh-CN"/>
        </w:rPr>
        <w:t>质地细腻，上脸清透自然。</w:t>
      </w:r>
      <w:r>
        <w:rPr>
          <w:rFonts w:hint="eastAsia"/>
          <w:b w:val="0"/>
          <w:bCs w:val="0"/>
          <w:color w:val="auto"/>
          <w:lang w:val="en-US" w:eastAsia="zh-CN"/>
        </w:rPr>
        <w:t>轻轻一抹隐匿毛孔、痘印等肌肤瑕疵，令妆容明亮剔透，肌肤尽显匀净透亮、光采细腻。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使用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zh-CN"/>
        </w:rPr>
        <w:t>方法：</w:t>
      </w:r>
      <w:r>
        <w:rPr>
          <w:rFonts w:hint="eastAsia"/>
          <w:b w:val="0"/>
          <w:bCs w:val="0"/>
          <w:color w:val="auto"/>
          <w:lang w:eastAsia="zh-CN"/>
        </w:rPr>
        <w:t>做好基础保湿护肤后，取适量产品于手背，用美妆蛋沾取产品于面部轻轻推开，涂抹均匀即可。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注意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/>
        </w:rPr>
        <w:t>请置于儿童接触不到的地方；由于个人皮肤特性各异，使用中如有不适，请立即停止使用；皮肤有外伤或红肿者，不得使用本品。</w:t>
      </w:r>
    </w:p>
    <w:p>
      <w:pPr>
        <w:pStyle w:val="6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pStyle w:val="6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储存方法：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请置于常温干燥处，避免阳光直射。</w:t>
      </w:r>
    </w:p>
    <w:p>
      <w:pPr>
        <w:pStyle w:val="6"/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bookmarkStart w:id="1" w:name="_GoBack"/>
      <w:bookmarkEnd w:id="1"/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OLE_LINK2"/>
      <w:r>
        <w:rPr>
          <w:rFonts w:hint="eastAsia" w:asciiTheme="minorEastAsia" w:hAnsiTheme="minorEastAsia" w:eastAsiaTheme="minorEastAsia" w:cstheme="minorEastAsia"/>
          <w:sz w:val="21"/>
          <w:szCs w:val="21"/>
        </w:rPr>
        <w:t>备案人/生产企业：广东德丝肤生物科技有限公司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地址：佛山市南海区里水镇大冲工业区大圣堂二路二号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化妆品生产许可证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编号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∶ </w:t>
      </w:r>
      <w:bookmarkEnd w:id="0"/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粤妆20160228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产品执行的标准编号：粤G妆网备字2021543925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生产批号和限期使用日期见标示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合格品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执行标准：QB/T 1857(O/W)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产地∶ 广东省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佛山市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注：</w:t>
      </w:r>
      <w:r>
        <w:rPr>
          <w:rFonts w:hint="eastAsia" w:eastAsiaTheme="minorEastAsia"/>
          <w:b/>
          <w:bCs/>
          <w:color w:val="auto"/>
          <w:sz w:val="22"/>
          <w:szCs w:val="22"/>
          <w:lang w:eastAsia="zh-CN"/>
        </w:rPr>
        <w:t>初见十八</w:t>
      </w:r>
      <w:r>
        <w:rPr>
          <w:rFonts w:hint="eastAsia" w:asciiTheme="minorEastAsia" w:hAnsiTheme="minorEastAsia" w:eastAsiaTheme="minorEastAsia" w:cstheme="minorEastAsia"/>
          <w:color w:val="auto"/>
          <w:sz w:val="20"/>
          <w:szCs w:val="20"/>
          <w:lang w:val="en-US" w:eastAsia="zh-CN" w:bidi="en-US"/>
        </w:rPr>
        <w:t>仅为商标，无其他特殊含义。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条形码：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产品名称相关解释说明: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见产品命名依据</w:t>
      </w:r>
    </w:p>
    <w:p>
      <w:pPr>
        <w:keepNext w:val="0"/>
        <w:keepLines w:val="0"/>
        <w:widowControl/>
        <w:suppressLineNumbers w:val="0"/>
        <w:shd w:val="clear" w:fill="FFFFFF"/>
        <w:spacing w:line="274" w:lineRule="atLeast"/>
        <w:ind w:left="1371" w:firstLine="0"/>
        <w:jc w:val="left"/>
        <w:textAlignment w:val="bottom"/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11"/>
          <w:szCs w:val="1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E9"/>
    <w:rsid w:val="00152D24"/>
    <w:rsid w:val="00236999"/>
    <w:rsid w:val="00255B69"/>
    <w:rsid w:val="003840C0"/>
    <w:rsid w:val="006C3554"/>
    <w:rsid w:val="00743867"/>
    <w:rsid w:val="00765C39"/>
    <w:rsid w:val="0077618A"/>
    <w:rsid w:val="00A46BFE"/>
    <w:rsid w:val="00B107E9"/>
    <w:rsid w:val="00C04396"/>
    <w:rsid w:val="00C13966"/>
    <w:rsid w:val="00C531E2"/>
    <w:rsid w:val="00DF468C"/>
    <w:rsid w:val="00E21196"/>
    <w:rsid w:val="00E76CB5"/>
    <w:rsid w:val="00F06D42"/>
    <w:rsid w:val="00F24D5F"/>
    <w:rsid w:val="00F80701"/>
    <w:rsid w:val="01D86637"/>
    <w:rsid w:val="03A52548"/>
    <w:rsid w:val="044A30F0"/>
    <w:rsid w:val="045A77D7"/>
    <w:rsid w:val="04D8694E"/>
    <w:rsid w:val="07BE1E2B"/>
    <w:rsid w:val="081F5915"/>
    <w:rsid w:val="097A62A3"/>
    <w:rsid w:val="09802A73"/>
    <w:rsid w:val="0AB92C5C"/>
    <w:rsid w:val="0C545FB9"/>
    <w:rsid w:val="0D974259"/>
    <w:rsid w:val="0DB8731C"/>
    <w:rsid w:val="0DD074E4"/>
    <w:rsid w:val="0ED85EC8"/>
    <w:rsid w:val="0F8B2F3A"/>
    <w:rsid w:val="104355C3"/>
    <w:rsid w:val="1054388A"/>
    <w:rsid w:val="10EC17B7"/>
    <w:rsid w:val="113B4D4D"/>
    <w:rsid w:val="11967797"/>
    <w:rsid w:val="125E66E4"/>
    <w:rsid w:val="12E52961"/>
    <w:rsid w:val="12EC5847"/>
    <w:rsid w:val="137776CA"/>
    <w:rsid w:val="13BD38DE"/>
    <w:rsid w:val="14E135FC"/>
    <w:rsid w:val="157B135B"/>
    <w:rsid w:val="15B66A69"/>
    <w:rsid w:val="15B900D5"/>
    <w:rsid w:val="167C35DD"/>
    <w:rsid w:val="174F0CF1"/>
    <w:rsid w:val="176E4A1F"/>
    <w:rsid w:val="17B65F3C"/>
    <w:rsid w:val="1833416F"/>
    <w:rsid w:val="186A2269"/>
    <w:rsid w:val="18BA6486"/>
    <w:rsid w:val="190F0738"/>
    <w:rsid w:val="19E41BC5"/>
    <w:rsid w:val="1E0B0B01"/>
    <w:rsid w:val="1EC92F98"/>
    <w:rsid w:val="1F5E5F75"/>
    <w:rsid w:val="211B1C44"/>
    <w:rsid w:val="21D56297"/>
    <w:rsid w:val="22E81F61"/>
    <w:rsid w:val="23A67EEB"/>
    <w:rsid w:val="24075790"/>
    <w:rsid w:val="245060A9"/>
    <w:rsid w:val="246F09FC"/>
    <w:rsid w:val="24977834"/>
    <w:rsid w:val="24D40A88"/>
    <w:rsid w:val="253B28B5"/>
    <w:rsid w:val="264A1001"/>
    <w:rsid w:val="27321A96"/>
    <w:rsid w:val="27FC19AB"/>
    <w:rsid w:val="28072F22"/>
    <w:rsid w:val="28C50E13"/>
    <w:rsid w:val="29741617"/>
    <w:rsid w:val="29F319B0"/>
    <w:rsid w:val="2A4B39B0"/>
    <w:rsid w:val="2AA9206F"/>
    <w:rsid w:val="2BB138D1"/>
    <w:rsid w:val="2C035046"/>
    <w:rsid w:val="2C2F2303"/>
    <w:rsid w:val="2C344A80"/>
    <w:rsid w:val="2C876ACE"/>
    <w:rsid w:val="2F2B0B06"/>
    <w:rsid w:val="2F4800A8"/>
    <w:rsid w:val="2F5A2283"/>
    <w:rsid w:val="31954440"/>
    <w:rsid w:val="32026C34"/>
    <w:rsid w:val="32A777DC"/>
    <w:rsid w:val="32E75E2A"/>
    <w:rsid w:val="33686F6B"/>
    <w:rsid w:val="3391339D"/>
    <w:rsid w:val="34E16FD5"/>
    <w:rsid w:val="35204D95"/>
    <w:rsid w:val="38727D5E"/>
    <w:rsid w:val="39C649EB"/>
    <w:rsid w:val="3C326368"/>
    <w:rsid w:val="3C3A521C"/>
    <w:rsid w:val="3C4F4F72"/>
    <w:rsid w:val="3C55345F"/>
    <w:rsid w:val="3F6F51DD"/>
    <w:rsid w:val="3FDB0AC5"/>
    <w:rsid w:val="41434B73"/>
    <w:rsid w:val="42C322A6"/>
    <w:rsid w:val="42C83582"/>
    <w:rsid w:val="43DA1AA9"/>
    <w:rsid w:val="440A7BCA"/>
    <w:rsid w:val="44E07A5D"/>
    <w:rsid w:val="45230F44"/>
    <w:rsid w:val="455235D7"/>
    <w:rsid w:val="45D71D2E"/>
    <w:rsid w:val="464B6C0B"/>
    <w:rsid w:val="46713F31"/>
    <w:rsid w:val="47482EE3"/>
    <w:rsid w:val="47541531"/>
    <w:rsid w:val="476A2E5A"/>
    <w:rsid w:val="47A83982"/>
    <w:rsid w:val="4820176A"/>
    <w:rsid w:val="488C5052"/>
    <w:rsid w:val="49D942C7"/>
    <w:rsid w:val="4A6C6A78"/>
    <w:rsid w:val="4AFA62A3"/>
    <w:rsid w:val="4C740C23"/>
    <w:rsid w:val="4E5E4D9B"/>
    <w:rsid w:val="4E685C19"/>
    <w:rsid w:val="4E760336"/>
    <w:rsid w:val="50301237"/>
    <w:rsid w:val="52406096"/>
    <w:rsid w:val="530323B4"/>
    <w:rsid w:val="53642E53"/>
    <w:rsid w:val="541A79B6"/>
    <w:rsid w:val="54933E29"/>
    <w:rsid w:val="54BC5777"/>
    <w:rsid w:val="55052414"/>
    <w:rsid w:val="551B39E5"/>
    <w:rsid w:val="56027784"/>
    <w:rsid w:val="56933A4F"/>
    <w:rsid w:val="584B45E2"/>
    <w:rsid w:val="585F008D"/>
    <w:rsid w:val="58D565A1"/>
    <w:rsid w:val="5A0A227A"/>
    <w:rsid w:val="5AA713D5"/>
    <w:rsid w:val="5AA75D1B"/>
    <w:rsid w:val="5AE26D53"/>
    <w:rsid w:val="5B48305A"/>
    <w:rsid w:val="5BE663CF"/>
    <w:rsid w:val="5C225659"/>
    <w:rsid w:val="5DD62B9F"/>
    <w:rsid w:val="5E34620A"/>
    <w:rsid w:val="5F03286E"/>
    <w:rsid w:val="5F954394"/>
    <w:rsid w:val="603D575C"/>
    <w:rsid w:val="60A1406E"/>
    <w:rsid w:val="618D7A19"/>
    <w:rsid w:val="62782477"/>
    <w:rsid w:val="62B40FD5"/>
    <w:rsid w:val="63C67212"/>
    <w:rsid w:val="63D3192F"/>
    <w:rsid w:val="64EA5AE1"/>
    <w:rsid w:val="651350A9"/>
    <w:rsid w:val="653B59DE"/>
    <w:rsid w:val="656B4B25"/>
    <w:rsid w:val="65960E66"/>
    <w:rsid w:val="65CD5AE0"/>
    <w:rsid w:val="672A5D0A"/>
    <w:rsid w:val="681A5D7E"/>
    <w:rsid w:val="695F29A7"/>
    <w:rsid w:val="6A641533"/>
    <w:rsid w:val="6A8943F6"/>
    <w:rsid w:val="6A8B6AC0"/>
    <w:rsid w:val="6A8E65B0"/>
    <w:rsid w:val="6AA54025"/>
    <w:rsid w:val="6B086362"/>
    <w:rsid w:val="6B451364"/>
    <w:rsid w:val="6C472EBA"/>
    <w:rsid w:val="6C8D4D71"/>
    <w:rsid w:val="6D064B23"/>
    <w:rsid w:val="6FE70C3C"/>
    <w:rsid w:val="701A2DBF"/>
    <w:rsid w:val="72981537"/>
    <w:rsid w:val="74C257D4"/>
    <w:rsid w:val="75336D7A"/>
    <w:rsid w:val="761C0F14"/>
    <w:rsid w:val="775F3D57"/>
    <w:rsid w:val="779C230C"/>
    <w:rsid w:val="77B77146"/>
    <w:rsid w:val="784813C6"/>
    <w:rsid w:val="789C3FF9"/>
    <w:rsid w:val="78A82F32"/>
    <w:rsid w:val="7A7D2494"/>
    <w:rsid w:val="7AA15E8B"/>
    <w:rsid w:val="7B38234C"/>
    <w:rsid w:val="7BDA78A7"/>
    <w:rsid w:val="7C09018C"/>
    <w:rsid w:val="7E3E2C8E"/>
    <w:rsid w:val="7F963AE5"/>
    <w:rsid w:val="BFF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Body text|1"/>
    <w:basedOn w:val="1"/>
    <w:qFormat/>
    <w:uiPriority w:val="0"/>
    <w:pPr>
      <w:spacing w:after="180"/>
      <w:jc w:val="center"/>
    </w:pPr>
    <w:rPr>
      <w:rFonts w:ascii="宋体" w:hAnsi="宋体" w:eastAsia="宋体" w:cs="宋体"/>
      <w:sz w:val="16"/>
      <w:szCs w:val="16"/>
      <w:shd w:val="clear" w:color="auto" w:fill="FFFFFF"/>
      <w:lang w:val="zh-TW" w:eastAsia="zh-TW" w:bidi="zh-TW"/>
    </w:rPr>
  </w:style>
  <w:style w:type="paragraph" w:customStyle="1" w:styleId="6">
    <w:name w:val="Table caption|1"/>
    <w:basedOn w:val="1"/>
    <w:qFormat/>
    <w:uiPriority w:val="0"/>
    <w:rPr>
      <w:rFonts w:ascii="宋体" w:hAnsi="宋体" w:eastAsia="宋体" w:cs="宋体"/>
      <w:color w:val="F7D3C1"/>
      <w:sz w:val="11"/>
      <w:szCs w:val="11"/>
      <w:lang w:val="zh-TW" w:eastAsia="zh-TW" w:bidi="zh-TW"/>
    </w:rPr>
  </w:style>
  <w:style w:type="paragraph" w:customStyle="1" w:styleId="7">
    <w:name w:val="Other|1"/>
    <w:basedOn w:val="1"/>
    <w:qFormat/>
    <w:uiPriority w:val="0"/>
    <w:pPr>
      <w:ind w:firstLine="180"/>
    </w:pPr>
    <w:rPr>
      <w:rFonts w:ascii="宋体" w:hAnsi="宋体" w:eastAsia="宋体" w:cs="宋体"/>
      <w:color w:val="F8D1C1"/>
      <w:sz w:val="10"/>
      <w:szCs w:val="10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241</Words>
  <Characters>1377</Characters>
  <Lines>11</Lines>
  <Paragraphs>3</Paragraphs>
  <TotalTime>0</TotalTime>
  <ScaleCrop>false</ScaleCrop>
  <LinksUpToDate>false</LinksUpToDate>
  <CharactersWithSpaces>1615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2021-09-28T14:28:00Z</dcterms:created>
  <dc:creator>Administrator</dc:creator>
  <cp:lastModifiedBy>黄继迎</cp:lastModifiedBy>
  <dcterms:modified xsi:type="dcterms:W3CDTF">2022-04-17T07:31:35Z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F25B6D06FF2946478D814EF083F42FF8</vt:lpwstr>
  </property>
</Properties>
</file>