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4E7" w:rsidRPr="002C14E7" w:rsidRDefault="002C14E7" w:rsidP="002C14E7">
      <w:pPr>
        <w:pBdr>
          <w:bottom w:val="single" w:sz="6" w:space="0" w:color="AAAAAA"/>
        </w:pBdr>
        <w:spacing w:after="24" w:line="288" w:lineRule="atLeast"/>
        <w:outlineLvl w:val="0"/>
        <w:rPr>
          <w:rFonts w:ascii="Arial" w:eastAsia="Times New Roman" w:hAnsi="Arial" w:cs="Arial"/>
          <w:color w:val="000000"/>
          <w:kern w:val="36"/>
          <w:sz w:val="38"/>
          <w:szCs w:val="38"/>
          <w:lang w:eastAsia="ru-RU"/>
        </w:rPr>
      </w:pPr>
      <w:r w:rsidRPr="002C14E7">
        <w:rPr>
          <w:rFonts w:ascii="Arial" w:eastAsia="Times New Roman" w:hAnsi="Arial" w:cs="Arial"/>
          <w:color w:val="000000"/>
          <w:kern w:val="36"/>
          <w:sz w:val="38"/>
          <w:szCs w:val="38"/>
          <w:lang w:eastAsia="ru-RU"/>
        </w:rPr>
        <w:t>Итератор (шаблон проектирования)</w:t>
      </w:r>
    </w:p>
    <w:p w:rsidR="002C14E7" w:rsidRPr="002C14E7" w:rsidRDefault="002C14E7" w:rsidP="002C14E7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bookmarkStart w:id="0" w:name="_GoBack"/>
      <w:bookmarkEnd w:id="0"/>
      <w:proofErr w:type="spellStart"/>
      <w:r w:rsidRPr="002C14E7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Iterator</w:t>
      </w:r>
      <w:proofErr w:type="spellEnd"/>
      <w:r w:rsidRPr="002C14E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(</w:t>
      </w:r>
      <w:hyperlink r:id="rId6" w:tooltip="Английский язык" w:history="1">
        <w:r w:rsidRPr="002C14E7">
          <w:rPr>
            <w:rFonts w:ascii="Arial" w:eastAsia="Times New Roman" w:hAnsi="Arial" w:cs="Arial"/>
            <w:color w:val="0B0080"/>
            <w:sz w:val="19"/>
            <w:szCs w:val="19"/>
            <w:lang w:eastAsia="ru-RU"/>
          </w:rPr>
          <w:t>англ.</w:t>
        </w:r>
      </w:hyperlink>
      <w:r w:rsidRPr="002C14E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</w:t>
      </w:r>
      <w:r w:rsidRPr="002C14E7">
        <w:rPr>
          <w:rFonts w:ascii="Arial" w:eastAsia="Times New Roman" w:hAnsi="Arial" w:cs="Arial"/>
          <w:i/>
          <w:iCs/>
          <w:color w:val="000000"/>
          <w:sz w:val="19"/>
          <w:szCs w:val="19"/>
          <w:lang w:val="en" w:eastAsia="ru-RU"/>
        </w:rPr>
        <w:t>Cursor</w:t>
      </w:r>
      <w:r w:rsidRPr="002C14E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 — </w:t>
      </w:r>
      <w:hyperlink r:id="rId7" w:tooltip="Поведенческие шаблоны проектирования" w:history="1">
        <w:r w:rsidRPr="002C14E7">
          <w:rPr>
            <w:rFonts w:ascii="Arial" w:eastAsia="Times New Roman" w:hAnsi="Arial" w:cs="Arial"/>
            <w:color w:val="0B0080"/>
            <w:sz w:val="19"/>
            <w:szCs w:val="19"/>
            <w:lang w:eastAsia="ru-RU"/>
          </w:rPr>
          <w:t>поведенческий</w:t>
        </w:r>
      </w:hyperlink>
      <w:r w:rsidRPr="002C14E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</w:t>
      </w:r>
      <w:hyperlink r:id="rId8" w:tooltip="Шаблон проектирования" w:history="1">
        <w:r w:rsidRPr="002C14E7">
          <w:rPr>
            <w:rFonts w:ascii="Arial" w:eastAsia="Times New Roman" w:hAnsi="Arial" w:cs="Arial"/>
            <w:color w:val="0B0080"/>
            <w:sz w:val="19"/>
            <w:szCs w:val="19"/>
            <w:lang w:eastAsia="ru-RU"/>
          </w:rPr>
          <w:t>шаблон проектирования</w:t>
        </w:r>
      </w:hyperlink>
      <w:r w:rsidRPr="002C14E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 относится к паттернам поведения. Представляет собой объект, позволяющий получить последовательный доступ к элементам объекта-агрегата без использования описаний каждого из объектов, входящий в состав агрегации.</w:t>
      </w:r>
    </w:p>
    <w:p w:rsidR="002C14E7" w:rsidRPr="002C14E7" w:rsidRDefault="002C14E7" w:rsidP="002C14E7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2C14E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Например, такие элементы как </w:t>
      </w:r>
      <w:hyperlink r:id="rId9" w:tooltip="Дерево (структура данных)" w:history="1">
        <w:r w:rsidRPr="002C14E7">
          <w:rPr>
            <w:rFonts w:ascii="Arial" w:eastAsia="Times New Roman" w:hAnsi="Arial" w:cs="Arial"/>
            <w:color w:val="0B0080"/>
            <w:sz w:val="19"/>
            <w:szCs w:val="19"/>
            <w:lang w:eastAsia="ru-RU"/>
          </w:rPr>
          <w:t>дерево</w:t>
        </w:r>
      </w:hyperlink>
      <w:r w:rsidRPr="002C14E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 связанный список, хэш-таблица и массив могут быть пролистаны (и модифицированы) с помощью паттерна (объекта) </w:t>
      </w:r>
      <w:r w:rsidRPr="002C14E7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Итератор</w:t>
      </w:r>
      <w:r w:rsidRPr="002C14E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2C14E7" w:rsidRPr="002C14E7" w:rsidRDefault="002C14E7" w:rsidP="002C14E7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2C14E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Перебор элементов выполняется объектом итератора, а не самой коллекцией. Это упрощает интерфейс и реализацию коллекции, а также способствует более логичному распределению обязанностей.</w:t>
      </w:r>
    </w:p>
    <w:p w:rsidR="002C14E7" w:rsidRPr="002C14E7" w:rsidRDefault="002C14E7" w:rsidP="002C14E7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2C14E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Особенностью полноценно реализованного итератора является то, что код, использующий итератор, может ничего не знать о типе итерируемого агрегата.</w:t>
      </w:r>
    </w:p>
    <w:p w:rsidR="002C14E7" w:rsidRPr="002C14E7" w:rsidRDefault="002C14E7" w:rsidP="002C14E7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2C14E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Конечно же, почти любой агрегат можно итерировать указателем </w:t>
      </w:r>
      <w:proofErr w:type="spellStart"/>
      <w:r w:rsidRPr="002C14E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void</w:t>
      </w:r>
      <w:proofErr w:type="spellEnd"/>
      <w:r w:rsidRPr="002C14E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*, но при этом:</w:t>
      </w:r>
    </w:p>
    <w:p w:rsidR="002C14E7" w:rsidRPr="002C14E7" w:rsidRDefault="002C14E7" w:rsidP="002C14E7">
      <w:pPr>
        <w:numPr>
          <w:ilvl w:val="0"/>
          <w:numId w:val="1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2C14E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не ясно, что является значением «конец агрегата», для двусвязного списка это &amp;</w:t>
      </w:r>
      <w:proofErr w:type="spellStart"/>
      <w:r w:rsidRPr="002C14E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ListHead</w:t>
      </w:r>
      <w:proofErr w:type="spellEnd"/>
      <w:r w:rsidRPr="002C14E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 для массива это &amp;</w:t>
      </w:r>
      <w:proofErr w:type="spellStart"/>
      <w:r w:rsidRPr="002C14E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array</w:t>
      </w:r>
      <w:proofErr w:type="spellEnd"/>
      <w:r w:rsidRPr="002C14E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[</w:t>
      </w:r>
      <w:proofErr w:type="spellStart"/>
      <w:r w:rsidRPr="002C14E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size</w:t>
      </w:r>
      <w:proofErr w:type="spellEnd"/>
      <w:r w:rsidRPr="002C14E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], для односвязного списка это NULL</w:t>
      </w:r>
    </w:p>
    <w:p w:rsidR="002C14E7" w:rsidRPr="002C14E7" w:rsidRDefault="002C14E7" w:rsidP="002C14E7">
      <w:pPr>
        <w:numPr>
          <w:ilvl w:val="0"/>
          <w:numId w:val="1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2C14E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операция </w:t>
      </w:r>
      <w:proofErr w:type="spellStart"/>
      <w:r w:rsidRPr="002C14E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Next</w:t>
      </w:r>
      <w:proofErr w:type="spellEnd"/>
      <w:r w:rsidRPr="002C14E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сильно зависит от типа агрегата.</w:t>
      </w:r>
    </w:p>
    <w:p w:rsidR="002C14E7" w:rsidRPr="002C14E7" w:rsidRDefault="002C14E7" w:rsidP="002C14E7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2C14E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Итераторы абстрагируют именно эти 2 проблемы, используя полиморфный </w:t>
      </w:r>
      <w:proofErr w:type="spellStart"/>
      <w:r w:rsidRPr="002C14E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Next</w:t>
      </w:r>
      <w:proofErr w:type="spellEnd"/>
      <w:r w:rsidRPr="002C14E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(часто реализованный как </w:t>
      </w:r>
      <w:proofErr w:type="spellStart"/>
      <w:r w:rsidRPr="002C14E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operator</w:t>
      </w:r>
      <w:proofErr w:type="spellEnd"/>
      <w:r w:rsidRPr="002C14E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++ в</w:t>
      </w:r>
      <w:proofErr w:type="gramStart"/>
      <w:r w:rsidRPr="002C14E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С</w:t>
      </w:r>
      <w:proofErr w:type="gramEnd"/>
      <w:r w:rsidRPr="002C14E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++) и полиморфный </w:t>
      </w:r>
      <w:proofErr w:type="spellStart"/>
      <w:r w:rsidRPr="002C14E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aggregate.end</w:t>
      </w:r>
      <w:proofErr w:type="spellEnd"/>
      <w:r w:rsidRPr="002C14E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(), возвращающий значение «конец агрегата».</w:t>
      </w:r>
    </w:p>
    <w:p w:rsidR="002C14E7" w:rsidRPr="002C14E7" w:rsidRDefault="002C14E7" w:rsidP="002C14E7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</w:pPr>
      <w:r w:rsidRPr="002C14E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Таким образом, появляется возможность работы с диапазонами итераторов, при отсутствии знания о типе итерируемого агрегата. Например</w:t>
      </w:r>
      <w:r w:rsidRPr="002C14E7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:</w:t>
      </w:r>
    </w:p>
    <w:p w:rsidR="002C14E7" w:rsidRPr="002C14E7" w:rsidRDefault="002C14E7" w:rsidP="002C14E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2C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Iterator </w:t>
      </w:r>
      <w:proofErr w:type="spellStart"/>
      <w:r w:rsidRPr="002C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itBegin</w:t>
      </w:r>
      <w:proofErr w:type="spellEnd"/>
      <w:r w:rsidRPr="002C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r w:rsidRPr="002C14E7">
        <w:rPr>
          <w:rFonts w:ascii="Courier New" w:eastAsia="Times New Roman" w:hAnsi="Courier New" w:cs="Courier New"/>
          <w:color w:val="000080"/>
          <w:sz w:val="19"/>
          <w:szCs w:val="19"/>
          <w:lang w:val="en-US" w:eastAsia="ru-RU"/>
        </w:rPr>
        <w:t>=</w:t>
      </w:r>
      <w:r w:rsidRPr="002C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C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aggregate.</w:t>
      </w:r>
      <w:r w:rsidRPr="002C14E7">
        <w:rPr>
          <w:rFonts w:ascii="Courier New" w:eastAsia="Times New Roman" w:hAnsi="Courier New" w:cs="Courier New"/>
          <w:color w:val="007788"/>
          <w:sz w:val="19"/>
          <w:szCs w:val="19"/>
          <w:lang w:val="en-US" w:eastAsia="ru-RU"/>
        </w:rPr>
        <w:t>begin</w:t>
      </w:r>
      <w:proofErr w:type="spellEnd"/>
      <w:r w:rsidRPr="002C14E7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(</w:t>
      </w:r>
      <w:proofErr w:type="gramEnd"/>
      <w:r w:rsidRPr="002C14E7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)</w:t>
      </w:r>
      <w:r w:rsidRPr="002C14E7">
        <w:rPr>
          <w:rFonts w:ascii="Courier New" w:eastAsia="Times New Roman" w:hAnsi="Courier New" w:cs="Courier New"/>
          <w:color w:val="008080"/>
          <w:sz w:val="19"/>
          <w:szCs w:val="19"/>
          <w:lang w:val="en-US" w:eastAsia="ru-RU"/>
        </w:rPr>
        <w:t>;</w:t>
      </w:r>
    </w:p>
    <w:p w:rsidR="002C14E7" w:rsidRPr="002C14E7" w:rsidRDefault="002C14E7" w:rsidP="002C14E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2C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Iterator </w:t>
      </w:r>
      <w:proofErr w:type="spellStart"/>
      <w:r w:rsidRPr="002C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itEnd</w:t>
      </w:r>
      <w:proofErr w:type="spellEnd"/>
      <w:r w:rsidRPr="002C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r w:rsidRPr="002C14E7">
        <w:rPr>
          <w:rFonts w:ascii="Courier New" w:eastAsia="Times New Roman" w:hAnsi="Courier New" w:cs="Courier New"/>
          <w:color w:val="000080"/>
          <w:sz w:val="19"/>
          <w:szCs w:val="19"/>
          <w:lang w:val="en-US" w:eastAsia="ru-RU"/>
        </w:rPr>
        <w:t>=</w:t>
      </w:r>
      <w:r w:rsidRPr="002C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C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aggregate.</w:t>
      </w:r>
      <w:r w:rsidRPr="002C14E7">
        <w:rPr>
          <w:rFonts w:ascii="Courier New" w:eastAsia="Times New Roman" w:hAnsi="Courier New" w:cs="Courier New"/>
          <w:color w:val="007788"/>
          <w:sz w:val="19"/>
          <w:szCs w:val="19"/>
          <w:lang w:val="en-US" w:eastAsia="ru-RU"/>
        </w:rPr>
        <w:t>end</w:t>
      </w:r>
      <w:proofErr w:type="spellEnd"/>
      <w:r w:rsidRPr="002C14E7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(</w:t>
      </w:r>
      <w:proofErr w:type="gramEnd"/>
      <w:r w:rsidRPr="002C14E7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)</w:t>
      </w:r>
      <w:r w:rsidRPr="002C14E7">
        <w:rPr>
          <w:rFonts w:ascii="Courier New" w:eastAsia="Times New Roman" w:hAnsi="Courier New" w:cs="Courier New"/>
          <w:color w:val="008080"/>
          <w:sz w:val="19"/>
          <w:szCs w:val="19"/>
          <w:lang w:val="en-US" w:eastAsia="ru-RU"/>
        </w:rPr>
        <w:t>;</w:t>
      </w:r>
    </w:p>
    <w:p w:rsidR="002C14E7" w:rsidRPr="002C14E7" w:rsidRDefault="002C14E7" w:rsidP="002C14E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2C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func</w:t>
      </w:r>
      <w:proofErr w:type="spellEnd"/>
      <w:r w:rsidRPr="002C14E7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(</w:t>
      </w:r>
      <w:proofErr w:type="spellStart"/>
      <w:proofErr w:type="gramEnd"/>
      <w:r w:rsidRPr="002C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itBegin</w:t>
      </w:r>
      <w:proofErr w:type="spellEnd"/>
      <w:r w:rsidRPr="002C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C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itEnd</w:t>
      </w:r>
      <w:proofErr w:type="spellEnd"/>
      <w:r w:rsidRPr="002C14E7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)</w:t>
      </w:r>
      <w:r w:rsidRPr="002C14E7">
        <w:rPr>
          <w:rFonts w:ascii="Courier New" w:eastAsia="Times New Roman" w:hAnsi="Courier New" w:cs="Courier New"/>
          <w:color w:val="008080"/>
          <w:sz w:val="19"/>
          <w:szCs w:val="19"/>
          <w:lang w:val="en-US" w:eastAsia="ru-RU"/>
        </w:rPr>
        <w:t>;</w:t>
      </w:r>
    </w:p>
    <w:p w:rsidR="002C14E7" w:rsidRPr="002C14E7" w:rsidRDefault="002C14E7" w:rsidP="002C14E7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</w:pPr>
      <w:r w:rsidRPr="002C14E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И</w:t>
      </w:r>
      <w:r w:rsidRPr="002C14E7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 xml:space="preserve"> </w:t>
      </w:r>
      <w:r w:rsidRPr="002C14E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далее</w:t>
      </w:r>
      <w:r w:rsidRPr="002C14E7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:</w:t>
      </w:r>
    </w:p>
    <w:p w:rsidR="002C14E7" w:rsidRPr="002C14E7" w:rsidRDefault="002C14E7" w:rsidP="002C14E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proofErr w:type="gramStart"/>
      <w:r w:rsidRPr="002C14E7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void</w:t>
      </w:r>
      <w:proofErr w:type="gramEnd"/>
      <w:r w:rsidRPr="002C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C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func</w:t>
      </w:r>
      <w:proofErr w:type="spellEnd"/>
      <w:r w:rsidRPr="002C14E7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(</w:t>
      </w:r>
      <w:r w:rsidRPr="002C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Iterator </w:t>
      </w:r>
      <w:proofErr w:type="spellStart"/>
      <w:r w:rsidRPr="002C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itBegin</w:t>
      </w:r>
      <w:proofErr w:type="spellEnd"/>
      <w:r w:rsidRPr="002C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, Iterator </w:t>
      </w:r>
      <w:proofErr w:type="spellStart"/>
      <w:r w:rsidRPr="002C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itEnd</w:t>
      </w:r>
      <w:proofErr w:type="spellEnd"/>
      <w:r w:rsidRPr="002C14E7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)</w:t>
      </w:r>
    </w:p>
    <w:p w:rsidR="002C14E7" w:rsidRPr="002C14E7" w:rsidRDefault="002C14E7" w:rsidP="002C14E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2C14E7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{</w:t>
      </w:r>
    </w:p>
    <w:p w:rsidR="002C14E7" w:rsidRPr="002C14E7" w:rsidRDefault="002C14E7" w:rsidP="002C14E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2C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C14E7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for</w:t>
      </w:r>
      <w:r w:rsidRPr="002C14E7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(</w:t>
      </w:r>
      <w:proofErr w:type="gramEnd"/>
      <w:r w:rsidRPr="002C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Iterator it </w:t>
      </w:r>
      <w:r w:rsidRPr="002C14E7">
        <w:rPr>
          <w:rFonts w:ascii="Courier New" w:eastAsia="Times New Roman" w:hAnsi="Courier New" w:cs="Courier New"/>
          <w:color w:val="000080"/>
          <w:sz w:val="19"/>
          <w:szCs w:val="19"/>
          <w:lang w:val="en-US" w:eastAsia="ru-RU"/>
        </w:rPr>
        <w:t>=</w:t>
      </w:r>
      <w:r w:rsidRPr="002C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C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itBegin</w:t>
      </w:r>
      <w:proofErr w:type="spellEnd"/>
      <w:r w:rsidRPr="002C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, it </w:t>
      </w:r>
      <w:r w:rsidRPr="002C14E7">
        <w:rPr>
          <w:rFonts w:ascii="Courier New" w:eastAsia="Times New Roman" w:hAnsi="Courier New" w:cs="Courier New"/>
          <w:color w:val="000040"/>
          <w:sz w:val="19"/>
          <w:szCs w:val="19"/>
          <w:lang w:val="en-US" w:eastAsia="ru-RU"/>
        </w:rPr>
        <w:t>!</w:t>
      </w:r>
      <w:r w:rsidRPr="002C14E7">
        <w:rPr>
          <w:rFonts w:ascii="Courier New" w:eastAsia="Times New Roman" w:hAnsi="Courier New" w:cs="Courier New"/>
          <w:color w:val="000080"/>
          <w:sz w:val="19"/>
          <w:szCs w:val="19"/>
          <w:lang w:val="en-US" w:eastAsia="ru-RU"/>
        </w:rPr>
        <w:t>=</w:t>
      </w:r>
      <w:r w:rsidRPr="002C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C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itEnd</w:t>
      </w:r>
      <w:proofErr w:type="spellEnd"/>
      <w:r w:rsidRPr="002C14E7">
        <w:rPr>
          <w:rFonts w:ascii="Courier New" w:eastAsia="Times New Roman" w:hAnsi="Courier New" w:cs="Courier New"/>
          <w:color w:val="008080"/>
          <w:sz w:val="19"/>
          <w:szCs w:val="19"/>
          <w:lang w:val="en-US" w:eastAsia="ru-RU"/>
        </w:rPr>
        <w:t>;</w:t>
      </w:r>
      <w:r w:rsidRPr="002C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r w:rsidRPr="002C14E7">
        <w:rPr>
          <w:rFonts w:ascii="Courier New" w:eastAsia="Times New Roman" w:hAnsi="Courier New" w:cs="Courier New"/>
          <w:color w:val="000040"/>
          <w:sz w:val="19"/>
          <w:szCs w:val="19"/>
          <w:lang w:val="en-US" w:eastAsia="ru-RU"/>
        </w:rPr>
        <w:t>++</w:t>
      </w:r>
      <w:r w:rsidRPr="002C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it </w:t>
      </w:r>
      <w:r w:rsidRPr="002C14E7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)</w:t>
      </w:r>
    </w:p>
    <w:p w:rsidR="002C14E7" w:rsidRPr="002C14E7" w:rsidRDefault="002C14E7" w:rsidP="002C14E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2C14E7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r w:rsidRPr="002C14E7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{</w:t>
      </w:r>
    </w:p>
    <w:p w:rsidR="002C14E7" w:rsidRPr="002C14E7" w:rsidRDefault="002C14E7" w:rsidP="002C14E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2C14E7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r w:rsidRPr="002C14E7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}</w:t>
      </w:r>
    </w:p>
    <w:p w:rsidR="002C14E7" w:rsidRPr="002C14E7" w:rsidRDefault="002C14E7" w:rsidP="002C14E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2C14E7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}</w:t>
      </w:r>
    </w:p>
    <w:p w:rsidR="00E90BC0" w:rsidRDefault="00E90BC0"/>
    <w:sectPr w:rsidR="00E90BC0" w:rsidSect="002C14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C4DAA"/>
    <w:multiLevelType w:val="multilevel"/>
    <w:tmpl w:val="6E26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C7F"/>
    <w:rsid w:val="002C14E7"/>
    <w:rsid w:val="009F5C7F"/>
    <w:rsid w:val="00E9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C14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14E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editsection">
    <w:name w:val="mw-editsection"/>
    <w:basedOn w:val="a0"/>
    <w:rsid w:val="002C14E7"/>
  </w:style>
  <w:style w:type="character" w:customStyle="1" w:styleId="mw-editsection-bracket">
    <w:name w:val="mw-editsection-bracket"/>
    <w:basedOn w:val="a0"/>
    <w:rsid w:val="002C14E7"/>
  </w:style>
  <w:style w:type="character" w:styleId="a3">
    <w:name w:val="Hyperlink"/>
    <w:basedOn w:val="a0"/>
    <w:uiPriority w:val="99"/>
    <w:semiHidden/>
    <w:unhideWhenUsed/>
    <w:rsid w:val="002C14E7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2C14E7"/>
  </w:style>
  <w:style w:type="character" w:customStyle="1" w:styleId="apple-converted-space">
    <w:name w:val="apple-converted-space"/>
    <w:basedOn w:val="a0"/>
    <w:rsid w:val="002C14E7"/>
  </w:style>
  <w:style w:type="paragraph" w:styleId="a4">
    <w:name w:val="Normal (Web)"/>
    <w:basedOn w:val="a"/>
    <w:uiPriority w:val="99"/>
    <w:unhideWhenUsed/>
    <w:rsid w:val="002C1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C14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14E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y1">
    <w:name w:val="sy1"/>
    <w:basedOn w:val="a0"/>
    <w:rsid w:val="002C14E7"/>
  </w:style>
  <w:style w:type="character" w:customStyle="1" w:styleId="me1">
    <w:name w:val="me1"/>
    <w:basedOn w:val="a0"/>
    <w:rsid w:val="002C14E7"/>
  </w:style>
  <w:style w:type="character" w:customStyle="1" w:styleId="br0">
    <w:name w:val="br0"/>
    <w:basedOn w:val="a0"/>
    <w:rsid w:val="002C14E7"/>
  </w:style>
  <w:style w:type="character" w:customStyle="1" w:styleId="sy4">
    <w:name w:val="sy4"/>
    <w:basedOn w:val="a0"/>
    <w:rsid w:val="002C14E7"/>
  </w:style>
  <w:style w:type="character" w:customStyle="1" w:styleId="kw4">
    <w:name w:val="kw4"/>
    <w:basedOn w:val="a0"/>
    <w:rsid w:val="002C14E7"/>
  </w:style>
  <w:style w:type="character" w:customStyle="1" w:styleId="kw1">
    <w:name w:val="kw1"/>
    <w:basedOn w:val="a0"/>
    <w:rsid w:val="002C14E7"/>
  </w:style>
  <w:style w:type="character" w:customStyle="1" w:styleId="sy3">
    <w:name w:val="sy3"/>
    <w:basedOn w:val="a0"/>
    <w:rsid w:val="002C14E7"/>
  </w:style>
  <w:style w:type="character" w:customStyle="1" w:styleId="sy2">
    <w:name w:val="sy2"/>
    <w:basedOn w:val="a0"/>
    <w:rsid w:val="002C14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C14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14E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editsection">
    <w:name w:val="mw-editsection"/>
    <w:basedOn w:val="a0"/>
    <w:rsid w:val="002C14E7"/>
  </w:style>
  <w:style w:type="character" w:customStyle="1" w:styleId="mw-editsection-bracket">
    <w:name w:val="mw-editsection-bracket"/>
    <w:basedOn w:val="a0"/>
    <w:rsid w:val="002C14E7"/>
  </w:style>
  <w:style w:type="character" w:styleId="a3">
    <w:name w:val="Hyperlink"/>
    <w:basedOn w:val="a0"/>
    <w:uiPriority w:val="99"/>
    <w:semiHidden/>
    <w:unhideWhenUsed/>
    <w:rsid w:val="002C14E7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2C14E7"/>
  </w:style>
  <w:style w:type="character" w:customStyle="1" w:styleId="apple-converted-space">
    <w:name w:val="apple-converted-space"/>
    <w:basedOn w:val="a0"/>
    <w:rsid w:val="002C14E7"/>
  </w:style>
  <w:style w:type="paragraph" w:styleId="a4">
    <w:name w:val="Normal (Web)"/>
    <w:basedOn w:val="a"/>
    <w:uiPriority w:val="99"/>
    <w:unhideWhenUsed/>
    <w:rsid w:val="002C1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C14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14E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y1">
    <w:name w:val="sy1"/>
    <w:basedOn w:val="a0"/>
    <w:rsid w:val="002C14E7"/>
  </w:style>
  <w:style w:type="character" w:customStyle="1" w:styleId="me1">
    <w:name w:val="me1"/>
    <w:basedOn w:val="a0"/>
    <w:rsid w:val="002C14E7"/>
  </w:style>
  <w:style w:type="character" w:customStyle="1" w:styleId="br0">
    <w:name w:val="br0"/>
    <w:basedOn w:val="a0"/>
    <w:rsid w:val="002C14E7"/>
  </w:style>
  <w:style w:type="character" w:customStyle="1" w:styleId="sy4">
    <w:name w:val="sy4"/>
    <w:basedOn w:val="a0"/>
    <w:rsid w:val="002C14E7"/>
  </w:style>
  <w:style w:type="character" w:customStyle="1" w:styleId="kw4">
    <w:name w:val="kw4"/>
    <w:basedOn w:val="a0"/>
    <w:rsid w:val="002C14E7"/>
  </w:style>
  <w:style w:type="character" w:customStyle="1" w:styleId="kw1">
    <w:name w:val="kw1"/>
    <w:basedOn w:val="a0"/>
    <w:rsid w:val="002C14E7"/>
  </w:style>
  <w:style w:type="character" w:customStyle="1" w:styleId="sy3">
    <w:name w:val="sy3"/>
    <w:basedOn w:val="a0"/>
    <w:rsid w:val="002C14E7"/>
  </w:style>
  <w:style w:type="character" w:customStyle="1" w:styleId="sy2">
    <w:name w:val="sy2"/>
    <w:basedOn w:val="a0"/>
    <w:rsid w:val="002C1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0435">
                  <w:marLeft w:val="0"/>
                  <w:marRight w:val="0"/>
                  <w:marTop w:val="0"/>
                  <w:marBottom w:val="0"/>
                  <w:divBdr>
                    <w:top w:val="dashed" w:sz="6" w:space="12" w:color="2F6FAB"/>
                    <w:left w:val="dashed" w:sz="6" w:space="12" w:color="2F6FAB"/>
                    <w:bottom w:val="dashed" w:sz="6" w:space="12" w:color="2F6FAB"/>
                    <w:right w:val="dashed" w:sz="6" w:space="12" w:color="2F6FAB"/>
                  </w:divBdr>
                  <w:divsChild>
                    <w:div w:id="155152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108484">
                  <w:marLeft w:val="0"/>
                  <w:marRight w:val="0"/>
                  <w:marTop w:val="0"/>
                  <w:marBottom w:val="0"/>
                  <w:divBdr>
                    <w:top w:val="dashed" w:sz="6" w:space="12" w:color="2F6FAB"/>
                    <w:left w:val="dashed" w:sz="6" w:space="12" w:color="2F6FAB"/>
                    <w:bottom w:val="dashed" w:sz="6" w:space="12" w:color="2F6FAB"/>
                    <w:right w:val="dashed" w:sz="6" w:space="12" w:color="2F6FAB"/>
                  </w:divBdr>
                  <w:divsChild>
                    <w:div w:id="198627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8%D0%B0%D0%B1%D0%BB%D0%BE%D0%BD_%D0%BF%D1%80%D0%BE%D0%B5%D0%BA%D1%82%D0%B8%D1%80%D0%BE%D0%B2%D0%B0%D0%BD%D0%B8%D1%8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u.wikipedia.org/wiki/%D0%9F%D0%BE%D0%B2%D0%B5%D0%B4%D0%B5%D0%BD%D1%87%D0%B5%D1%81%D0%BA%D0%B8%D0%B5_%D1%88%D0%B0%D0%B1%D0%BB%D0%BE%D0%BD%D1%8B_%D0%BF%D1%80%D0%BE%D0%B5%D0%BA%D1%82%D0%B8%D1%80%D0%BE%D0%B2%D0%B0%D0%BD%D0%B8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0%D0%BD%D0%B3%D0%BB%D0%B8%D0%B9%D1%81%D0%BA%D0%B8%D0%B9_%D1%8F%D0%B7%D1%8B%D0%B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4%D0%B5%D1%80%D0%B5%D0%B2%D0%BE_(%D1%81%D1%82%D1%80%D1%83%D0%BA%D1%82%D1%83%D1%80%D0%B0_%D0%B4%D0%B0%D0%BD%D0%BD%D1%8B%D1%85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Binakot</dc:creator>
  <cp:keywords/>
  <dc:description/>
  <cp:lastModifiedBy>Binakot</cp:lastModifiedBy>
  <cp:revision>2</cp:revision>
  <dcterms:created xsi:type="dcterms:W3CDTF">2013-09-14T05:56:00Z</dcterms:created>
  <dcterms:modified xsi:type="dcterms:W3CDTF">2013-09-14T05:56:00Z</dcterms:modified>
</cp:coreProperties>
</file>