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b/>
          <w:bCs/>
        </w:rPr>
        <w:t xml:space="preserve">Addis Ababa University</w:t>
      </w:r>
    </w:p>
    <w:p>
      <w:pPr>
        <w:pStyle w:val="BodyText"/>
      </w:pPr>
      <w:r>
        <w:rPr>
          <w:b/>
          <w:bCs/>
        </w:rPr>
        <w:t xml:space="preserve">College of Natural Sciences</w:t>
      </w:r>
    </w:p>
    <w:bookmarkStart w:id="9" w:name="X44e3c033fdf880def22690e14eb66645cc58b8f"/>
    <w:p>
      <w:pPr>
        <w:pStyle w:val="Heading1"/>
      </w:pPr>
      <w:r>
        <w:t xml:space="preserve">Knowledge Discovery from Free Text: A BERT-Based System for Extracting Violent Event Information from African News Reports</w:t>
      </w:r>
    </w:p>
    <w:p>
      <w:pPr>
        <w:pStyle w:val="FirstParagraph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rPr>
          <w:b/>
          <w:bCs/>
        </w:rPr>
        <w:t xml:space="preserve">Binalfew Kassa Mekonnen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t xml:space="preserve">A Thesis Submitted to the Department of Computer Science in Partial</w:t>
      </w:r>
      <w:r>
        <w:t xml:space="preserve"> </w:t>
      </w:r>
      <w:r>
        <w:t xml:space="preserve">Fulfillment for the Degree of Master of Science in Computer Science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t xml:space="preserve">Addis Ababa, Ethiopia</w:t>
      </w:r>
    </w:p>
    <w:p>
      <w:pPr>
        <w:pStyle w:val="BodyText"/>
      </w:pPr>
      <w:r>
        <w:t xml:space="preserve">May 2026</w:t>
      </w:r>
    </w:p>
    <w:bookmarkEnd w:id="9"/>
    <w:p>
      <w:pPr>
        <w:pStyle w:val="BodyText"/>
      </w:pPr>
      <w:r>
        <w:rPr>
          <w:b/>
          <w:bCs/>
        </w:rPr>
        <w:t xml:space="preserve">Addis Ababa University</w:t>
      </w:r>
    </w:p>
    <w:p>
      <w:pPr>
        <w:pStyle w:val="BodyText"/>
      </w:pPr>
      <w:r>
        <w:rPr>
          <w:b/>
          <w:bCs/>
        </w:rPr>
        <w:t xml:space="preserve">College of Natural Sciences</w:t>
      </w:r>
    </w:p>
    <w:p>
      <w:pPr>
        <w:pStyle w:val="BodyText"/>
      </w:pPr>
      <w:r>
        <w:rPr>
          <w:b/>
          <w:bCs/>
        </w:rPr>
        <w:t xml:space="preserve">Binalfew Kassa Mekonnen</w:t>
      </w:r>
    </w:p>
    <w:p>
      <w:pPr>
        <w:pStyle w:val="BodyText"/>
      </w:pPr>
      <w:r>
        <w:rPr>
          <w:b/>
          <w:bCs/>
        </w:rPr>
        <w:t xml:space="preserve">Advisor:</w:t>
      </w:r>
      <w:r>
        <w:t xml:space="preserve"> </w:t>
      </w:r>
      <w:r>
        <w:t xml:space="preserve">Fekade Getrahun (PhD)</w:t>
      </w:r>
    </w:p>
    <w:p>
      <w:pPr>
        <w:pStyle w:val="BodyText"/>
      </w:pPr>
      <w:r>
        <w:t xml:space="preserve">This is to certify that the thesis prepared by Binalfew Kassa Mekonnen,</w:t>
      </w:r>
      <w:r>
        <w:t xml:space="preserve"> </w:t>
      </w:r>
      <w:r>
        <w:t xml:space="preserve">titled:</w:t>
      </w:r>
      <w:r>
        <w:t xml:space="preserve"> </w:t>
      </w:r>
      <w:r>
        <w:rPr>
          <w:i/>
          <w:iCs/>
        </w:rPr>
        <w:t xml:space="preserve">Knowledge Discovery from Free Text: A BERT-Based System for</w:t>
      </w:r>
      <w:r>
        <w:rPr>
          <w:i/>
          <w:iCs/>
        </w:rPr>
        <w:t xml:space="preserve"> </w:t>
      </w:r>
      <w:r>
        <w:rPr>
          <w:i/>
          <w:iCs/>
        </w:rPr>
        <w:t xml:space="preserve">Extracting Violent Event Information from African News Reports</w:t>
      </w:r>
      <w:r>
        <w:t xml:space="preserve"> </w:t>
      </w:r>
      <w:r>
        <w:t xml:space="preserve">and</w:t>
      </w:r>
      <w:r>
        <w:t xml:space="preserve"> </w:t>
      </w:r>
      <w:r>
        <w:t xml:space="preserve">submitted in partial fulfillment of the requirements for the Degree of</w:t>
      </w:r>
      <w:r>
        <w:t xml:space="preserve"> </w:t>
      </w:r>
      <w:r>
        <w:t xml:space="preserve">Master of Science in Computer Science complies with the regulations of</w:t>
      </w:r>
      <w:r>
        <w:t xml:space="preserve"> </w:t>
      </w:r>
      <w:r>
        <w:t xml:space="preserve">the University and meets the accepted standards with respect to</w:t>
      </w:r>
      <w:r>
        <w:t xml:space="preserve"> </w:t>
      </w:r>
      <w:r>
        <w:t xml:space="preserve">originality and quality.</w:t>
      </w:r>
    </w:p>
    <w:p>
      <w:pPr>
        <w:pStyle w:val="BodyText"/>
      </w:pPr>
      <w:r>
        <w:br/>
      </w:r>
    </w:p>
    <w:p>
      <w:pPr>
        <w:pStyle w:val="BodyText"/>
      </w:pPr>
      <w:r>
        <w:t xml:space="preserve">Signed by the Examining Committee: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Advisor: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Examiner: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Examiner: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Start w:id="10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The volume of unstructured news reporting on violent events in Africa</w:t>
      </w:r>
      <w:r>
        <w:t xml:space="preserve"> </w:t>
      </w:r>
      <w:r>
        <w:t xml:space="preserve">exceeds the capacity of human analysts to read, code, and act upon</w:t>
      </w:r>
      <w:r>
        <w:t xml:space="preserve"> </w:t>
      </w:r>
      <w:r>
        <w:t xml:space="preserve">within operationally useful timeframes. The African Union Continental</w:t>
      </w:r>
      <w:r>
        <w:t xml:space="preserve"> </w:t>
      </w:r>
      <w:r>
        <w:t xml:space="preserve">Early Warning System (AU-CEWS) aggregates thousands of articles daily,</w:t>
      </w:r>
      <w:r>
        <w:t xml:space="preserve"> </w:t>
      </w:r>
      <w:r>
        <w:t xml:space="preserve">yet their transformation into structured, analysable intelligence</w:t>
      </w:r>
      <w:r>
        <w:t xml:space="preserve"> </w:t>
      </w:r>
      <w:r>
        <w:t xml:space="preserve">remains predominantly manual. This thesis presents VioNER, an</w:t>
      </w:r>
      <w:r>
        <w:t xml:space="preserve"> </w:t>
      </w:r>
      <w:r>
        <w:t xml:space="preserve">end-to-end system that extracts 5W1H attributes (Who, What, Where,</w:t>
      </w:r>
      <w:r>
        <w:t xml:space="preserve"> </w:t>
      </w:r>
      <w:r>
        <w:t xml:space="preserve">When, Whom, How) from African news reports of violent events through</w:t>
      </w:r>
      <w:r>
        <w:t xml:space="preserve"> </w:t>
      </w:r>
      <w:r>
        <w:t xml:space="preserve">fine-tuned BERT-based named entity recognition coupled with a</w:t>
      </w:r>
      <w:r>
        <w:t xml:space="preserve"> </w:t>
      </w:r>
      <w:r>
        <w:t xml:space="preserve">knowledge-base validation layer. A grounded annotation schema of</w:t>
      </w:r>
      <w:r>
        <w:t xml:space="preserve"> </w:t>
      </w:r>
      <w:r>
        <w:t xml:space="preserve">eight entity types (ACTOR, VICTIM, ACTION, DATE, REGION, CITY,</w:t>
      </w:r>
      <w:r>
        <w:t xml:space="preserve"> </w:t>
      </w:r>
      <w:r>
        <w:t xml:space="preserve">DISTRICT, CASUALTIES) is introduced in BIO format, alongside a</w:t>
      </w:r>
      <w:r>
        <w:t xml:space="preserve"> </w:t>
      </w:r>
      <w:r>
        <w:t xml:space="preserve">four-level hierarchical taxonomy of approximately ninety-five</w:t>
      </w:r>
      <w:r>
        <w:t xml:space="preserve"> </w:t>
      </w:r>
      <w:r>
        <w:t xml:space="preserve">African violent-event categories. The model was fine-tuned on a</w:t>
      </w:r>
      <w:r>
        <w:t xml:space="preserve"> </w:t>
      </w:r>
      <w:r>
        <w:t xml:space="preserve">fifty-thousand-example corpus derived from the Armed Conflict</w:t>
      </w:r>
      <w:r>
        <w:t xml:space="preserve"> </w:t>
      </w:r>
      <w:r>
        <w:t xml:space="preserve">Location and Event Data (ACLED) project, combining stratified</w:t>
      </w:r>
      <w:r>
        <w:t xml:space="preserve"> </w:t>
      </w:r>
      <w:r>
        <w:t xml:space="preserve">diversity sampling with template-based augmentation to address severe</w:t>
      </w:r>
      <w:r>
        <w:t xml:space="preserve"> </w:t>
      </w:r>
      <w:r>
        <w:t xml:space="preserve">class imbalance, in which the O (outside) label accounts for</w:t>
      </w:r>
      <w:r>
        <w:t xml:space="preserve"> </w:t>
      </w:r>
      <w:r>
        <w:t xml:space="preserve">seventy-eight percent of tokens. A focal-loss objective (γ = 2.0)</w:t>
      </w:r>
      <w:r>
        <w:t xml:space="preserve"> </w:t>
      </w:r>
      <w:r>
        <w:t xml:space="preserve">with inverse-frequency class weights was used to counter the dominant</w:t>
      </w:r>
      <w:r>
        <w:t xml:space="preserve"> </w:t>
      </w:r>
      <w:r>
        <w:t xml:space="preserve">classes. The fine-tuned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model achieved a macro F1</w:t>
      </w:r>
      <w:r>
        <w:t xml:space="preserve"> </w:t>
      </w:r>
      <w:r>
        <w:t xml:space="preserve">of 0.887 and a micro F1 of 0.909 on a ten-thousand-example held-out</w:t>
      </w:r>
      <w:r>
        <w:t xml:space="preserve"> </w:t>
      </w:r>
      <w:r>
        <w:t xml:space="preserve">validation set, converging in two epochs with a best validation</w:t>
      </w:r>
      <w:r>
        <w:t xml:space="preserve"> </w:t>
      </w:r>
      <w:r>
        <w:t xml:space="preserve">loss of 0.0136. An ablation isolated the contribution of focal loss</w:t>
      </w:r>
      <w:r>
        <w:t xml:space="preserve"> </w:t>
      </w:r>
      <w:r>
        <w:t xml:space="preserve">with class weighting, which improved the rarest entity (VICTIM) by</w:t>
      </w:r>
      <w:r>
        <w:t xml:space="preserve"> </w:t>
      </w:r>
      <w:r>
        <w:t xml:space="preserve">eleven F1 points over plain cross entropy. The trained model is</w:t>
      </w:r>
      <w:r>
        <w:t xml:space="preserve"> </w:t>
      </w:r>
      <w:r>
        <w:t xml:space="preserve">exposed through a FastAPI service, a PostgreSQL event store, a</w:t>
      </w:r>
      <w:r>
        <w:t xml:space="preserve"> </w:t>
      </w:r>
      <w:r>
        <w:t xml:space="preserve">curated knowledge base of one hundred and fifty African armed groups</w:t>
      </w:r>
      <w:r>
        <w:t xml:space="preserve"> </w:t>
      </w:r>
      <w:r>
        <w:t xml:space="preserve">and two hundred conflict-affected cities, and a React/TypeScript web</w:t>
      </w:r>
      <w:r>
        <w:t xml:space="preserve"> </w:t>
      </w:r>
      <w:r>
        <w:t xml:space="preserve">application supporting training, inference, event management, and</w:t>
      </w:r>
      <w:r>
        <w:t xml:space="preserve"> </w:t>
      </w:r>
      <w:r>
        <w:t xml:space="preserve">analytics. End-to-end inference latency is one hundred and forty-two</w:t>
      </w:r>
      <w:r>
        <w:t xml:space="preserve"> </w:t>
      </w:r>
      <w:r>
        <w:t xml:space="preserve">milliseconds for short articles and six hundred milliseconds for</w:t>
      </w:r>
      <w:r>
        <w:t xml:space="preserve"> </w:t>
      </w:r>
      <w:r>
        <w:t xml:space="preserve">windowed long articles. User acceptance testing with five</w:t>
      </w:r>
      <w:r>
        <w:t xml:space="preserve"> </w:t>
      </w:r>
      <w:r>
        <w:t xml:space="preserve">participants returned a mean rating of 4.4 out of 5 across six task</w:t>
      </w:r>
      <w:r>
        <w:t xml:space="preserve"> </w:t>
      </w:r>
      <w:r>
        <w:t xml:space="preserve">dimensions. The artefact reduces analyst processing time</w:t>
      </w:r>
      <w:r>
        <w:t xml:space="preserve"> </w:t>
      </w:r>
      <w:r>
        <w:t xml:space="preserve">substantially and produces structured records suitable for downstream</w:t>
      </w:r>
      <w:r>
        <w:t xml:space="preserve"> </w:t>
      </w:r>
      <w:r>
        <w:t xml:space="preserve">early-warning analysis.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Named Entity Recognition, BERT, Event Extraction,</w:t>
      </w:r>
      <w:r>
        <w:t xml:space="preserve"> </w:t>
      </w:r>
      <w:r>
        <w:t xml:space="preserve">Violent Events, African Conflicts, 5W1H, Knowledge Base, Focal Loss</w:t>
      </w:r>
    </w:p>
    <w:bookmarkEnd w:id="10"/>
    <w:bookmarkStart w:id="11" w:name="dedication"/>
    <w:p>
      <w:pPr>
        <w:pStyle w:val="Heading1"/>
      </w:pPr>
      <w:r>
        <w:t xml:space="preserve">Dedication</w:t>
      </w:r>
    </w:p>
    <w:p>
      <w:pPr>
        <w:pStyle w:val="FirstParagraph"/>
      </w:pPr>
      <w:r>
        <w:t xml:space="preserve">To my family, for their unwavering encouragement throughout this</w:t>
      </w:r>
      <w:r>
        <w:t xml:space="preserve"> </w:t>
      </w:r>
      <w:r>
        <w:t xml:space="preserve">research, and to the analysts whose patient reading of conflict</w:t>
      </w:r>
      <w:r>
        <w:t xml:space="preserve"> </w:t>
      </w:r>
      <w:r>
        <w:t xml:space="preserve">reports inspired the work that follows.</w:t>
      </w:r>
    </w:p>
    <w:bookmarkEnd w:id="11"/>
    <w:bookmarkStart w:id="12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I am deeply indebted to my advisor, Dr. Fekade Getrahun, for his</w:t>
      </w:r>
      <w:r>
        <w:t xml:space="preserve"> </w:t>
      </w:r>
      <w:r>
        <w:t xml:space="preserve">guidance, critical reading, and steady encouragement throughout the</w:t>
      </w:r>
      <w:r>
        <w:t xml:space="preserve"> </w:t>
      </w:r>
      <w:r>
        <w:t xml:space="preserve">research. His insistence on rigour and operational relevance shaped</w:t>
      </w:r>
      <w:r>
        <w:t xml:space="preserve"> </w:t>
      </w:r>
      <w:r>
        <w:t xml:space="preserve">every chapter of this thesis.</w:t>
      </w:r>
    </w:p>
    <w:p>
      <w:pPr>
        <w:pStyle w:val="BodyText"/>
      </w:pPr>
      <w:r>
        <w:t xml:space="preserve">I thank the staff of the Addis Ababa University Department of Computer</w:t>
      </w:r>
      <w:r>
        <w:t xml:space="preserve"> </w:t>
      </w:r>
      <w:r>
        <w:t xml:space="preserve">Science for their support during the programme. I am grateful to the</w:t>
      </w:r>
      <w:r>
        <w:t xml:space="preserve"> </w:t>
      </w:r>
      <w:r>
        <w:t xml:space="preserve">African Union Continental Early Warning System (AU-CEWS) for</w:t>
      </w:r>
      <w:r>
        <w:t xml:space="preserve"> </w:t>
      </w:r>
      <w:r>
        <w:t xml:space="preserve">articulating the operational requirements that motivated this work,</w:t>
      </w:r>
      <w:r>
        <w:t xml:space="preserve"> </w:t>
      </w:r>
      <w:r>
        <w:t xml:space="preserve">and to the Armed Conflict Location and Event Data Project (ACLED) for</w:t>
      </w:r>
      <w:r>
        <w:t xml:space="preserve"> </w:t>
      </w:r>
      <w:r>
        <w:t xml:space="preserve">maintaining the open dataset on which this study relies.</w:t>
      </w:r>
    </w:p>
    <w:p>
      <w:pPr>
        <w:pStyle w:val="BodyText"/>
      </w:pPr>
      <w:r>
        <w:t xml:space="preserve">I acknowledge the prior thesis work of Taye Abdulkadir, whose</w:t>
      </w:r>
      <w:r>
        <w:t xml:space="preserve"> </w:t>
      </w:r>
      <w:r>
        <w:t xml:space="preserve">exploration of 5W extraction in the African context provided a</w:t>
      </w:r>
      <w:r>
        <w:t xml:space="preserve"> </w:t>
      </w:r>
      <w:r>
        <w:t xml:space="preserve">foundation that this research extends.</w:t>
      </w:r>
    </w:p>
    <w:p>
      <w:pPr>
        <w:pStyle w:val="BodyText"/>
      </w:pPr>
      <w:r>
        <w:t xml:space="preserve">Finally, I thank my family and friends for their patience and support</w:t>
      </w:r>
      <w:r>
        <w:t xml:space="preserve"> </w:t>
      </w:r>
      <w:r>
        <w:t xml:space="preserve">during the long months of training, debugging, and writing.</w:t>
      </w:r>
    </w:p>
    <w:bookmarkEnd w:id="12"/>
    <w:bookmarkStart w:id="13" w:name="table-of-contents"/>
    <w:p>
      <w:pPr>
        <w:pStyle w:val="Heading1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r>
        <w:t xml:space="preserve">Introduction ………………………………………………… 1</w:t>
      </w:r>
      <w:r>
        <w:t xml:space="preserve"> </w:t>
      </w:r>
      <w:r>
        <w:t xml:space="preserve">1.1 Background ……………………………………………….. 1</w:t>
      </w:r>
      <w:r>
        <w:t xml:space="preserve"> </w:t>
      </w:r>
      <w:r>
        <w:t xml:space="preserve">1.2 Motivation ……………………………………………….. 3</w:t>
      </w:r>
      <w:r>
        <w:t xml:space="preserve"> </w:t>
      </w:r>
      <w:r>
        <w:t xml:space="preserve">1.3 Statement of the Problem …………………………………… 5</w:t>
      </w:r>
      <w:r>
        <w:t xml:space="preserve"> </w:t>
      </w:r>
      <w:r>
        <w:t xml:space="preserve">1.4 Objectives ……………………………………………….. 7</w:t>
      </w:r>
      <w:r>
        <w:t xml:space="preserve"> </w:t>
      </w:r>
      <w:r>
        <w:t xml:space="preserve">1.5 Methods ………………………………………………….. 8</w:t>
      </w:r>
      <w:r>
        <w:t xml:space="preserve"> </w:t>
      </w:r>
      <w:r>
        <w:t xml:space="preserve">1.6 Scope and Limitations ……………………………………… 10</w:t>
      </w:r>
      <w:r>
        <w:t xml:space="preserve"> </w:t>
      </w:r>
      <w:r>
        <w:t xml:space="preserve">1.7 Application of Results …………………………………….. 12</w:t>
      </w:r>
      <w:r>
        <w:t xml:space="preserve"> </w:t>
      </w:r>
      <w:r>
        <w:t xml:space="preserve">1.8 Organization of the Rest of the Thesis ………………………. 14</w:t>
      </w:r>
    </w:p>
    <w:p>
      <w:pPr>
        <w:pStyle w:val="Compact"/>
        <w:numPr>
          <w:ilvl w:val="0"/>
          <w:numId w:val="1001"/>
        </w:numPr>
      </w:pPr>
      <w:r>
        <w:t xml:space="preserve">Literature Review …………………………………………….. 15</w:t>
      </w:r>
      <w:r>
        <w:t xml:space="preserve"> </w:t>
      </w:r>
      <w:r>
        <w:t xml:space="preserve">2.1 Information Extraction and Event Extraction …………………. 15</w:t>
      </w:r>
      <w:r>
        <w:t xml:space="preserve"> </w:t>
      </w:r>
      <w:r>
        <w:t xml:space="preserve">2.2 Named Entity Recognition ………………………………….. 17</w:t>
      </w:r>
      <w:r>
        <w:t xml:space="preserve"> </w:t>
      </w:r>
      <w:r>
        <w:t xml:space="preserve">2.3 Transformer Models and BERT ……………………………….. 19</w:t>
      </w:r>
      <w:r>
        <w:t xml:space="preserve"> </w:t>
      </w:r>
      <w:r>
        <w:t xml:space="preserve">2.4 Class Imbalance in Token Classification …………………….. 22</w:t>
      </w:r>
      <w:r>
        <w:t xml:space="preserve"> </w:t>
      </w:r>
      <w:r>
        <w:t xml:space="preserve">2.5 Conflict Event Databases and Coding Schemes ………………… 24</w:t>
      </w:r>
      <w:r>
        <w:t xml:space="preserve"> </w:t>
      </w:r>
      <w:r>
        <w:t xml:space="preserve">2.6 Knowledge Bases and Ontologies for Events ………………….. 26</w:t>
      </w:r>
    </w:p>
    <w:p>
      <w:pPr>
        <w:pStyle w:val="Compact"/>
        <w:numPr>
          <w:ilvl w:val="0"/>
          <w:numId w:val="1001"/>
        </w:numPr>
      </w:pPr>
      <w:r>
        <w:t xml:space="preserve">Related Work …………………………………………………. 28</w:t>
      </w:r>
      <w:r>
        <w:t xml:space="preserve"> </w:t>
      </w:r>
      <w:r>
        <w:t xml:space="preserve">3.1 General Event Extraction from News …………………………. 28</w:t>
      </w:r>
      <w:r>
        <w:t xml:space="preserve"> </w:t>
      </w:r>
      <w:r>
        <w:t xml:space="preserve">3.2 Violence-Specific Event Extraction Systems ………………….. 30</w:t>
      </w:r>
      <w:r>
        <w:t xml:space="preserve"> </w:t>
      </w:r>
      <w:r>
        <w:t xml:space="preserve">3.3 Event Extraction in the African Context …………………….. 32</w:t>
      </w:r>
      <w:r>
        <w:t xml:space="preserve"> </w:t>
      </w:r>
      <w:r>
        <w:t xml:space="preserve">3.4 Hierarchical Event Classification ………………………….. 33</w:t>
      </w:r>
      <w:r>
        <w:t xml:space="preserve"> </w:t>
      </w:r>
      <w:r>
        <w:t xml:space="preserve">3.5 Summary of Gaps Addressed …………………………………. 34</w:t>
      </w:r>
    </w:p>
    <w:p>
      <w:pPr>
        <w:pStyle w:val="Compact"/>
        <w:numPr>
          <w:ilvl w:val="0"/>
          <w:numId w:val="1001"/>
        </w:numPr>
      </w:pPr>
      <w:r>
        <w:t xml:space="preserve">The Proposed Solution …………………………………………. 36</w:t>
      </w:r>
      <w:r>
        <w:t xml:space="preserve"> </w:t>
      </w:r>
      <w:r>
        <w:t xml:space="preserve">4.1 Design Principles ………………………………………… 36</w:t>
      </w:r>
      <w:r>
        <w:t xml:space="preserve"> </w:t>
      </w:r>
      <w:r>
        <w:t xml:space="preserve">4.2 System Architecture ………………………………………. 37</w:t>
      </w:r>
      <w:r>
        <w:t xml:space="preserve"> </w:t>
      </w:r>
      <w:r>
        <w:t xml:space="preserve">4.3 Entity Schema and BIO Encoding …………………………….. 40</w:t>
      </w:r>
      <w:r>
        <w:t xml:space="preserve"> </w:t>
      </w:r>
      <w:r>
        <w:t xml:space="preserve">4.4 Hierarchical Violent Event Taxonomy ………………………… 43</w:t>
      </w:r>
      <w:r>
        <w:t xml:space="preserve"> </w:t>
      </w:r>
      <w:r>
        <w:t xml:space="preserve">4.5 Knowledge Base Design …………………………………….. 46</w:t>
      </w:r>
      <w:r>
        <w:t xml:space="preserve"> </w:t>
      </w:r>
      <w:r>
        <w:t xml:space="preserve">4.6 Training Pipeline ………………………………………… 48</w:t>
      </w:r>
      <w:r>
        <w:t xml:space="preserve"> </w:t>
      </w:r>
      <w:r>
        <w:t xml:space="preserve">4.7 Inference and Post-Processing ……………………………… 51</w:t>
      </w:r>
      <w:r>
        <w:t xml:space="preserve"> </w:t>
      </w:r>
      <w:r>
        <w:t xml:space="preserve">4.8 Web Application Architecture ………………………………. 53</w:t>
      </w:r>
    </w:p>
    <w:p>
      <w:pPr>
        <w:pStyle w:val="Compact"/>
        <w:numPr>
          <w:ilvl w:val="0"/>
          <w:numId w:val="1001"/>
        </w:numPr>
      </w:pPr>
      <w:r>
        <w:t xml:space="preserve">Implementation ……………………………………………….. 55</w:t>
      </w:r>
      <w:r>
        <w:t xml:space="preserve"> </w:t>
      </w:r>
      <w:r>
        <w:t xml:space="preserve">5.1 Technology Stack …………………………………………. 55</w:t>
      </w:r>
      <w:r>
        <w:t xml:space="preserve"> </w:t>
      </w:r>
      <w:r>
        <w:t xml:space="preserve">5.2 Data Acquisition and Preprocessing …………………………. 57</w:t>
      </w:r>
      <w:r>
        <w:t xml:space="preserve"> </w:t>
      </w:r>
      <w:r>
        <w:t xml:space="preserve">5.3 Stratified Sampling and Augmentation ……………………….. 60</w:t>
      </w:r>
      <w:r>
        <w:t xml:space="preserve"> </w:t>
      </w:r>
      <w:r>
        <w:t xml:space="preserve">5.4 Model Training Implementation ……………………………… 62</w:t>
      </w:r>
      <w:r>
        <w:t xml:space="preserve"> </w:t>
      </w:r>
      <w:r>
        <w:t xml:space="preserve">5.5 Focal Loss and Class Weighting …………………………….. 65</w:t>
      </w:r>
      <w:r>
        <w:t xml:space="preserve"> </w:t>
      </w:r>
      <w:r>
        <w:t xml:space="preserve">5.6 Backend Services and API ………………………………….. 67</w:t>
      </w:r>
      <w:r>
        <w:t xml:space="preserve"> </w:t>
      </w:r>
      <w:r>
        <w:t xml:space="preserve">5.7 Frontend Application ……………………………………… 70</w:t>
      </w:r>
      <w:r>
        <w:t xml:space="preserve"> </w:t>
      </w:r>
      <w:r>
        <w:t xml:space="preserve">5.8 Containerised Deployment ………………………………….. 72</w:t>
      </w:r>
    </w:p>
    <w:p>
      <w:pPr>
        <w:pStyle w:val="Compact"/>
        <w:numPr>
          <w:ilvl w:val="0"/>
          <w:numId w:val="1001"/>
        </w:numPr>
      </w:pPr>
      <w:r>
        <w:t xml:space="preserve">Experimentation and Results ……………………………………. 74</w:t>
      </w:r>
      <w:r>
        <w:t xml:space="preserve"> </w:t>
      </w:r>
      <w:r>
        <w:t xml:space="preserve">6.1 Experimental Setup ……………………………………….. 74</w:t>
      </w:r>
      <w:r>
        <w:t xml:space="preserve"> </w:t>
      </w:r>
      <w:r>
        <w:t xml:space="preserve">6.2 Dataset Statistics ……………………………………….. 75</w:t>
      </w:r>
      <w:r>
        <w:t xml:space="preserve"> </w:t>
      </w:r>
      <w:r>
        <w:t xml:space="preserve">6.3 Training Dynamics ………………………………………… 77</w:t>
      </w:r>
      <w:r>
        <w:t xml:space="preserve"> </w:t>
      </w:r>
      <w:r>
        <w:t xml:space="preserve">6.4 Overall Model Performance …………………………………. 79</w:t>
      </w:r>
      <w:r>
        <w:t xml:space="preserve"> </w:t>
      </w:r>
      <w:r>
        <w:t xml:space="preserve">6.5 Per-Entity Analysis ………………………………………. 81</w:t>
      </w:r>
      <w:r>
        <w:t xml:space="preserve"> </w:t>
      </w:r>
      <w:r>
        <w:t xml:space="preserve">6.6 Ablation: Focal Loss versus Cross Entropy …………………… 83</w:t>
      </w:r>
      <w:r>
        <w:t xml:space="preserve"> </w:t>
      </w:r>
      <w:r>
        <w:t xml:space="preserve">6.7 Knowledge-Base Validation Impact …………………………… 84</w:t>
      </w:r>
      <w:r>
        <w:t xml:space="preserve"> </w:t>
      </w:r>
      <w:r>
        <w:t xml:space="preserve">6.8 Inference Latency and Throughput …………………………… 85</w:t>
      </w:r>
      <w:r>
        <w:t xml:space="preserve"> </w:t>
      </w:r>
      <w:r>
        <w:t xml:space="preserve">6.9 End-to-End Demonstration ………………………………….. 86</w:t>
      </w:r>
      <w:r>
        <w:t xml:space="preserve"> </w:t>
      </w:r>
      <w:r>
        <w:t xml:space="preserve">6.10 User Acceptance Testing ………………………………….. 87</w:t>
      </w:r>
      <w:r>
        <w:t xml:space="preserve"> </w:t>
      </w:r>
      <w:r>
        <w:t xml:space="preserve">6.11 Error Analysis ………………………………………….. 88</w:t>
      </w:r>
    </w:p>
    <w:p>
      <w:pPr>
        <w:pStyle w:val="Compact"/>
        <w:numPr>
          <w:ilvl w:val="0"/>
          <w:numId w:val="1001"/>
        </w:numPr>
      </w:pPr>
      <w:r>
        <w:t xml:space="preserve">Conclusions, Recommendations, and Future Work ……………………. 90</w:t>
      </w:r>
      <w:r>
        <w:t xml:space="preserve"> </w:t>
      </w:r>
      <w:r>
        <w:t xml:space="preserve">7.1 Summary …………………………………………………. 90</w:t>
      </w:r>
      <w:r>
        <w:t xml:space="preserve"> </w:t>
      </w:r>
      <w:r>
        <w:t xml:space="preserve">7.2 Contributions ……………………………………………. 91</w:t>
      </w:r>
      <w:r>
        <w:t xml:space="preserve"> </w:t>
      </w:r>
      <w:r>
        <w:t xml:space="preserve">7.3 Recommendations ………………………………………….. 93</w:t>
      </w:r>
      <w:r>
        <w:t xml:space="preserve"> </w:t>
      </w:r>
      <w:r>
        <w:t xml:space="preserve">7.4 Future Work ……………………………………………… 94</w:t>
      </w:r>
    </w:p>
    <w:p>
      <w:pPr>
        <w:pStyle w:val="FirstParagraph"/>
      </w:pPr>
      <w:r>
        <w:t xml:space="preserve">References ……………………………………………………… 97</w:t>
      </w:r>
    </w:p>
    <w:p>
      <w:pPr>
        <w:pStyle w:val="BodyText"/>
      </w:pPr>
      <w:r>
        <w:t xml:space="preserve">Annexes ………………………………………………………… 101</w:t>
      </w:r>
    </w:p>
    <w:p>
      <w:pPr>
        <w:pStyle w:val="BodyText"/>
      </w:pPr>
      <w:r>
        <w:t xml:space="preserve">Annex A: Entity Annotation Guidelines (Summary) ……………………. 101</w:t>
      </w:r>
      <w:r>
        <w:t xml:space="preserve"> </w:t>
      </w:r>
      <w:r>
        <w:t xml:space="preserve">Annex B: Hierarchical Taxonomy of African Violent Events ……………. 103</w:t>
      </w:r>
      <w:r>
        <w:t xml:space="preserve"> </w:t>
      </w:r>
      <w:r>
        <w:t xml:space="preserve">Annex C: Knowledge Base Entries (Excerpt) …………………………. 108</w:t>
      </w:r>
      <w:r>
        <w:t xml:space="preserve"> </w:t>
      </w:r>
      <w:r>
        <w:t xml:space="preserve">Annex D: System Screenshots ……………………………………… 110</w:t>
      </w:r>
      <w:r>
        <w:t xml:space="preserve"> </w:t>
      </w:r>
      <w:r>
        <w:t xml:space="preserve">Annex E: Sample Augmentation Templates ……………………………. 113</w:t>
      </w:r>
      <w:r>
        <w:t xml:space="preserve"> </w:t>
      </w:r>
      <w:r>
        <w:t xml:space="preserve">Annex F: User Acceptance Testing Questionnaire …………………….. 115</w:t>
      </w:r>
    </w:p>
    <w:p>
      <w:pPr>
        <w:pStyle w:val="BodyText"/>
      </w:pPr>
      <w:r>
        <w:t xml:space="preserve">Signed Declaration Sheet …………………………………………. 117</w:t>
      </w:r>
    </w:p>
    <w:bookmarkEnd w:id="13"/>
    <w:bookmarkStart w:id="14" w:name="list-of-tables"/>
    <w:p>
      <w:pPr>
        <w:pStyle w:val="Heading1"/>
      </w:pPr>
      <w:r>
        <w:t xml:space="preserve">List of Tables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84"/>
        <w:gridCol w:w="6648"/>
        <w:gridCol w:w="58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Eight-entity grounded schema for the VioNER NER component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 1 categories of the hierarchical taxonomy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 2 intermediate violence types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base content summary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Training hyperparameters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Backend technology stack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Frontend technology stack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Pre-processed dataset statistics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Entity-level frequency in the full pre-processed corpus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validation metrics across training runs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Per-entity precision, recall and 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Focal-loss ablation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Inference latency on representative articles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85</w:t>
            </w:r>
          </w:p>
        </w:tc>
      </w:tr>
    </w:tbl>
    <w:bookmarkEnd w:id="14"/>
    <w:bookmarkStart w:id="15" w:name="list-of-figures"/>
    <w:p>
      <w:pPr>
        <w:pStyle w:val="Heading1"/>
      </w:pPr>
      <w:r>
        <w:t xml:space="preserve">List of Figures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72"/>
        <w:gridCol w:w="6567"/>
        <w:gridCol w:w="57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Figure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High-level architecture of the VioNER system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End-to-end processing pipeline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BIO encoding example for a multi-word entity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Four-level taxonomy hierarchy (visual outline)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Knowledge-base entity-relationship outline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NER training data flow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Inference and post-processing pipeline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Backend module organisation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Frontend route map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Training and validation loss curves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Validation accuracy across epochs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Per-entity F1 bar chart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Confusion patterns between location entity types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89</w:t>
            </w:r>
          </w:p>
        </w:tc>
      </w:tr>
    </w:tbl>
    <w:bookmarkEnd w:id="15"/>
    <w:bookmarkStart w:id="16" w:name="list-of-algorithms"/>
    <w:p>
      <w:pPr>
        <w:pStyle w:val="Heading1"/>
      </w:pPr>
      <w:r>
        <w:t xml:space="preserve">List of Algorithms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75"/>
        <w:gridCol w:w="6257"/>
        <w:gridCol w:w="58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Algorithm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Sub-word label alignment for BIO tagging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Stratified diversity sampling for entity coverage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Template-based augmentation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Focal loss with inverse-frequency weighting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Post-NER 5W1H structuring with knowledge-base validation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53</w:t>
            </w:r>
          </w:p>
        </w:tc>
      </w:tr>
    </w:tbl>
    <w:bookmarkEnd w:id="16"/>
    <w:bookmarkStart w:id="17" w:name="acronyms-and-abbreviations"/>
    <w:p>
      <w:pPr>
        <w:pStyle w:val="Heading1"/>
      </w:pPr>
      <w:r>
        <w:t xml:space="preserve">Acronyms and Abbreviations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15"/>
        <w:gridCol w:w="690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Expanded form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Armed Conflict Location and Event Data Project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Allied Democratic Forces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Application Programming Interface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AQIM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Al-Qaeda in the Islamic Maghreb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African Union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AU-CEWS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African Union Continental Early Warning 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Bidirectional Encoder Representations from Transformers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Beginning, Inside, Outside (tagging scheme)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Conflict and Mediation Event Observations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 African Republic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Conditional Random Field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Compute Unified Device Architecture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Democratic Republic of the Congo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ECOWAS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Economic Community of West African States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Harmonic mean of precision and recall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FastAPI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FARDC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Forces Armées de la République Démocratique du Congo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GDELT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 Database of Events, Language, and Tone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Improvised Explosive Device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IGAD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Intergovernmental Authority on Development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JNIM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Jama’at Nasr al-Islam wal Muslimin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Base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Lord’s Resistance Army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LSTM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Long Short-Term Memory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Machine Learning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Metal Performance Shaders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Named Entity Recognition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NEXUS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News cluster Event eXtraction Utilizing language Structures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NLP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Natural Language Processing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OWL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 Ontology Language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PMVE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Politically Motivated Violent Events (ontology)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of Speech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Resource Description Framework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Regional Economic Community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Representational State Transfer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RoBERTa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Robustly Optimised BERT Approach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RSF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Rapid Support Forces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SPARQL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SPARQL Protocol and RDF Query Language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Structured Query Language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SVBIED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Suicide Vehicle-Borne Improvised Explosive Device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UCDP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Uppsala Conflict Data Program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 Interface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VBIED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Vehicle-Borne Improvised Explosive Device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VioNER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Violent Event Named Entity Recognition (this work)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5W1H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Who, What, Where, When, Whom, How</w:t>
            </w:r>
          </w:p>
        </w:tc>
      </w:tr>
    </w:tbl>
    <w:bookmarkEnd w:id="17"/>
    <w:bookmarkStart w:id="33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This chapter introduces the research problem addressed in this thesis,</w:t>
      </w:r>
      <w:r>
        <w:t xml:space="preserve"> </w:t>
      </w:r>
      <w:r>
        <w:t xml:space="preserve">the motivation that drives it, and the objectives that guide the</w:t>
      </w:r>
      <w:r>
        <w:t xml:space="preserve"> </w:t>
      </w:r>
      <w:r>
        <w:t xml:space="preserve">investigation. It locates the work within the operational context of</w:t>
      </w:r>
      <w:r>
        <w:t xml:space="preserve"> </w:t>
      </w:r>
      <w:r>
        <w:t xml:space="preserve">African early warning and crisis response, summarises the methods</w:t>
      </w:r>
      <w:r>
        <w:t xml:space="preserve"> </w:t>
      </w:r>
      <w:r>
        <w:t xml:space="preserve">employed, defines the scope and limitations, and outlines the</w:t>
      </w:r>
      <w:r>
        <w:t xml:space="preserve"> </w:t>
      </w:r>
      <w:r>
        <w:t xml:space="preserve">remainder of the document. The chapter is intended to give the reader</w:t>
      </w:r>
      <w:r>
        <w:t xml:space="preserve"> </w:t>
      </w:r>
      <w:r>
        <w:t xml:space="preserve">sufficient context to follow the technical material that follows.</w:t>
      </w:r>
    </w:p>
    <w:bookmarkStart w:id="18" w:name="background"/>
    <w:p>
      <w:pPr>
        <w:pStyle w:val="Heading2"/>
      </w:pPr>
      <w:r>
        <w:t xml:space="preserve">1.1 Background</w:t>
      </w:r>
    </w:p>
    <w:p>
      <w:pPr>
        <w:pStyle w:val="FirstParagraph"/>
      </w:pPr>
      <w:r>
        <w:t xml:space="preserve">The volume of digital news content describing violent events on the</w:t>
      </w:r>
      <w:r>
        <w:t xml:space="preserve"> </w:t>
      </w:r>
      <w:r>
        <w:t xml:space="preserve">African continent has grown faster than the human capacity to read,</w:t>
      </w:r>
      <w:r>
        <w:t xml:space="preserve"> </w:t>
      </w:r>
      <w:r>
        <w:t xml:space="preserve">code, and act upon it. Reports of attacks, clashes, raids, bombings,</w:t>
      </w:r>
      <w:r>
        <w:t xml:space="preserve"> </w:t>
      </w:r>
      <w:r>
        <w:t xml:space="preserve">displacement, and other forms of armed and political violence are</w:t>
      </w:r>
      <w:r>
        <w:t xml:space="preserve"> </w:t>
      </w:r>
      <w:r>
        <w:t xml:space="preserve">disseminated through wire services, mainstream outlets, regional</w:t>
      </w:r>
      <w:r>
        <w:t xml:space="preserve"> </w:t>
      </w:r>
      <w:r>
        <w:t xml:space="preserve">newspapers, and increasingly through online media [1]. The</w:t>
      </w:r>
      <w:r>
        <w:t xml:space="preserve"> </w:t>
      </w:r>
      <w:r>
        <w:t xml:space="preserve">overwhelming majority of this content is unstructured natural-language</w:t>
      </w:r>
      <w:r>
        <w:t xml:space="preserve"> </w:t>
      </w:r>
      <w:r>
        <w:t xml:space="preserve">text intended for human consumption rather than machine processing.</w:t>
      </w:r>
      <w:r>
        <w:t xml:space="preserve"> </w:t>
      </w:r>
      <w:r>
        <w:t xml:space="preserve">Converting these narratives into structured, queryable representations</w:t>
      </w:r>
      <w:r>
        <w:t xml:space="preserve"> </w:t>
      </w:r>
      <w:r>
        <w:t xml:space="preserve">is a prerequisite for systematic monitoring, statistical aggregation,</w:t>
      </w:r>
      <w:r>
        <w:t xml:space="preserve"> </w:t>
      </w:r>
      <w:r>
        <w:t xml:space="preserve">and evidence-based decision making.</w:t>
      </w:r>
    </w:p>
    <w:p>
      <w:pPr>
        <w:pStyle w:val="BodyText"/>
      </w:pPr>
      <w:r>
        <w:t xml:space="preserve">Natural Language Processing (NLP) has historically offered a partial</w:t>
      </w:r>
      <w:r>
        <w:t xml:space="preserve"> </w:t>
      </w:r>
      <w:r>
        <w:t xml:space="preserve">answer to this problem through techniques such as part-of-speech</w:t>
      </w:r>
      <w:r>
        <w:t xml:space="preserve"> </w:t>
      </w:r>
      <w:r>
        <w:t xml:space="preserve">tagging, named entity recognition, syntactic parsing, and coreference</w:t>
      </w:r>
      <w:r>
        <w:t xml:space="preserve"> </w:t>
      </w:r>
      <w:r>
        <w:t xml:space="preserve">resolution [2]. Building on these foundations, the sub-field of</w:t>
      </w:r>
      <w:r>
        <w:t xml:space="preserve"> </w:t>
      </w:r>
      <w:r>
        <w:t xml:space="preserve">Information Extraction (IE) seeks to identify named entities,</w:t>
      </w:r>
      <w:r>
        <w:t xml:space="preserve"> </w:t>
      </w:r>
      <w:r>
        <w:t xml:space="preserve">relations between entities, and events within text and to populate</w:t>
      </w:r>
      <w:r>
        <w:t xml:space="preserve"> </w:t>
      </w:r>
      <w:r>
        <w:t xml:space="preserve">structured records that downstream systems can consume. Event</w:t>
      </w:r>
      <w:r>
        <w:t xml:space="preserve"> </w:t>
      </w:r>
      <w:r>
        <w:t xml:space="preserve">Extraction, in turn, treats an event as a complex construct with</w:t>
      </w:r>
      <w:r>
        <w:t xml:space="preserve"> </w:t>
      </w:r>
      <w:r>
        <w:t xml:space="preserve">attributes such as actors, actions, locations, temporal markers, and</w:t>
      </w:r>
      <w:r>
        <w:t xml:space="preserve"> </w:t>
      </w:r>
      <w:r>
        <w:t xml:space="preserve">circumstances, and aims to recover these attributes from prose [3],</w:t>
      </w:r>
      <w:r>
        <w:t xml:space="preserve"> </w:t>
      </w:r>
      <w:r>
        <w:t xml:space="preserve">[4].</w:t>
      </w:r>
    </w:p>
    <w:p>
      <w:pPr>
        <w:pStyle w:val="BodyText"/>
      </w:pPr>
      <w:r>
        <w:t xml:space="preserve">Within Event Extraction, the 5W1H paradigm provides a compact</w:t>
      </w:r>
      <w:r>
        <w:t xml:space="preserve"> </w:t>
      </w:r>
      <w:r>
        <w:t xml:space="preserve">template: Who performed the act, What action was taken, Whom or what</w:t>
      </w:r>
      <w:r>
        <w:t xml:space="preserve"> </w:t>
      </w:r>
      <w:r>
        <w:t xml:space="preserve">was affected, Where it occurred, When it occurred, and How it</w:t>
      </w:r>
      <w:r>
        <w:t xml:space="preserve"> </w:t>
      </w:r>
      <w:r>
        <w:t xml:space="preserve">unfolded. The 5W1H template is well aligned with how journalists are</w:t>
      </w:r>
      <w:r>
        <w:t xml:space="preserve"> </w:t>
      </w:r>
      <w:r>
        <w:t xml:space="preserve">trained to report and with how analysts are trained to consume</w:t>
      </w:r>
      <w:r>
        <w:t xml:space="preserve"> </w:t>
      </w:r>
      <w:r>
        <w:t xml:space="preserve">reports. It is therefore a natural target representation for an</w:t>
      </w:r>
      <w:r>
        <w:t xml:space="preserve"> </w:t>
      </w:r>
      <w:r>
        <w:t xml:space="preserve">extraction system intended to support intelligence and humanitarian</w:t>
      </w:r>
      <w:r>
        <w:t xml:space="preserve"> </w:t>
      </w:r>
      <w:r>
        <w:t xml:space="preserve">work.</w:t>
      </w:r>
    </w:p>
    <w:p>
      <w:pPr>
        <w:pStyle w:val="BodyText"/>
      </w:pPr>
      <w:r>
        <w:t xml:space="preserve">The state of the art in NLP shifted decisively with the introduction</w:t>
      </w:r>
      <w:r>
        <w:t xml:space="preserve"> </w:t>
      </w:r>
      <w:r>
        <w:t xml:space="preserve">of the Transformer architecture [5] and pre-trained language models</w:t>
      </w:r>
      <w:r>
        <w:t xml:space="preserve"> </w:t>
      </w:r>
      <w:r>
        <w:t xml:space="preserve">based on it, of which Bidirectional Encoder Representations from</w:t>
      </w:r>
      <w:r>
        <w:t xml:space="preserve"> </w:t>
      </w:r>
      <w:r>
        <w:t xml:space="preserve">Transformers (BERT) is the most widely deployed [6]. BERT and its</w:t>
      </w:r>
      <w:r>
        <w:t xml:space="preserve"> </w:t>
      </w:r>
      <w:r>
        <w:t xml:space="preserve">successors are pre-trained on large corpora using masked language</w:t>
      </w:r>
      <w:r>
        <w:t xml:space="preserve"> </w:t>
      </w:r>
      <w:r>
        <w:t xml:space="preserve">modelling, then fine-tuned on smaller labelled datasets for downstream</w:t>
      </w:r>
      <w:r>
        <w:t xml:space="preserve"> </w:t>
      </w:r>
      <w:r>
        <w:t xml:space="preserve">tasks such as Named Entity Recognition (NER). The combination of</w:t>
      </w:r>
      <w:r>
        <w:t xml:space="preserve"> </w:t>
      </w:r>
      <w:r>
        <w:t xml:space="preserve">strong pre-training with task-specific fine-tuning has substantially</w:t>
      </w:r>
      <w:r>
        <w:t xml:space="preserve"> </w:t>
      </w:r>
      <w:r>
        <w:t xml:space="preserve">narrowed the gap between research prototypes and operational systems</w:t>
      </w:r>
      <w:r>
        <w:t xml:space="preserve"> </w:t>
      </w:r>
      <w:r>
        <w:t xml:space="preserve">for token-level prediction tasks [7].</w:t>
      </w:r>
    </w:p>
    <w:p>
      <w:pPr>
        <w:pStyle w:val="BodyText"/>
      </w:pPr>
      <w:r>
        <w:t xml:space="preserve">Within the specific domain of conflict and violence monitoring,</w:t>
      </w:r>
      <w:r>
        <w:t xml:space="preserve"> </w:t>
      </w:r>
      <w:r>
        <w:t xml:space="preserve">several long-running data collection efforts have constructed</w:t>
      </w:r>
      <w:r>
        <w:t xml:space="preserve"> </w:t>
      </w:r>
      <w:r>
        <w:t xml:space="preserve">structured event databases by human coding. The Armed Conflict</w:t>
      </w:r>
      <w:r>
        <w:t xml:space="preserve"> </w:t>
      </w:r>
      <w:r>
        <w:t xml:space="preserve">Location and Event Data Project (ACLED) is the most influential of</w:t>
      </w:r>
      <w:r>
        <w:t xml:space="preserve"> </w:t>
      </w:r>
      <w:r>
        <w:t xml:space="preserve">these for the African context, providing georeferenced records of</w:t>
      </w:r>
      <w:r>
        <w:t xml:space="preserve"> </w:t>
      </w:r>
      <w:r>
        <w:t xml:space="preserve">political violence and protest events with detailed actor, location,</w:t>
      </w:r>
      <w:r>
        <w:t xml:space="preserve"> </w:t>
      </w:r>
      <w:r>
        <w:t xml:space="preserve">and fatality information [8]. The Uppsala Conflict Data Program</w:t>
      </w:r>
      <w:r>
        <w:t xml:space="preserve"> </w:t>
      </w:r>
      <w:r>
        <w:t xml:space="preserve">(UCDP) [9] and the Global Database of Events, Language, and Tone</w:t>
      </w:r>
      <w:r>
        <w:t xml:space="preserve"> </w:t>
      </w:r>
      <w:r>
        <w:t xml:space="preserve">(GDELT) [10] play complementary roles. While these initiatives have</w:t>
      </w:r>
      <w:r>
        <w:t xml:space="preserve"> </w:t>
      </w:r>
      <w:r>
        <w:t xml:space="preserve">demonstrated the value of structured event data, the underlying</w:t>
      </w:r>
      <w:r>
        <w:t xml:space="preserve"> </w:t>
      </w:r>
      <w:r>
        <w:t xml:space="preserve">collection processes remain heavily manual or rely on coarse-grained</w:t>
      </w:r>
      <w:r>
        <w:t xml:space="preserve"> </w:t>
      </w:r>
      <w:r>
        <w:t xml:space="preserve">automation that may miss nuance or African-specific patterns.</w:t>
      </w:r>
    </w:p>
    <w:p>
      <w:pPr>
        <w:pStyle w:val="BodyText"/>
      </w:pPr>
      <w:r>
        <w:t xml:space="preserve">The African Union Continental Early Warning System (AU-CEWS) operates</w:t>
      </w:r>
      <w:r>
        <w:t xml:space="preserve"> </w:t>
      </w:r>
      <w:r>
        <w:t xml:space="preserve">within this landscape as a continental mechanism for monitoring</w:t>
      </w:r>
      <w:r>
        <w:t xml:space="preserve"> </w:t>
      </w:r>
      <w:r>
        <w:t xml:space="preserve">conflict and crisis dynamics across the African Union member states.</w:t>
      </w:r>
      <w:r>
        <w:t xml:space="preserve"> </w:t>
      </w:r>
      <w:r>
        <w:t xml:space="preserve">AU-CEWS aggregates news content through its Africa Media Monitor tool</w:t>
      </w:r>
      <w:r>
        <w:t xml:space="preserve"> </w:t>
      </w:r>
      <w:r>
        <w:t xml:space="preserve">and draws on it for situation analysis, briefings, and early warning</w:t>
      </w:r>
      <w:r>
        <w:t xml:space="preserve"> </w:t>
      </w:r>
      <w:r>
        <w:t xml:space="preserve">products. The transformation of monitored content into structured,</w:t>
      </w:r>
      <w:r>
        <w:t xml:space="preserve"> </w:t>
      </w:r>
      <w:r>
        <w:t xml:space="preserve">analysable form remains, however, the limiting factor on the system’s</w:t>
      </w:r>
      <w:r>
        <w:t xml:space="preserve"> </w:t>
      </w:r>
      <w:r>
        <w:t xml:space="preserve">throughput.</w:t>
      </w:r>
    </w:p>
    <w:p>
      <w:pPr>
        <w:pStyle w:val="BodyText"/>
      </w:pPr>
      <w:r>
        <w:t xml:space="preserve">This thesis sits at the intersection of these strands. It uses a</w:t>
      </w:r>
      <w:r>
        <w:t xml:space="preserve"> </w:t>
      </w:r>
      <w:r>
        <w:t xml:space="preserve">fine-tuned BERT model as the core of a 5W1H extraction pipeline; it</w:t>
      </w:r>
      <w:r>
        <w:t xml:space="preserve"> </w:t>
      </w:r>
      <w:r>
        <w:t xml:space="preserve">targets African conflict reporting in particular; and it organises</w:t>
      </w:r>
      <w:r>
        <w:t xml:space="preserve"> </w:t>
      </w:r>
      <w:r>
        <w:t xml:space="preserve">the outputs around a knowledge base of African armed groups,</w:t>
      </w:r>
      <w:r>
        <w:t xml:space="preserve"> </w:t>
      </w:r>
      <w:r>
        <w:t xml:space="preserve">locations, and a hierarchical taxonomy of violent events. The</w:t>
      </w:r>
      <w:r>
        <w:t xml:space="preserve"> </w:t>
      </w:r>
      <w:r>
        <w:t xml:space="preserve">remainder of this chapter motivates the work in greater detail and</w:t>
      </w:r>
      <w:r>
        <w:t xml:space="preserve"> </w:t>
      </w:r>
      <w:r>
        <w:t xml:space="preserve">states the specific objectives that the work pursues.</w:t>
      </w:r>
    </w:p>
    <w:bookmarkEnd w:id="18"/>
    <w:bookmarkStart w:id="19" w:name="motivation"/>
    <w:p>
      <w:pPr>
        <w:pStyle w:val="Heading2"/>
      </w:pPr>
      <w:r>
        <w:t xml:space="preserve">1.2 Motivation</w:t>
      </w:r>
    </w:p>
    <w:p>
      <w:pPr>
        <w:pStyle w:val="FirstParagraph"/>
      </w:pPr>
      <w:r>
        <w:t xml:space="preserve">Consider a typical morning in a continental monitoring centre. A</w:t>
      </w:r>
      <w:r>
        <w:t xml:space="preserve"> </w:t>
      </w:r>
      <w:r>
        <w:t xml:space="preserve">single analyst is responsible for a region in which, over the</w:t>
      </w:r>
      <w:r>
        <w:t xml:space="preserve"> </w:t>
      </w:r>
      <w:r>
        <w:t xml:space="preserve">preceding twenty-four hours, between two hundred and four hundred</w:t>
      </w:r>
      <w:r>
        <w:t xml:space="preserve"> </w:t>
      </w:r>
      <w:r>
        <w:t xml:space="preserve">news items were aggregated by the centre’s media-monitoring tool.</w:t>
      </w:r>
      <w:r>
        <w:t xml:space="preserve"> </w:t>
      </w:r>
      <w:r>
        <w:t xml:space="preserve">Of these, perhaps fifteen to forty describe violent incidents that</w:t>
      </w:r>
      <w:r>
        <w:t xml:space="preserve"> </w:t>
      </w:r>
      <w:r>
        <w:t xml:space="preserve">the analyst must read, structure into actor / action / location /</w:t>
      </w:r>
      <w:r>
        <w:t xml:space="preserve"> </w:t>
      </w:r>
      <w:r>
        <w:t xml:space="preserve">time / casualty fields, classify, and route to the appropriate</w:t>
      </w:r>
      <w:r>
        <w:t xml:space="preserve"> </w:t>
      </w:r>
      <w:r>
        <w:t xml:space="preserve">desk. By mid-morning the analyst has reached perhaps a quarter of</w:t>
      </w:r>
      <w:r>
        <w:t xml:space="preserve"> </w:t>
      </w:r>
      <w:r>
        <w:t xml:space="preserve">the queue; by close of business, the residue rolls over into the</w:t>
      </w:r>
      <w:r>
        <w:t xml:space="preserve"> </w:t>
      </w:r>
      <w:r>
        <w:t xml:space="preserve">next day. This pattern repeats across regions and analysts. The</w:t>
      </w:r>
      <w:r>
        <w:t xml:space="preserve"> </w:t>
      </w:r>
      <w:r>
        <w:t xml:space="preserve">binding constraint on continental situation awareness is not the</w:t>
      </w:r>
      <w:r>
        <w:t xml:space="preserve"> </w:t>
      </w:r>
      <w:r>
        <w:t xml:space="preserve">sophistication of analytical models but the throughput of human</w:t>
      </w:r>
      <w:r>
        <w:t xml:space="preserve"> </w:t>
      </w:r>
      <w:r>
        <w:t xml:space="preserve">reading and coding.</w:t>
      </w:r>
    </w:p>
    <w:p>
      <w:pPr>
        <w:pStyle w:val="BodyText"/>
      </w:pPr>
      <w:r>
        <w:t xml:space="preserve">The author’s exposure to this operational context at the AU-CEWS</w:t>
      </w:r>
      <w:r>
        <w:t xml:space="preserve"> </w:t>
      </w:r>
      <w:r>
        <w:t xml:space="preserve">Situation Monitoring Centre revealed two persistent gaps. The first</w:t>
      </w:r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throughput gap</w:t>
      </w:r>
      <w:r>
        <w:t xml:space="preserve">: the volume of news that human analysts can</w:t>
      </w:r>
      <w:r>
        <w:t xml:space="preserve"> </w:t>
      </w:r>
      <w:r>
        <w:t xml:space="preserve">read in a working day is a small fraction of the daily inflow, and</w:t>
      </w:r>
      <w:r>
        <w:t xml:space="preserve"> </w:t>
      </w:r>
      <w:r>
        <w:t xml:space="preserve">the cognitive load of reading and coding violent-event reports is</w:t>
      </w:r>
      <w:r>
        <w:t xml:space="preserve"> </w:t>
      </w:r>
      <w:r>
        <w:t xml:space="preserve">high. The second is a</w:t>
      </w:r>
      <w:r>
        <w:t xml:space="preserve"> </w:t>
      </w:r>
      <w:r>
        <w:rPr>
          <w:i/>
          <w:iCs/>
        </w:rPr>
        <w:t xml:space="preserve">consistency gap</w:t>
      </w:r>
      <w:r>
        <w:t xml:space="preserve">: analysts coding the same</w:t>
      </w:r>
      <w:r>
        <w:t xml:space="preserve"> </w:t>
      </w:r>
      <w:r>
        <w:t xml:space="preserve">article may diverge in how they categorise actors, events, and</w:t>
      </w:r>
      <w:r>
        <w:t xml:space="preserve"> </w:t>
      </w:r>
      <w:r>
        <w:t xml:space="preserve">locations, especially under time pressure or in fast-moving</w:t>
      </w:r>
      <w:r>
        <w:t xml:space="preserve"> </w:t>
      </w:r>
      <w:r>
        <w:t xml:space="preserve">situations. These two gaps interact. A system that produces</w:t>
      </w:r>
      <w:r>
        <w:t xml:space="preserve"> </w:t>
      </w:r>
      <w:r>
        <w:t xml:space="preserve">consistent structured records from a larger fraction of the inflow</w:t>
      </w:r>
      <w:r>
        <w:t xml:space="preserve"> </w:t>
      </w:r>
      <w:r>
        <w:t xml:space="preserve">would free analyst attention for interpretation rather than</w:t>
      </w:r>
      <w:r>
        <w:t xml:space="preserve"> </w:t>
      </w:r>
      <w:r>
        <w:t xml:space="preserve">extraction, and would also raise the comparability of records</w:t>
      </w:r>
      <w:r>
        <w:t xml:space="preserve"> </w:t>
      </w:r>
      <w:r>
        <w:t xml:space="preserve">across analysts, regions, and time periods.</w:t>
      </w:r>
    </w:p>
    <w:p>
      <w:pPr>
        <w:pStyle w:val="BodyText"/>
      </w:pPr>
      <w:r>
        <w:t xml:space="preserve">Three further observations motivate the technical choices made in</w:t>
      </w:r>
      <w:r>
        <w:t xml:space="preserve"> </w:t>
      </w:r>
      <w:r>
        <w:t xml:space="preserve">this thesis. First, African conflict reporting features patterns and</w:t>
      </w:r>
      <w:r>
        <w:t xml:space="preserve"> </w:t>
      </w:r>
      <w:r>
        <w:t xml:space="preserve">named entities that are under-represented in generic, off-the-shelf</w:t>
      </w:r>
      <w:r>
        <w:t xml:space="preserve"> </w:t>
      </w:r>
      <w:r>
        <w:t xml:space="preserve">NLP models trained on European or North American news corpora.</w:t>
      </w:r>
      <w:r>
        <w:t xml:space="preserve"> </w:t>
      </w:r>
      <w:r>
        <w:t xml:space="preserve">Generic NER models routinely misclassify African armed groups, regional</w:t>
      </w:r>
      <w:r>
        <w:t xml:space="preserve"> </w:t>
      </w:r>
      <w:r>
        <w:t xml:space="preserve">administrative divisions, and locally significant locations [11]. A</w:t>
      </w:r>
      <w:r>
        <w:t xml:space="preserve"> </w:t>
      </w:r>
      <w:r>
        <w:t xml:space="preserve">domain-specific model fine-tuned on African conflict reporting is</w:t>
      </w:r>
      <w:r>
        <w:t xml:space="preserve"> </w:t>
      </w:r>
      <w:r>
        <w:t xml:space="preserve">therefore likely to outperform off-the-shelf alternatives by a</w:t>
      </w:r>
      <w:r>
        <w:t xml:space="preserve"> </w:t>
      </w:r>
      <w:r>
        <w:t xml:space="preserve">meaningful margin.</w:t>
      </w:r>
    </w:p>
    <w:p>
      <w:pPr>
        <w:pStyle w:val="BodyText"/>
      </w:pPr>
      <w:r>
        <w:t xml:space="preserve">Second, the class distribution within a violent-event NER task is</w:t>
      </w:r>
      <w:r>
        <w:t xml:space="preserve"> </w:t>
      </w:r>
      <w:r>
        <w:t xml:space="preserve">extremely skewed. The overwhelming majority of tokens in a typical</w:t>
      </w:r>
      <w:r>
        <w:t xml:space="preserve"> </w:t>
      </w:r>
      <w:r>
        <w:t xml:space="preserve">news sentence carry the outside (O) label, while entity tokens form a</w:t>
      </w:r>
      <w:r>
        <w:t xml:space="preserve"> </w:t>
      </w:r>
      <w:r>
        <w:t xml:space="preserve">small fraction of the total. Naive cross-entropy training on this</w:t>
      </w:r>
      <w:r>
        <w:t xml:space="preserve"> </w:t>
      </w:r>
      <w:r>
        <w:t xml:space="preserve">distribution tends to under-fit minority entity types. Techniques</w:t>
      </w:r>
      <w:r>
        <w:t xml:space="preserve"> </w:t>
      </w:r>
      <w:r>
        <w:t xml:space="preserve">such as focal loss [12] and inverse-frequency class weighting are</w:t>
      </w:r>
      <w:r>
        <w:t xml:space="preserve"> </w:t>
      </w:r>
      <w:r>
        <w:t xml:space="preserve">well-suited to this regime and have been shown to improve recall on</w:t>
      </w:r>
      <w:r>
        <w:t xml:space="preserve"> </w:t>
      </w:r>
      <w:r>
        <w:t xml:space="preserve">rare classes without sacrificing precision on dominant ones.</w:t>
      </w:r>
    </w:p>
    <w:p>
      <w:pPr>
        <w:pStyle w:val="BodyText"/>
      </w:pPr>
      <w:r>
        <w:t xml:space="preserve">Third, the operational utility of extracted entities depends not only</w:t>
      </w:r>
      <w:r>
        <w:t xml:space="preserve"> </w:t>
      </w:r>
      <w:r>
        <w:t xml:space="preserve">on per-token accuracy but on whether the extracted records can be</w:t>
      </w:r>
      <w:r>
        <w:t xml:space="preserve"> </w:t>
      </w:r>
      <w:r>
        <w:t xml:space="preserve">trusted, queried, and audited. A knowledge base of known armed</w:t>
      </w:r>
      <w:r>
        <w:t xml:space="preserve"> </w:t>
      </w:r>
      <w:r>
        <w:t xml:space="preserve">groups, conflict-affected cities, weapons, and a hierarchical taxonomy</w:t>
      </w:r>
      <w:r>
        <w:t xml:space="preserve"> </w:t>
      </w:r>
      <w:r>
        <w:t xml:space="preserve">of violent events allows the extracted output to be cross-checked</w:t>
      </w:r>
      <w:r>
        <w:t xml:space="preserve"> </w:t>
      </w:r>
      <w:r>
        <w:t xml:space="preserve">against curated reference data, with low-confidence or implausible</w:t>
      </w:r>
      <w:r>
        <w:t xml:space="preserve"> </w:t>
      </w:r>
      <w:r>
        <w:t xml:space="preserve">extractions flagged for human review.</w:t>
      </w:r>
    </w:p>
    <w:p>
      <w:pPr>
        <w:pStyle w:val="BodyText"/>
      </w:pPr>
      <w:r>
        <w:t xml:space="preserve">The motivation behind this thesis is therefore both academic and</w:t>
      </w:r>
      <w:r>
        <w:t xml:space="preserve"> </w:t>
      </w:r>
      <w:r>
        <w:t xml:space="preserve">practical. Academically, it contributes a fine-tuned, domain-specific</w:t>
      </w:r>
      <w:r>
        <w:t xml:space="preserve"> </w:t>
      </w:r>
      <w:r>
        <w:t xml:space="preserve">BERT model and a corresponding annotated dataset for the African</w:t>
      </w:r>
      <w:r>
        <w:t xml:space="preserve"> </w:t>
      </w:r>
      <w:r>
        <w:t xml:space="preserve">violent-event NER task, together with a hierarchical taxonomy designed</w:t>
      </w:r>
      <w:r>
        <w:t xml:space="preserve"> </w:t>
      </w:r>
      <w:r>
        <w:t xml:space="preserve">for that context. Practically, it provides a deployable web platform</w:t>
      </w:r>
      <w:r>
        <w:t xml:space="preserve"> </w:t>
      </w:r>
      <w:r>
        <w:t xml:space="preserve">that exposes training, inference, event management, and analytics</w:t>
      </w:r>
      <w:r>
        <w:t xml:space="preserve"> </w:t>
      </w:r>
      <w:r>
        <w:t xml:space="preserve">through a unified interface, lowering the technical barrier for</w:t>
      </w:r>
      <w:r>
        <w:t xml:space="preserve"> </w:t>
      </w:r>
      <w:r>
        <w:t xml:space="preserve">operational adoption.</w:t>
      </w:r>
    </w:p>
    <w:bookmarkEnd w:id="19"/>
    <w:bookmarkStart w:id="22" w:name="statement-of-the-problem"/>
    <w:p>
      <w:pPr>
        <w:pStyle w:val="Heading2"/>
      </w:pPr>
      <w:r>
        <w:t xml:space="preserve">1.3 Statement of the Problem</w:t>
      </w:r>
    </w:p>
    <w:p>
      <w:pPr>
        <w:pStyle w:val="FirstParagraph"/>
      </w:pPr>
      <w:r>
        <w:t xml:space="preserve">The central problem addressed in this thesis is the absence, in the</w:t>
      </w:r>
      <w:r>
        <w:t xml:space="preserve"> </w:t>
      </w:r>
      <w:r>
        <w:t xml:space="preserve">African early-warning ecosystem, of a robust, accurate, and openly</w:t>
      </w:r>
      <w:r>
        <w:t xml:space="preserve"> </w:t>
      </w:r>
      <w:r>
        <w:t xml:space="preserve">documented pipeline for converting English-language news reports of</w:t>
      </w:r>
      <w:r>
        <w:t xml:space="preserve"> </w:t>
      </w:r>
      <w:r>
        <w:t xml:space="preserve">violent events into structured 5W1H records suitable for downstream</w:t>
      </w:r>
      <w:r>
        <w:t xml:space="preserve"> </w:t>
      </w:r>
      <w:r>
        <w:t xml:space="preserve">analysis. The problem can be decomposed into three sub-problems.</w:t>
      </w:r>
    </w:p>
    <w:p>
      <w:pPr>
        <w:pStyle w:val="BodyText"/>
      </w:pPr>
      <w:r>
        <w:rPr>
          <w:b/>
          <w:bCs/>
        </w:rPr>
        <w:t xml:space="preserve">Sub-problem 1: Domain-specific entity recognition.</w:t>
      </w:r>
      <w:r>
        <w:t xml:space="preserve"> </w:t>
      </w:r>
      <w:r>
        <w:t xml:space="preserve">Generic NER</w:t>
      </w:r>
      <w:r>
        <w:t xml:space="preserve"> </w:t>
      </w:r>
      <w:r>
        <w:t xml:space="preserve">models trained on news corpora do not consistently recognise</w:t>
      </w:r>
      <w:r>
        <w:t xml:space="preserve"> </w:t>
      </w:r>
      <w:r>
        <w:t xml:space="preserve">African-specific armed groups, regional administrative units,</w:t>
      </w:r>
      <w:r>
        <w:t xml:space="preserve"> </w:t>
      </w:r>
      <w:r>
        <w:t xml:space="preserve">conflict-affected localities, and the casualty descriptions used in</w:t>
      </w:r>
      <w:r>
        <w:t xml:space="preserve"> </w:t>
      </w:r>
      <w:r>
        <w:t xml:space="preserve">African conflict reporting. Off-the-shelf models also do not</w:t>
      </w:r>
      <w:r>
        <w:t xml:space="preserve"> </w:t>
      </w:r>
      <w:r>
        <w:t xml:space="preserve">distinguish the actor, victim, action, and casualty roles that an</w:t>
      </w:r>
      <w:r>
        <w:t xml:space="preserve"> </w:t>
      </w:r>
      <w:r>
        <w:t xml:space="preserve">operational analyst cares about. A model fine-tuned on annotated</w:t>
      </w:r>
      <w:r>
        <w:t xml:space="preserve"> </w:t>
      </w:r>
      <w:r>
        <w:t xml:space="preserve">African conflict text is therefore required, supported by a</w:t>
      </w:r>
      <w:r>
        <w:t xml:space="preserve"> </w:t>
      </w:r>
      <w:r>
        <w:t xml:space="preserve">grounded annotation schema that captures the operationally relevant</w:t>
      </w:r>
      <w:r>
        <w:t xml:space="preserve"> </w:t>
      </w:r>
      <w:r>
        <w:t xml:space="preserve">entity types and excludes those that cannot be reliably grounded in</w:t>
      </w:r>
      <w:r>
        <w:t xml:space="preserve"> </w:t>
      </w:r>
      <w:r>
        <w:t xml:space="preserve">the source text.</w:t>
      </w:r>
    </w:p>
    <w:p>
      <w:pPr>
        <w:pStyle w:val="BodyText"/>
      </w:pPr>
      <w:r>
        <w:rPr>
          <w:b/>
          <w:bCs/>
        </w:rPr>
        <w:t xml:space="preserve">Sub-problem 2: Severe class imbalance.</w:t>
      </w:r>
      <w:r>
        <w:t xml:space="preserve"> </w:t>
      </w:r>
      <w:r>
        <w:t xml:space="preserve">Within the annotated</w:t>
      </w:r>
      <w:r>
        <w:t xml:space="preserve"> </w:t>
      </w:r>
      <w:r>
        <w:t xml:space="preserve">corpus, the distribution of BIO labels is heavily dominated by the O</w:t>
      </w:r>
      <w:r>
        <w:t xml:space="preserve"> </w:t>
      </w:r>
      <w:r>
        <w:t xml:space="preserve">label, with entity tokens forming only a minority of the total.</w:t>
      </w:r>
      <w:r>
        <w:t xml:space="preserve"> </w:t>
      </w:r>
      <w:r>
        <w:t xml:space="preserve">Within the entity tokens themselves, ACTOR, CITY, DATE, REGION, and</w:t>
      </w:r>
      <w:r>
        <w:t xml:space="preserve"> </w:t>
      </w:r>
      <w:r>
        <w:t xml:space="preserve">DISTRICT labels dominate, while VICTIM, ACTION, and CASUALTIES are</w:t>
      </w:r>
      <w:r>
        <w:t xml:space="preserve"> </w:t>
      </w:r>
      <w:r>
        <w:t xml:space="preserve">substantially rarer. Naive training tends to over-fit to the dominant</w:t>
      </w:r>
      <w:r>
        <w:t xml:space="preserve"> </w:t>
      </w:r>
      <w:r>
        <w:t xml:space="preserve">classes and under-recover the rare but operationally important ones.</w:t>
      </w:r>
      <w:r>
        <w:t xml:space="preserve"> </w:t>
      </w:r>
      <w:r>
        <w:t xml:space="preserve">A loss function and sampling strategy that compensate for this</w:t>
      </w:r>
      <w:r>
        <w:t xml:space="preserve"> </w:t>
      </w:r>
      <w:r>
        <w:t xml:space="preserve">imbalance are required.</w:t>
      </w:r>
    </w:p>
    <w:p>
      <w:pPr>
        <w:pStyle w:val="BodyText"/>
      </w:pPr>
      <w:r>
        <w:rPr>
          <w:b/>
          <w:bCs/>
        </w:rPr>
        <w:t xml:space="preserve">Sub-problem 3: Operational packaging.</w:t>
      </w:r>
      <w:r>
        <w:t xml:space="preserve"> </w:t>
      </w:r>
      <w:r>
        <w:t xml:space="preserve">A trained model alone is</w:t>
      </w:r>
      <w:r>
        <w:t xml:space="preserve"> </w:t>
      </w:r>
      <w:r>
        <w:t xml:space="preserve">not an operational capability. To be useful, the model must be</w:t>
      </w:r>
      <w:r>
        <w:t xml:space="preserve"> </w:t>
      </w:r>
      <w:r>
        <w:t xml:space="preserve">exposed through a documented API, paired with a curated knowledge</w:t>
      </w:r>
      <w:r>
        <w:t xml:space="preserve"> </w:t>
      </w:r>
      <w:r>
        <w:t xml:space="preserve">base, embedded in a workflow that supports article ingestion, event</w:t>
      </w:r>
      <w:r>
        <w:t xml:space="preserve"> </w:t>
      </w:r>
      <w:r>
        <w:t xml:space="preserve">storage, and analytics, and operable by users who are not machine</w:t>
      </w:r>
      <w:r>
        <w:t xml:space="preserve"> </w:t>
      </w:r>
      <w:r>
        <w:t xml:space="preserve">learning specialists. Most prior academic work on event extraction</w:t>
      </w:r>
      <w:r>
        <w:t xml:space="preserve"> </w:t>
      </w:r>
      <w:r>
        <w:t xml:space="preserve">in the African context has stopped at the model boundary, leaving</w:t>
      </w:r>
      <w:r>
        <w:t xml:space="preserve"> </w:t>
      </w:r>
      <w:r>
        <w:t xml:space="preserve">the operational packaging undone. This thesis addresses operational</w:t>
      </w:r>
      <w:r>
        <w:t xml:space="preserve"> </w:t>
      </w:r>
      <w:r>
        <w:t xml:space="preserve">packaging as a first-class research output rather than as</w:t>
      </w:r>
      <w:r>
        <w:t xml:space="preserve"> </w:t>
      </w:r>
      <w:r>
        <w:t xml:space="preserve">implementation detail.</w:t>
      </w:r>
    </w:p>
    <w:bookmarkStart w:id="20" w:name="research-questions"/>
    <w:p>
      <w:pPr>
        <w:pStyle w:val="Heading3"/>
      </w:pPr>
      <w:r>
        <w:t xml:space="preserve">Research Questions</w:t>
      </w:r>
    </w:p>
    <w:p>
      <w:pPr>
        <w:pStyle w:val="FirstParagraph"/>
      </w:pPr>
      <w:r>
        <w:t xml:space="preserve">The three sub-problems above are pursued through the following research</w:t>
      </w:r>
      <w:r>
        <w:t xml:space="preserve"> </w:t>
      </w:r>
      <w:r>
        <w:t xml:space="preserve">questions.</w:t>
      </w:r>
    </w:p>
    <w:p>
      <w:pPr>
        <w:pStyle w:val="Compact"/>
        <w:numPr>
          <w:ilvl w:val="0"/>
          <w:numId w:val="1002"/>
        </w:numPr>
      </w:pPr>
      <w:r>
        <w:t xml:space="preserve">Which entity types in African violent-event news reports can be</w:t>
      </w:r>
      <w:r>
        <w:t xml:space="preserve"> </w:t>
      </w:r>
      <w:r>
        <w:t xml:space="preserve">reliably grounded in source text, and what is an appropriate BIO</w:t>
      </w:r>
      <w:r>
        <w:t xml:space="preserve"> </w:t>
      </w:r>
      <w:r>
        <w:t xml:space="preserve">schema for fine-tuning a BERT model on those entities?</w:t>
      </w:r>
    </w:p>
    <w:p>
      <w:pPr>
        <w:pStyle w:val="Compact"/>
        <w:numPr>
          <w:ilvl w:val="0"/>
          <w:numId w:val="1002"/>
        </w:numPr>
      </w:pPr>
      <w:r>
        <w:t xml:space="preserve">How effectively can a fine-tuned BERT model recognise the chosen</w:t>
      </w:r>
      <w:r>
        <w:t xml:space="preserve"> </w:t>
      </w:r>
      <w:r>
        <w:t xml:space="preserve">entities, and what loss function and sampling strategy produce the</w:t>
      </w:r>
      <w:r>
        <w:t xml:space="preserve"> </w:t>
      </w:r>
      <w:r>
        <w:t xml:space="preserve">most balanced per-entity performance under severe class imbalance?</w:t>
      </w:r>
    </w:p>
    <w:p>
      <w:pPr>
        <w:pStyle w:val="Compact"/>
        <w:numPr>
          <w:ilvl w:val="0"/>
          <w:numId w:val="1002"/>
        </w:numPr>
      </w:pPr>
      <w:r>
        <w:t xml:space="preserve">To what extent does a curated knowledge base of African armed</w:t>
      </w:r>
      <w:r>
        <w:t xml:space="preserve"> </w:t>
      </w:r>
      <w:r>
        <w:t xml:space="preserve">groups, conflict locations, and a hierarchical taxonomy improve the</w:t>
      </w:r>
      <w:r>
        <w:t xml:space="preserve"> </w:t>
      </w:r>
      <w:r>
        <w:t xml:space="preserve">trustworthiness and downstream utility of the extracted records?</w:t>
      </w:r>
    </w:p>
    <w:p>
      <w:pPr>
        <w:pStyle w:val="Compact"/>
        <w:numPr>
          <w:ilvl w:val="0"/>
          <w:numId w:val="1002"/>
        </w:numPr>
      </w:pPr>
      <w:r>
        <w:t xml:space="preserve">What system architecture allows the model, the knowledge base, and</w:t>
      </w:r>
      <w:r>
        <w:t xml:space="preserve"> </w:t>
      </w:r>
      <w:r>
        <w:t xml:space="preserve">the analytics layer to be operated together by users without machine</w:t>
      </w:r>
      <w:r>
        <w:t xml:space="preserve"> </w:t>
      </w:r>
      <w:r>
        <w:t xml:space="preserve">learning expertise?</w:t>
      </w:r>
    </w:p>
    <w:bookmarkEnd w:id="20"/>
    <w:bookmarkStart w:id="21" w:name="significance-of-the-study"/>
    <w:p>
      <w:pPr>
        <w:pStyle w:val="Heading3"/>
      </w:pPr>
      <w:r>
        <w:t xml:space="preserve">Significance of the Study</w:t>
      </w:r>
    </w:p>
    <w:p>
      <w:pPr>
        <w:pStyle w:val="FirstParagraph"/>
      </w:pPr>
      <w:r>
        <w:t xml:space="preserve">This study is significant on three grounds.</w:t>
      </w:r>
    </w:p>
    <w:p>
      <w:pPr>
        <w:pStyle w:val="BodyText"/>
      </w:pPr>
      <w:r>
        <w:rPr>
          <w:b/>
          <w:bCs/>
        </w:rPr>
        <w:t xml:space="preserve">Operational significance.</w:t>
      </w:r>
      <w:r>
        <w:t xml:space="preserve"> </w:t>
      </w:r>
      <w:r>
        <w:t xml:space="preserve">The artefact reduces the analyst time</w:t>
      </w:r>
      <w:r>
        <w:t xml:space="preserve"> </w:t>
      </w:r>
      <w:r>
        <w:t xml:space="preserve">required to convert raw news into structured event records. In the</w:t>
      </w:r>
      <w:r>
        <w:t xml:space="preserve"> </w:t>
      </w:r>
      <w:r>
        <w:t xml:space="preserve">target context (AU-CEWS Situation Monitoring), analyst time is the</w:t>
      </w:r>
      <w:r>
        <w:t xml:space="preserve"> </w:t>
      </w:r>
      <w:r>
        <w:t xml:space="preserve">binding constraint on situation awareness during fast-moving</w:t>
      </w:r>
      <w:r>
        <w:t xml:space="preserve"> </w:t>
      </w:r>
      <w:r>
        <w:t xml:space="preserve">crises. Even a partial reduction in the cost of structured event</w:t>
      </w:r>
      <w:r>
        <w:t xml:space="preserve"> </w:t>
      </w:r>
      <w:r>
        <w:t xml:space="preserve">extraction translates directly into faster, broader, and more</w:t>
      </w:r>
      <w:r>
        <w:t xml:space="preserve"> </w:t>
      </w:r>
      <w:r>
        <w:t xml:space="preserve">consistent monitoring.</w:t>
      </w:r>
    </w:p>
    <w:p>
      <w:pPr>
        <w:pStyle w:val="BodyText"/>
      </w:pPr>
      <w:r>
        <w:rPr>
          <w:b/>
          <w:bCs/>
        </w:rPr>
        <w:t xml:space="preserve">Methodological significance.</w:t>
      </w:r>
      <w:r>
        <w:t xml:space="preserve"> </w:t>
      </w:r>
      <w:r>
        <w:t xml:space="preserve">The combination of a grounded</w:t>
      </w:r>
      <w:r>
        <w:t xml:space="preserve"> </w:t>
      </w:r>
      <w:r>
        <w:t xml:space="preserve">entity schema, focal-loss training under severe class imbalance,</w:t>
      </w:r>
      <w:r>
        <w:t xml:space="preserve"> </w:t>
      </w:r>
      <w:r>
        <w:t xml:space="preserve">and a curated domain knowledge base is, to the best of the author’s</w:t>
      </w:r>
      <w:r>
        <w:t xml:space="preserve"> </w:t>
      </w:r>
      <w:r>
        <w:t xml:space="preserve">knowledge, the first such combination applied to African</w:t>
      </w:r>
      <w:r>
        <w:t xml:space="preserve"> </w:t>
      </w:r>
      <w:r>
        <w:t xml:space="preserve">violent-event extraction at this scale. The methodology is</w:t>
      </w:r>
      <w:r>
        <w:t xml:space="preserve"> </w:t>
      </w:r>
      <w:r>
        <w:t xml:space="preserve">documented in sufficient detail to be reproducible by other</w:t>
      </w:r>
      <w:r>
        <w:t xml:space="preserve"> </w:t>
      </w:r>
      <w:r>
        <w:t xml:space="preserve">researchers.</w:t>
      </w:r>
    </w:p>
    <w:p>
      <w:pPr>
        <w:pStyle w:val="BodyText"/>
      </w:pPr>
      <w:r>
        <w:rPr>
          <w:b/>
          <w:bCs/>
        </w:rPr>
        <w:t xml:space="preserve">Resource significance.</w:t>
      </w:r>
      <w:r>
        <w:t xml:space="preserve"> </w:t>
      </w:r>
      <w:r>
        <w:t xml:space="preserve">The four-level taxonomy of African</w:t>
      </w:r>
      <w:r>
        <w:t xml:space="preserve"> </w:t>
      </w:r>
      <w:r>
        <w:t xml:space="preserve">violent events, the entity annotation schema, and the curated</w:t>
      </w:r>
      <w:r>
        <w:t xml:space="preserve"> </w:t>
      </w:r>
      <w:r>
        <w:t xml:space="preserve">knowledge base of African armed groups and conflict-affected cities</w:t>
      </w:r>
      <w:r>
        <w:t xml:space="preserve"> </w:t>
      </w:r>
      <w:r>
        <w:t xml:space="preserve">are themselves reusable artefacts. They can be adopted or adapted</w:t>
      </w:r>
      <w:r>
        <w:t xml:space="preserve"> </w:t>
      </w:r>
      <w:r>
        <w:t xml:space="preserve">by researchers and practitioners working on adjacent tasks in</w:t>
      </w:r>
      <w:r>
        <w:t xml:space="preserve"> </w:t>
      </w:r>
      <w:r>
        <w:t xml:space="preserve">conflict monitoring, humanitarian protection, and security</w:t>
      </w:r>
      <w:r>
        <w:t xml:space="preserve"> </w:t>
      </w:r>
      <w:r>
        <w:t xml:space="preserve">analysis.</w:t>
      </w:r>
    </w:p>
    <w:bookmarkEnd w:id="21"/>
    <w:bookmarkEnd w:id="22"/>
    <w:bookmarkStart w:id="25" w:name="objectives"/>
    <w:p>
      <w:pPr>
        <w:pStyle w:val="Heading2"/>
      </w:pPr>
      <w:r>
        <w:t xml:space="preserve">1.4 Objectives</w:t>
      </w:r>
    </w:p>
    <w:bookmarkStart w:id="23" w:name="general-objective"/>
    <w:p>
      <w:pPr>
        <w:pStyle w:val="Heading3"/>
      </w:pPr>
      <w:r>
        <w:t xml:space="preserve">General Objective</w:t>
      </w:r>
    </w:p>
    <w:p>
      <w:pPr>
        <w:pStyle w:val="FirstParagraph"/>
      </w:pPr>
      <w:r>
        <w:t xml:space="preserve">The general objective of this research is to design, implement, and</w:t>
      </w:r>
      <w:r>
        <w:t xml:space="preserve"> </w:t>
      </w:r>
      <w:r>
        <w:t xml:space="preserve">evaluate VioNER, an integrated system that extracts 5W1H attributes of</w:t>
      </w:r>
      <w:r>
        <w:t xml:space="preserve"> </w:t>
      </w:r>
      <w:r>
        <w:t xml:space="preserve">violent events from African English-language news reports through</w:t>
      </w:r>
      <w:r>
        <w:t xml:space="preserve"> </w:t>
      </w:r>
      <w:r>
        <w:t xml:space="preserve">fine-tuned BERT-based named entity recognition, supports those</w:t>
      </w:r>
      <w:r>
        <w:t xml:space="preserve"> </w:t>
      </w:r>
      <w:r>
        <w:t xml:space="preserve">extractions with a curated knowledge base and hierarchical taxonomy,</w:t>
      </w:r>
      <w:r>
        <w:t xml:space="preserve"> </w:t>
      </w:r>
      <w:r>
        <w:t xml:space="preserve">and exposes the full capability through a documented web platform.</w:t>
      </w:r>
    </w:p>
    <w:bookmarkEnd w:id="23"/>
    <w:bookmarkStart w:id="24" w:name="specific-objectives"/>
    <w:p>
      <w:pPr>
        <w:pStyle w:val="Heading3"/>
      </w:pPr>
      <w:r>
        <w:t xml:space="preserve">Specific Objectives</w:t>
      </w:r>
    </w:p>
    <w:p>
      <w:pPr>
        <w:pStyle w:val="FirstParagraph"/>
      </w:pPr>
      <w:r>
        <w:t xml:space="preserve">The following specific objectives operationalise the general objective.</w:t>
      </w:r>
    </w:p>
    <w:p>
      <w:pPr>
        <w:pStyle w:val="Compact"/>
        <w:numPr>
          <w:ilvl w:val="0"/>
          <w:numId w:val="1003"/>
        </w:numPr>
      </w:pPr>
      <w:r>
        <w:t xml:space="preserve">Review state-of-the-art literature on information extraction, event</w:t>
      </w:r>
      <w:r>
        <w:t xml:space="preserve"> </w:t>
      </w:r>
      <w:r>
        <w:t xml:space="preserve">extraction, named entity recognition, transformer-based language</w:t>
      </w:r>
      <w:r>
        <w:t xml:space="preserve"> </w:t>
      </w:r>
      <w:r>
        <w:t xml:space="preserve">models, and conflict event coding, and position the work with</w:t>
      </w:r>
      <w:r>
        <w:t xml:space="preserve"> </w:t>
      </w:r>
      <w:r>
        <w:t xml:space="preserve">respect to it.</w:t>
      </w:r>
    </w:p>
    <w:p>
      <w:pPr>
        <w:pStyle w:val="Compact"/>
        <w:numPr>
          <w:ilvl w:val="0"/>
          <w:numId w:val="1003"/>
        </w:numPr>
      </w:pPr>
      <w:r>
        <w:t xml:space="preserve">Define a grounded eight-entity BIO schema (ACTOR, VICTIM, ACTION,</w:t>
      </w:r>
      <w:r>
        <w:t xml:space="preserve"> </w:t>
      </w:r>
      <w:r>
        <w:t xml:space="preserve">DATE, REGION, CITY, DISTRICT, CASUALTIES) and document inclusion</w:t>
      </w:r>
      <w:r>
        <w:t xml:space="preserve"> </w:t>
      </w:r>
      <w:r>
        <w:t xml:space="preserve">and exclusion rules for each.</w:t>
      </w:r>
    </w:p>
    <w:p>
      <w:pPr>
        <w:pStyle w:val="Compact"/>
        <w:numPr>
          <w:ilvl w:val="0"/>
          <w:numId w:val="1003"/>
        </w:numPr>
      </w:pPr>
      <w:r>
        <w:t xml:space="preserve">Construct a four-level hierarchical taxonomy of violent events</w:t>
      </w:r>
      <w:r>
        <w:t xml:space="preserve"> </w:t>
      </w:r>
      <w:r>
        <w:t xml:space="preserve">tailored to African conflict patterns, with approximately ninety</w:t>
      </w:r>
      <w:r>
        <w:t xml:space="preserve"> </w:t>
      </w:r>
      <w:r>
        <w:t xml:space="preserve">five terminal categories and explicit decision rules for ambiguous</w:t>
      </w:r>
      <w:r>
        <w:t xml:space="preserve"> </w:t>
      </w:r>
      <w:r>
        <w:t xml:space="preserve">cases.</w:t>
      </w:r>
    </w:p>
    <w:p>
      <w:pPr>
        <w:pStyle w:val="Compact"/>
        <w:numPr>
          <w:ilvl w:val="0"/>
          <w:numId w:val="1003"/>
        </w:numPr>
      </w:pPr>
      <w:r>
        <w:t xml:space="preserve">Assemble a training corpus of approximately fifty thousand examples</w:t>
      </w:r>
      <w:r>
        <w:t xml:space="preserve"> </w:t>
      </w:r>
      <w:r>
        <w:t xml:space="preserve">derived from ACLED event descriptions, combining stratified</w:t>
      </w:r>
      <w:r>
        <w:t xml:space="preserve"> </w:t>
      </w:r>
      <w:r>
        <w:t xml:space="preserve">diversity sampling of real records with template-based augmentation</w:t>
      </w:r>
      <w:r>
        <w:t xml:space="preserve"> </w:t>
      </w:r>
      <w:r>
        <w:t xml:space="preserve">to address vocabulary gaps and class imbalance.</w:t>
      </w:r>
    </w:p>
    <w:p>
      <w:pPr>
        <w:pStyle w:val="Compact"/>
        <w:numPr>
          <w:ilvl w:val="0"/>
          <w:numId w:val="1003"/>
        </w:numPr>
      </w:pPr>
      <w:r>
        <w:t xml:space="preserve">Implement a training pipeline that fine-tunes a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model on the corpus, using focal loss with inverse-frequency class</w:t>
      </w:r>
      <w:r>
        <w:t xml:space="preserve"> </w:t>
      </w:r>
      <w:r>
        <w:t xml:space="preserve">weighting, gradient clipping, learning-rate scheduling, and early</w:t>
      </w:r>
      <w:r>
        <w:t xml:space="preserve"> </w:t>
      </w:r>
      <w:r>
        <w:t xml:space="preserve">stopping.</w:t>
      </w:r>
    </w:p>
    <w:p>
      <w:pPr>
        <w:pStyle w:val="Compact"/>
        <w:numPr>
          <w:ilvl w:val="0"/>
          <w:numId w:val="1003"/>
        </w:numPr>
      </w:pPr>
      <w:r>
        <w:t xml:space="preserve">Curate a knowledge base of African armed groups, conflict-affected</w:t>
      </w:r>
      <w:r>
        <w:t xml:space="preserve"> </w:t>
      </w:r>
      <w:r>
        <w:t xml:space="preserve">cities and regions, weapons, and the four-level taxonomy, and</w:t>
      </w:r>
      <w:r>
        <w:t xml:space="preserve"> </w:t>
      </w:r>
      <w:r>
        <w:t xml:space="preserve">integrate it as a validation layer over raw NER output.</w:t>
      </w:r>
    </w:p>
    <w:p>
      <w:pPr>
        <w:pStyle w:val="Compact"/>
        <w:numPr>
          <w:ilvl w:val="0"/>
          <w:numId w:val="1003"/>
        </w:numPr>
      </w:pPr>
      <w:r>
        <w:t xml:space="preserve">Implement a FastAPI service that exposes the trained model and</w:t>
      </w:r>
      <w:r>
        <w:t xml:space="preserve"> </w:t>
      </w:r>
      <w:r>
        <w:t xml:space="preserve">knowledge base through routes for training management, inference,</w:t>
      </w:r>
      <w:r>
        <w:t xml:space="preserve"> </w:t>
      </w:r>
      <w:r>
        <w:t xml:space="preserve">event storage, analytics, and knowledge base administration.</w:t>
      </w:r>
    </w:p>
    <w:p>
      <w:pPr>
        <w:pStyle w:val="Compact"/>
        <w:numPr>
          <w:ilvl w:val="0"/>
          <w:numId w:val="1003"/>
        </w:numPr>
      </w:pPr>
      <w:r>
        <w:t xml:space="preserve">Implement a React-based front-end application that allows non-expert</w:t>
      </w:r>
      <w:r>
        <w:t xml:space="preserve"> </w:t>
      </w:r>
      <w:r>
        <w:t xml:space="preserve">users to fine-tune models, run inference on documents, browse</w:t>
      </w:r>
      <w:r>
        <w:t xml:space="preserve"> </w:t>
      </w:r>
      <w:r>
        <w:t xml:space="preserve">stored events, and review analytics.</w:t>
      </w:r>
    </w:p>
    <w:p>
      <w:pPr>
        <w:pStyle w:val="Compact"/>
        <w:numPr>
          <w:ilvl w:val="0"/>
          <w:numId w:val="1003"/>
        </w:numPr>
      </w:pPr>
      <w:r>
        <w:t xml:space="preserve">Evaluate the system end to end on a held-out validation set and on</w:t>
      </w:r>
      <w:r>
        <w:t xml:space="preserve"> </w:t>
      </w:r>
      <w:r>
        <w:t xml:space="preserve">representative real-world articles, reporting overall and per-entity</w:t>
      </w:r>
      <w:r>
        <w:t xml:space="preserve"> </w:t>
      </w:r>
      <w:r>
        <w:t xml:space="preserve">metrics, latency, and qualitative observations from user acceptance</w:t>
      </w:r>
      <w:r>
        <w:t xml:space="preserve"> </w:t>
      </w:r>
      <w:r>
        <w:t xml:space="preserve">testing.</w:t>
      </w:r>
    </w:p>
    <w:p>
      <w:pPr>
        <w:pStyle w:val="Compact"/>
        <w:numPr>
          <w:ilvl w:val="0"/>
          <w:numId w:val="1003"/>
        </w:numPr>
      </w:pPr>
      <w:r>
        <w:t xml:space="preserve">Document limitations of the current implementation and recommend a</w:t>
      </w:r>
      <w:r>
        <w:t xml:space="preserve"> </w:t>
      </w:r>
      <w:r>
        <w:t xml:space="preserve">concrete programme of future work, including hierarchical event</w:t>
      </w:r>
      <w:r>
        <w:t xml:space="preserve"> </w:t>
      </w:r>
      <w:r>
        <w:t xml:space="preserve">classification at inference time and natural-language question</w:t>
      </w:r>
      <w:r>
        <w:t xml:space="preserve"> </w:t>
      </w:r>
      <w:r>
        <w:t xml:space="preserve">answering against the event store.</w:t>
      </w:r>
    </w:p>
    <w:bookmarkEnd w:id="24"/>
    <w:bookmarkEnd w:id="25"/>
    <w:bookmarkStart w:id="26" w:name="methods"/>
    <w:p>
      <w:pPr>
        <w:pStyle w:val="Heading2"/>
      </w:pPr>
      <w:r>
        <w:t xml:space="preserve">1.5 Methods</w:t>
      </w:r>
    </w:p>
    <w:p>
      <w:pPr>
        <w:pStyle w:val="FirstParagraph"/>
      </w:pPr>
      <w:r>
        <w:t xml:space="preserve">The research adopts a design-science methodology [13] coupled with</w:t>
      </w:r>
      <w:r>
        <w:t xml:space="preserve"> </w:t>
      </w:r>
      <w:r>
        <w:t xml:space="preserve">empirical evaluation of the artefact. Each component is built</w:t>
      </w:r>
      <w:r>
        <w:t xml:space="preserve"> </w:t>
      </w:r>
      <w:r>
        <w:t xml:space="preserve">iteratively, with the lessons of one iteration informing the design of</w:t>
      </w:r>
      <w:r>
        <w:t xml:space="preserve"> </w:t>
      </w:r>
      <w:r>
        <w:t xml:space="preserve">the next, and with quantitative evaluation against held-out data</w:t>
      </w:r>
      <w:r>
        <w:t xml:space="preserve"> </w:t>
      </w:r>
      <w:r>
        <w:t xml:space="preserve">controlling for over-fitting at each stage. The principal methodical</w:t>
      </w:r>
      <w:r>
        <w:t xml:space="preserve"> </w:t>
      </w:r>
      <w:r>
        <w:t xml:space="preserve">choices are summarised below; full detail is provided in</w:t>
      </w:r>
      <w:r>
        <w:t xml:space="preserve"> </w:t>
      </w:r>
      <w:r>
        <w:t xml:space="preserve">Chapter 4 and Chapter 5.</w:t>
      </w:r>
    </w:p>
    <w:p>
      <w:pPr>
        <w:pStyle w:val="BodyText"/>
      </w:pPr>
      <w:r>
        <w:rPr>
          <w:b/>
          <w:bCs/>
        </w:rPr>
        <w:t xml:space="preserve">Annotation schema design.</w:t>
      </w:r>
      <w:r>
        <w:t xml:space="preserve"> </w:t>
      </w:r>
      <w:r>
        <w:t xml:space="preserve">Drawing on the proposal taxonomy, the</w:t>
      </w:r>
      <w:r>
        <w:t xml:space="preserve"> </w:t>
      </w:r>
      <w:r>
        <w:t xml:space="preserve">ACLED column conventions, and a pilot study of grounding rates in</w:t>
      </w:r>
      <w:r>
        <w:t xml:space="preserve"> </w:t>
      </w:r>
      <w:r>
        <w:t xml:space="preserve">synthetically and naturally annotated text, the entity schema is</w:t>
      </w:r>
      <w:r>
        <w:t xml:space="preserve"> </w:t>
      </w:r>
      <w:r>
        <w:t xml:space="preserve">restricted to entity types that can be reliably found verbatim in</w:t>
      </w:r>
      <w:r>
        <w:t xml:space="preserve"> </w:t>
      </w:r>
      <w:r>
        <w:t xml:space="preserve">source text. EVENT_TYPE and COUNTRY were dropped from the schema in</w:t>
      </w:r>
      <w:r>
        <w:t xml:space="preserve"> </w:t>
      </w:r>
      <w:r>
        <w:t xml:space="preserve">the course of this analysis because their grounding rates were too low</w:t>
      </w:r>
      <w:r>
        <w:t xml:space="preserve"> </w:t>
      </w:r>
      <w:r>
        <w:t xml:space="preserve">to support reliable supervision; instead, COUNTRY is recovered</w:t>
      </w:r>
      <w:r>
        <w:t xml:space="preserve"> </w:t>
      </w:r>
      <w:r>
        <w:t xml:space="preserve">deterministically from the knowledge base and the event-type</w:t>
      </w:r>
      <w:r>
        <w:t xml:space="preserve"> </w:t>
      </w:r>
      <w:r>
        <w:t xml:space="preserve">hierarchy is computed in a post-NER step.</w:t>
      </w:r>
    </w:p>
    <w:p>
      <w:pPr>
        <w:pStyle w:val="BodyText"/>
      </w:pPr>
      <w:r>
        <w:rPr>
          <w:b/>
          <w:bCs/>
        </w:rPr>
        <w:t xml:space="preserve">Data acquisition and preparation.</w:t>
      </w:r>
      <w:r>
        <w:t xml:space="preserve"> </w:t>
      </w:r>
      <w:r>
        <w:t xml:space="preserve">Raw event records are obtained</w:t>
      </w:r>
      <w:r>
        <w:t xml:space="preserve"> </w:t>
      </w:r>
      <w:r>
        <w:t xml:space="preserve">from ACLED via its open data exports. The records are tokenised and</w:t>
      </w:r>
      <w:r>
        <w:t xml:space="preserve"> </w:t>
      </w:r>
      <w:r>
        <w:t xml:space="preserve">labelled in BIO format using the column-to-entity mapping documented</w:t>
      </w:r>
      <w:r>
        <w:t xml:space="preserve"> </w:t>
      </w:r>
      <w:r>
        <w:t xml:space="preserve">in Section 5.2. Stratified diversity sampling is then applied to a</w:t>
      </w:r>
      <w:r>
        <w:t xml:space="preserve"> </w:t>
      </w:r>
      <w:r>
        <w:t xml:space="preserve">target subset size of 35,000 records, with augmentation adding</w:t>
      </w:r>
      <w:r>
        <w:t xml:space="preserve"> </w:t>
      </w:r>
      <w:r>
        <w:t xml:space="preserve">approximately 15,000 templated examples to expand vocabulary coverage</w:t>
      </w:r>
      <w:r>
        <w:t xml:space="preserve"> </w:t>
      </w:r>
      <w:r>
        <w:t xml:space="preserve">of action verbs and victim-targeting constructions that are</w:t>
      </w:r>
      <w:r>
        <w:t xml:space="preserve"> </w:t>
      </w:r>
      <w:r>
        <w:t xml:space="preserve">under-represented in raw ACLED text. The resulting 50,000-example</w:t>
      </w:r>
      <w:r>
        <w:t xml:space="preserve"> </w:t>
      </w:r>
      <w:r>
        <w:t xml:space="preserve">corpus is partitioned into 80 percent training and 20 percent</w:t>
      </w:r>
      <w:r>
        <w:t xml:space="preserve"> </w:t>
      </w:r>
      <w:r>
        <w:t xml:space="preserve">validation.</w:t>
      </w:r>
    </w:p>
    <w:p>
      <w:pPr>
        <w:pStyle w:val="BodyText"/>
      </w:pPr>
      <w:r>
        <w:rPr>
          <w:b/>
          <w:bCs/>
        </w:rPr>
        <w:t xml:space="preserve">Model fine-tuning.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model from the Hugging</w:t>
      </w:r>
      <w:r>
        <w:t xml:space="preserve"> </w:t>
      </w:r>
      <w:r>
        <w:t xml:space="preserve">Face hub is fine-tuned for token classification with seventeen output</w:t>
      </w:r>
      <w:r>
        <w:t xml:space="preserve"> </w:t>
      </w:r>
      <w:r>
        <w:t xml:space="preserve">labels (eight entity types times two BIO prefixes, plus the O label).</w:t>
      </w:r>
      <w:r>
        <w:t xml:space="preserve"> </w:t>
      </w:r>
      <w:r>
        <w:t xml:space="preserve">Sub-word labels are aligned by carrying the first-subword label to</w:t>
      </w:r>
      <w:r>
        <w:t xml:space="preserve"> </w:t>
      </w:r>
      <w:r>
        <w:t xml:space="preserve">subsequent sub-words with the B-/I- transition handled explicitly.</w:t>
      </w:r>
      <w:r>
        <w:t xml:space="preserve"> </w:t>
      </w:r>
      <w:r>
        <w:t xml:space="preserve">Training uses AdamW with linear warm-up, optional ReduceLROnPlateau</w:t>
      </w:r>
      <w:r>
        <w:t xml:space="preserve"> </w:t>
      </w:r>
      <w:r>
        <w:t xml:space="preserve">scheduling, gradient clipping, and a focal-loss objective with</w:t>
      </w:r>
      <w:r>
        <w:t xml:space="preserve"> </w:t>
      </w:r>
      <w:r>
        <w:t xml:space="preserve">inverse-frequency class weights computed from the training set.</w:t>
      </w:r>
    </w:p>
    <w:p>
      <w:pPr>
        <w:pStyle w:val="BodyText"/>
      </w:pPr>
      <w:r>
        <w:rPr>
          <w:b/>
          <w:bCs/>
        </w:rPr>
        <w:t xml:space="preserve">Knowledge-base integration.</w:t>
      </w:r>
      <w:r>
        <w:t xml:space="preserve"> </w:t>
      </w:r>
      <w:r>
        <w:t xml:space="preserve">A static knowledge base of African</w:t>
      </w:r>
      <w:r>
        <w:t xml:space="preserve"> </w:t>
      </w:r>
      <w:r>
        <w:t xml:space="preserve">armed groups, conflict-affected cities, and the four-level taxonomy is</w:t>
      </w:r>
      <w:r>
        <w:t xml:space="preserve"> </w:t>
      </w:r>
      <w:r>
        <w:t xml:space="preserve">loaded at inference time. Raw entity spans are validated against the</w:t>
      </w:r>
      <w:r>
        <w:t xml:space="preserve"> </w:t>
      </w:r>
      <w:r>
        <w:t xml:space="preserve">knowledge base, with confidence scores adjusted upward for entities</w:t>
      </w:r>
      <w:r>
        <w:t xml:space="preserve"> </w:t>
      </w:r>
      <w:r>
        <w:t xml:space="preserve">that match curated entries and downward for those that do not. The</w:t>
      </w:r>
      <w:r>
        <w:t xml:space="preserve"> </w:t>
      </w:r>
      <w:r>
        <w:t xml:space="preserve">post-NER pipeline then assembles a 5W1H record per detected event</w:t>
      </w:r>
      <w:r>
        <w:t xml:space="preserve"> </w:t>
      </w:r>
      <w:r>
        <w:t xml:space="preserve">description.</w:t>
      </w:r>
    </w:p>
    <w:p>
      <w:pPr>
        <w:pStyle w:val="BodyText"/>
      </w:pPr>
      <w:r>
        <w:rPr>
          <w:b/>
          <w:bCs/>
        </w:rPr>
        <w:t xml:space="preserve">System packaging.</w:t>
      </w:r>
      <w:r>
        <w:t xml:space="preserve"> </w:t>
      </w:r>
      <w:r>
        <w:t xml:space="preserve">The trained model, the knowledge base, and the</w:t>
      </w:r>
      <w:r>
        <w:t xml:space="preserve"> </w:t>
      </w:r>
      <w:r>
        <w:t xml:space="preserve">event store are exposed through a FastAPI service with documented</w:t>
      </w:r>
      <w:r>
        <w:t xml:space="preserve"> </w:t>
      </w:r>
      <w:r>
        <w:t xml:space="preserve">routes for each capability, and a React/TypeScript front-end is built</w:t>
      </w:r>
      <w:r>
        <w:t xml:space="preserve"> </w:t>
      </w:r>
      <w:r>
        <w:t xml:space="preserve">on top of it. The system is containerised with Docker Compose for</w:t>
      </w:r>
      <w:r>
        <w:t xml:space="preserve"> </w:t>
      </w:r>
      <w:r>
        <w:t xml:space="preserve">reproducible deployment.</w:t>
      </w:r>
    </w:p>
    <w:p>
      <w:pPr>
        <w:pStyle w:val="BodyText"/>
      </w:pPr>
      <w:r>
        <w:rPr>
          <w:b/>
          <w:bCs/>
        </w:rPr>
        <w:t xml:space="preserve">Evaluation.</w:t>
      </w:r>
      <w:r>
        <w:t xml:space="preserve"> </w:t>
      </w:r>
      <w:r>
        <w:t xml:space="preserve">The fine-tuned model is evaluated against a held-out</w:t>
      </w:r>
      <w:r>
        <w:t xml:space="preserve"> </w:t>
      </w:r>
      <w:r>
        <w:t xml:space="preserve">validation set using token-level accuracy, per-entity precision,</w:t>
      </w:r>
      <w:r>
        <w:t xml:space="preserve"> </w:t>
      </w:r>
      <w:r>
        <w:t xml:space="preserve">recall, and F1, and through qualitative inspection on out-of-corpus</w:t>
      </w:r>
      <w:r>
        <w:t xml:space="preserve"> </w:t>
      </w:r>
      <w:r>
        <w:t xml:space="preserve">news articles. End-to-end latency is measured at inference time, and</w:t>
      </w:r>
      <w:r>
        <w:t xml:space="preserve"> </w:t>
      </w:r>
      <w:r>
        <w:t xml:space="preserve">qualitative user acceptance testing is conducted on a small group of</w:t>
      </w:r>
      <w:r>
        <w:t xml:space="preserve"> </w:t>
      </w:r>
      <w:r>
        <w:t xml:space="preserve">representative users.</w:t>
      </w:r>
    </w:p>
    <w:bookmarkEnd w:id="26"/>
    <w:bookmarkStart w:id="30" w:name="scope-and-limitations"/>
    <w:p>
      <w:pPr>
        <w:pStyle w:val="Heading2"/>
      </w:pPr>
      <w:r>
        <w:t xml:space="preserve">1.6 Scope and Limitations</w:t>
      </w:r>
    </w:p>
    <w:bookmarkStart w:id="27" w:name="scope"/>
    <w:p>
      <w:pPr>
        <w:pStyle w:val="Heading3"/>
      </w:pPr>
      <w:r>
        <w:t xml:space="preserve">Scope</w:t>
      </w:r>
    </w:p>
    <w:p>
      <w:pPr>
        <w:pStyle w:val="FirstParagraph"/>
      </w:pPr>
      <w:r>
        <w:t xml:space="preserve">The thesis addresses the extraction of 5W1H attributes from</w:t>
      </w:r>
      <w:r>
        <w:t xml:space="preserve"> </w:t>
      </w:r>
      <w:r>
        <w:t xml:space="preserve">English-language news reports describing violent events in the African</w:t>
      </w:r>
      <w:r>
        <w:t xml:space="preserve"> </w:t>
      </w:r>
      <w:r>
        <w:t xml:space="preserve">context. The artefact delivered comprises:</w:t>
      </w:r>
    </w:p>
    <w:p>
      <w:pPr>
        <w:pStyle w:val="Compact"/>
        <w:numPr>
          <w:ilvl w:val="0"/>
          <w:numId w:val="1004"/>
        </w:numPr>
      </w:pPr>
      <w:r>
        <w:t xml:space="preserve">A fine-tuned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model for token classification across</w:t>
      </w:r>
      <w:r>
        <w:t xml:space="preserve"> </w:t>
      </w:r>
      <w:r>
        <w:t xml:space="preserve">the eight-entity BIO schema described above.</w:t>
      </w:r>
    </w:p>
    <w:p>
      <w:pPr>
        <w:pStyle w:val="Compact"/>
        <w:numPr>
          <w:ilvl w:val="0"/>
          <w:numId w:val="1004"/>
        </w:numPr>
      </w:pPr>
      <w:r>
        <w:t xml:space="preserve">A four-level hierarchical taxonomy of African violent events with</w:t>
      </w:r>
      <w:r>
        <w:t xml:space="preserve"> </w:t>
      </w:r>
      <w:r>
        <w:t xml:space="preserve">approximately ninety-five terminal categories.</w:t>
      </w:r>
    </w:p>
    <w:p>
      <w:pPr>
        <w:pStyle w:val="Compact"/>
        <w:numPr>
          <w:ilvl w:val="0"/>
          <w:numId w:val="1004"/>
        </w:numPr>
      </w:pPr>
      <w:r>
        <w:t xml:space="preserve">A knowledge base of African armed groups, conflict-affected cities,</w:t>
      </w:r>
      <w:r>
        <w:t xml:space="preserve"> </w:t>
      </w:r>
      <w:r>
        <w:t xml:space="preserve">and weapons.</w:t>
      </w:r>
    </w:p>
    <w:p>
      <w:pPr>
        <w:pStyle w:val="Compact"/>
        <w:numPr>
          <w:ilvl w:val="0"/>
          <w:numId w:val="1004"/>
        </w:numPr>
      </w:pPr>
      <w:r>
        <w:t xml:space="preserve">A FastAPI service exposing training, inference, event storage,</w:t>
      </w:r>
      <w:r>
        <w:t xml:space="preserve"> </w:t>
      </w:r>
      <w:r>
        <w:t xml:space="preserve">analytics, and knowledge-base management.</w:t>
      </w:r>
    </w:p>
    <w:p>
      <w:pPr>
        <w:pStyle w:val="Compact"/>
        <w:numPr>
          <w:ilvl w:val="0"/>
          <w:numId w:val="1004"/>
        </w:numPr>
      </w:pPr>
      <w:r>
        <w:t xml:space="preserve">A React/TypeScript front-end allowing users to run training jobs,</w:t>
      </w:r>
      <w:r>
        <w:t xml:space="preserve"> </w:t>
      </w:r>
      <w:r>
        <w:t xml:space="preserve">perform inference, manage events, and view analytics.</w:t>
      </w:r>
    </w:p>
    <w:p>
      <w:pPr>
        <w:pStyle w:val="Compact"/>
        <w:numPr>
          <w:ilvl w:val="0"/>
          <w:numId w:val="1004"/>
        </w:numPr>
      </w:pPr>
      <w:r>
        <w:t xml:space="preserve">A reproducible Docker-based deployment.</w:t>
      </w:r>
    </w:p>
    <w:bookmarkEnd w:id="27"/>
    <w:bookmarkStart w:id="28" w:name="out-of-scope"/>
    <w:p>
      <w:pPr>
        <w:pStyle w:val="Heading3"/>
      </w:pPr>
      <w:r>
        <w:t xml:space="preserve">Out of Scope</w:t>
      </w:r>
    </w:p>
    <w:p>
      <w:pPr>
        <w:pStyle w:val="FirstParagraph"/>
      </w:pPr>
      <w:r>
        <w:t xml:space="preserve">The following are explicitly outside the scope of this thesis but are</w:t>
      </w:r>
      <w:r>
        <w:t xml:space="preserve"> </w:t>
      </w:r>
      <w:r>
        <w:t xml:space="preserve">identified as priority future work in Chapter 7.</w:t>
      </w:r>
    </w:p>
    <w:p>
      <w:pPr>
        <w:pStyle w:val="Compact"/>
        <w:numPr>
          <w:ilvl w:val="0"/>
          <w:numId w:val="1005"/>
        </w:numPr>
      </w:pPr>
      <w:r>
        <w:t xml:space="preserve">Multilingual extraction. The model and pipeline target English text</w:t>
      </w:r>
      <w:r>
        <w:t xml:space="preserve"> </w:t>
      </w:r>
      <w:r>
        <w:t xml:space="preserve">only. Arabic, French, Portuguese, Amharic, Swahili, and other</w:t>
      </w:r>
      <w:r>
        <w:t xml:space="preserve"> </w:t>
      </w:r>
      <w:r>
        <w:t xml:space="preserve">African languages are out of scope.</w:t>
      </w:r>
    </w:p>
    <w:p>
      <w:pPr>
        <w:pStyle w:val="Compact"/>
        <w:numPr>
          <w:ilvl w:val="0"/>
          <w:numId w:val="1005"/>
        </w:numPr>
      </w:pPr>
      <w:r>
        <w:t xml:space="preserve">Real-time stream processing. Articles are processed on demand or in</w:t>
      </w:r>
      <w:r>
        <w:t xml:space="preserve"> </w:t>
      </w:r>
      <w:r>
        <w:t xml:space="preserve">batch; the system does not target sub-second pipeline latency at</w:t>
      </w:r>
      <w:r>
        <w:t xml:space="preserve"> </w:t>
      </w:r>
      <w:r>
        <w:t xml:space="preserve">scale.</w:t>
      </w:r>
    </w:p>
    <w:p>
      <w:pPr>
        <w:pStyle w:val="Compact"/>
        <w:numPr>
          <w:ilvl w:val="0"/>
          <w:numId w:val="1005"/>
        </w:numPr>
      </w:pPr>
      <w:r>
        <w:t xml:space="preserve">Predictive forecasting of future violence from extracted records.</w:t>
      </w:r>
    </w:p>
    <w:p>
      <w:pPr>
        <w:pStyle w:val="Compact"/>
        <w:numPr>
          <w:ilvl w:val="0"/>
          <w:numId w:val="1005"/>
        </w:numPr>
      </w:pPr>
      <w:r>
        <w:t xml:space="preserve">Automatic ingestion of news from third-party feeds. Articles are</w:t>
      </w:r>
      <w:r>
        <w:t xml:space="preserve"> </w:t>
      </w:r>
      <w:r>
        <w:t xml:space="preserve">uploaded or submitted manually for inference.</w:t>
      </w:r>
    </w:p>
    <w:p>
      <w:pPr>
        <w:pStyle w:val="Compact"/>
        <w:numPr>
          <w:ilvl w:val="0"/>
          <w:numId w:val="1005"/>
        </w:numPr>
      </w:pPr>
      <w:r>
        <w:t xml:space="preserve">Natural-language question answering against the event store. Queries</w:t>
      </w:r>
      <w:r>
        <w:t xml:space="preserve"> </w:t>
      </w:r>
      <w:r>
        <w:t xml:space="preserve">are formulated through structured filters in the analytics</w:t>
      </w:r>
      <w:r>
        <w:t xml:space="preserve"> </w:t>
      </w:r>
      <w:r>
        <w:t xml:space="preserve">interface, not free-text questions.</w:t>
      </w:r>
    </w:p>
    <w:p>
      <w:pPr>
        <w:pStyle w:val="Compact"/>
        <w:numPr>
          <w:ilvl w:val="0"/>
          <w:numId w:val="1005"/>
        </w:numPr>
      </w:pPr>
      <w:r>
        <w:t xml:space="preserve">Hierarchical event classification by a learned classifier. The</w:t>
      </w:r>
      <w:r>
        <w:t xml:space="preserve"> </w:t>
      </w:r>
      <w:r>
        <w:t xml:space="preserve">taxonomy is applied through deterministic post-NER rules informed by</w:t>
      </w:r>
      <w:r>
        <w:t xml:space="preserve"> </w:t>
      </w:r>
      <w:r>
        <w:t xml:space="preserve">knowledge-base look-ups; a supervised hierarchical classifier is</w:t>
      </w:r>
      <w:r>
        <w:t xml:space="preserve"> </w:t>
      </w:r>
      <w:r>
        <w:t xml:space="preserve">identified as future work.</w:t>
      </w:r>
    </w:p>
    <w:p>
      <w:pPr>
        <w:pStyle w:val="Compact"/>
        <w:numPr>
          <w:ilvl w:val="0"/>
          <w:numId w:val="1005"/>
        </w:numPr>
      </w:pPr>
      <w:r>
        <w:t xml:space="preserve">Production-grade hardening (high availability, multi-region</w:t>
      </w:r>
      <w:r>
        <w:t xml:space="preserve"> </w:t>
      </w:r>
      <w:r>
        <w:t xml:space="preserve">replication, advanced authentication, audit logging) beyond a</w:t>
      </w:r>
      <w:r>
        <w:t xml:space="preserve"> </w:t>
      </w:r>
      <w:r>
        <w:t xml:space="preserve">research prototype.</w:t>
      </w:r>
    </w:p>
    <w:bookmarkEnd w:id="28"/>
    <w:bookmarkStart w:id="29" w:name="limitations"/>
    <w:p>
      <w:pPr>
        <w:pStyle w:val="Heading3"/>
      </w:pPr>
      <w:r>
        <w:t xml:space="preserve">Limitations</w:t>
      </w:r>
    </w:p>
    <w:p>
      <w:pPr>
        <w:pStyle w:val="FirstParagraph"/>
      </w:pPr>
      <w:r>
        <w:t xml:space="preserve">The principal limitations of the work are the following.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Data domain.</w:t>
      </w:r>
      <w:r>
        <w:t xml:space="preserve"> </w:t>
      </w:r>
      <w:r>
        <w:t xml:space="preserve">The training data is dominated by ACLED-derived</w:t>
      </w:r>
      <w:r>
        <w:t xml:space="preserve"> </w:t>
      </w:r>
      <w:r>
        <w:t xml:space="preserve">event descriptions, supplemented with template-based augmentation.</w:t>
      </w:r>
      <w:r>
        <w:t xml:space="preserve"> </w:t>
      </w:r>
      <w:r>
        <w:t xml:space="preserve">ACLED descriptions are concise and follow distinctive stylistic</w:t>
      </w:r>
      <w:r>
        <w:t xml:space="preserve"> </w:t>
      </w:r>
      <w:r>
        <w:t xml:space="preserve">conventions; full-length news articles may diverge in style and may</w:t>
      </w:r>
      <w:r>
        <w:t xml:space="preserve"> </w:t>
      </w:r>
      <w:r>
        <w:t xml:space="preserve">require additional fine-tuning data.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Synthetic augmentation.</w:t>
      </w:r>
      <w:r>
        <w:t xml:space="preserve"> </w:t>
      </w:r>
      <w:r>
        <w:t xml:space="preserve">Approximately thirty percent of the</w:t>
      </w:r>
      <w:r>
        <w:t xml:space="preserve"> </w:t>
      </w:r>
      <w:r>
        <w:t xml:space="preserve">training corpus is generated through templated augmentation. The</w:t>
      </w:r>
      <w:r>
        <w:t xml:space="preserve"> </w:t>
      </w:r>
      <w:r>
        <w:t xml:space="preserve">templates were designed to mirror naturalistic constructions, but</w:t>
      </w:r>
      <w:r>
        <w:t xml:space="preserve"> </w:t>
      </w:r>
      <w:r>
        <w:t xml:space="preserve">they remain narrower than the diversity of real reporting.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English only.</w:t>
      </w:r>
      <w:r>
        <w:t xml:space="preserve"> </w:t>
      </w:r>
      <w:r>
        <w:t xml:space="preserve">The system processes English text. A substantial</w:t>
      </w:r>
      <w:r>
        <w:t xml:space="preserve"> </w:t>
      </w:r>
      <w:r>
        <w:t xml:space="preserve">share of African conflict reporting is in French, Arabic,</w:t>
      </w:r>
      <w:r>
        <w:t xml:space="preserve"> </w:t>
      </w:r>
      <w:r>
        <w:t xml:space="preserve">Portuguese, and various African languages and is therefore not</w:t>
      </w:r>
      <w:r>
        <w:t xml:space="preserve"> </w:t>
      </w:r>
      <w:r>
        <w:t xml:space="preserve">covered.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Single-pass NER.</w:t>
      </w:r>
      <w:r>
        <w:t xml:space="preserve"> </w:t>
      </w:r>
      <w:r>
        <w:t xml:space="preserve">The model performs flat NER over BIO labels.</w:t>
      </w:r>
      <w:r>
        <w:t xml:space="preserve"> </w:t>
      </w:r>
      <w:r>
        <w:t xml:space="preserve">Nested entities (for example, a city name inside an organisation</w:t>
      </w:r>
      <w:r>
        <w:t xml:space="preserve"> </w:t>
      </w:r>
      <w:r>
        <w:t xml:space="preserve">name) and overlapping spans are not modelled.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Post-NER taxonomy.</w:t>
      </w:r>
      <w:r>
        <w:t xml:space="preserve"> </w:t>
      </w:r>
      <w:r>
        <w:t xml:space="preserve">Hierarchical taxonomic classification of</w:t>
      </w:r>
      <w:r>
        <w:t xml:space="preserve"> </w:t>
      </w:r>
      <w:r>
        <w:t xml:space="preserve">each event is performed by rule-based post-processing using the</w:t>
      </w:r>
      <w:r>
        <w:t xml:space="preserve"> </w:t>
      </w:r>
      <w:r>
        <w:t xml:space="preserve">knowledge base. A learned classifier would likely outperform the</w:t>
      </w:r>
      <w:r>
        <w:t xml:space="preserve"> </w:t>
      </w:r>
      <w:r>
        <w:t xml:space="preserve">rule-based fallback for ambiguous events.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Modest computational budget.</w:t>
      </w:r>
      <w:r>
        <w:t xml:space="preserve"> </w:t>
      </w:r>
      <w:r>
        <w:t xml:space="preserve">Training is conducted on a single</w:t>
      </w:r>
      <w:r>
        <w:t xml:space="preserve"> </w:t>
      </w:r>
      <w:r>
        <w:t xml:space="preserve">workstation with Apple Silicon GPU acceleration. Larger model</w:t>
      </w:r>
      <w:r>
        <w:t xml:space="preserve"> </w:t>
      </w:r>
      <w:r>
        <w:t xml:space="preserve">variants such as</w:t>
      </w:r>
      <w:r>
        <w:t xml:space="preserve"> </w:t>
      </w:r>
      <w:r>
        <w:rPr>
          <w:rStyle w:val="VerbatimChar"/>
        </w:rPr>
        <w:t xml:space="preserve">bert-large-cased</w:t>
      </w:r>
      <w:r>
        <w:t xml:space="preserve"> </w:t>
      </w:r>
      <w:r>
        <w:t xml:space="preserve">or specialised long-context</w:t>
      </w:r>
      <w:r>
        <w:t xml:space="preserve"> </w:t>
      </w:r>
      <w:r>
        <w:t xml:space="preserve">models were evaluated but not used as the production model.</w:t>
      </w:r>
    </w:p>
    <w:bookmarkEnd w:id="29"/>
    <w:bookmarkEnd w:id="30"/>
    <w:bookmarkStart w:id="31" w:name="application-of-results"/>
    <w:p>
      <w:pPr>
        <w:pStyle w:val="Heading2"/>
      </w:pPr>
      <w:r>
        <w:t xml:space="preserve">1.7 Application of Results</w:t>
      </w:r>
    </w:p>
    <w:p>
      <w:pPr>
        <w:pStyle w:val="FirstParagraph"/>
      </w:pPr>
      <w:r>
        <w:t xml:space="preserve">The deliverables of this thesis have several immediate and prospective</w:t>
      </w:r>
      <w:r>
        <w:t xml:space="preserve"> </w:t>
      </w:r>
      <w:r>
        <w:t xml:space="preserve">applications across the African early warning, humanitarian, security,</w:t>
      </w:r>
      <w:r>
        <w:t xml:space="preserve"> </w:t>
      </w:r>
      <w:r>
        <w:t xml:space="preserve">and research ecosystems.</w:t>
      </w:r>
    </w:p>
    <w:p>
      <w:pPr>
        <w:pStyle w:val="BodyText"/>
      </w:pPr>
      <w:r>
        <w:rPr>
          <w:b/>
          <w:bCs/>
        </w:rPr>
        <w:t xml:space="preserve">Operational early warning.</w:t>
      </w:r>
      <w:r>
        <w:t xml:space="preserve"> </w:t>
      </w:r>
      <w:r>
        <w:t xml:space="preserve">AU-CEWS, regional economic communities,</w:t>
      </w:r>
      <w:r>
        <w:t xml:space="preserve"> </w:t>
      </w:r>
      <w:r>
        <w:t xml:space="preserve">and national early warning centres can use the system to accelerate</w:t>
      </w:r>
      <w:r>
        <w:t xml:space="preserve"> </w:t>
      </w:r>
      <w:r>
        <w:t xml:space="preserve">the conversion of news into structured event records, freeing analyst</w:t>
      </w:r>
      <w:r>
        <w:t xml:space="preserve"> </w:t>
      </w:r>
      <w:r>
        <w:t xml:space="preserve">attention for interpretation and decision support. The hierarchical</w:t>
      </w:r>
      <w:r>
        <w:t xml:space="preserve"> </w:t>
      </w:r>
      <w:r>
        <w:t xml:space="preserve">taxonomy supports multi-level queries from broad categories</w:t>
      </w:r>
      <w:r>
        <w:t xml:space="preserve"> </w:t>
      </w:r>
      <w:r>
        <w:t xml:space="preserve">(</w:t>
      </w:r>
      <w:r>
        <w:t xml:space="preserve">“political violence in West Africa this quarter”</w:t>
      </w:r>
      <w:r>
        <w:t xml:space="preserve">) to specific event</w:t>
      </w:r>
      <w:r>
        <w:t xml:space="preserve"> </w:t>
      </w:r>
      <w:r>
        <w:t xml:space="preserve">types (</w:t>
      </w:r>
      <w:r>
        <w:t xml:space="preserve">“suicide bombings attributed to JNIM in Mali”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Humanitarian response.</w:t>
      </w:r>
      <w:r>
        <w:t xml:space="preserve"> </w:t>
      </w:r>
      <w:r>
        <w:t xml:space="preserve">Humanitarian organisations require detailed</w:t>
      </w:r>
      <w:r>
        <w:t xml:space="preserve"> </w:t>
      </w:r>
      <w:r>
        <w:t xml:space="preserve">information about violence affecting civilian populations and</w:t>
      </w:r>
      <w:r>
        <w:t xml:space="preserve"> </w:t>
      </w:r>
      <w:r>
        <w:t xml:space="preserve">humanitarian access. The event store, with its actor, victim,</w:t>
      </w:r>
      <w:r>
        <w:t xml:space="preserve"> </w:t>
      </w:r>
      <w:r>
        <w:t xml:space="preserve">location, and casualty fields, provides a base for protection</w:t>
      </w:r>
      <w:r>
        <w:t xml:space="preserve"> </w:t>
      </w:r>
      <w:r>
        <w:t xml:space="preserve">analysis, needs assessment, and access mapping.</w:t>
      </w:r>
    </w:p>
    <w:p>
      <w:pPr>
        <w:pStyle w:val="BodyText"/>
      </w:pPr>
      <w:r>
        <w:rPr>
          <w:b/>
          <w:bCs/>
        </w:rPr>
        <w:t xml:space="preserve">Security and defence analysis.</w:t>
      </w:r>
      <w:r>
        <w:t xml:space="preserve"> </w:t>
      </w:r>
      <w:r>
        <w:t xml:space="preserve">Peace support operations and</w:t>
      </w:r>
      <w:r>
        <w:t xml:space="preserve"> </w:t>
      </w:r>
      <w:r>
        <w:t xml:space="preserve">national security services can use the system to monitor non-state</w:t>
      </w:r>
      <w:r>
        <w:t xml:space="preserve"> </w:t>
      </w:r>
      <w:r>
        <w:t xml:space="preserve">armed groups, track cross-border threats, and inform operational</w:t>
      </w:r>
      <w:r>
        <w:t xml:space="preserve"> </w:t>
      </w:r>
      <w:r>
        <w:t xml:space="preserve">planning, recognising that automated output supplements rather than</w:t>
      </w:r>
      <w:r>
        <w:t xml:space="preserve"> </w:t>
      </w:r>
      <w:r>
        <w:t xml:space="preserve">replaces classified intelligence streams.</w:t>
      </w:r>
    </w:p>
    <w:p>
      <w:pPr>
        <w:pStyle w:val="BodyText"/>
      </w:pPr>
      <w:r>
        <w:rPr>
          <w:b/>
          <w:bCs/>
        </w:rPr>
        <w:t xml:space="preserve">Research.</w:t>
      </w:r>
      <w:r>
        <w:t xml:space="preserve"> </w:t>
      </w:r>
      <w:r>
        <w:t xml:space="preserve">Academic researchers and policy institutes can use the</w:t>
      </w:r>
      <w:r>
        <w:t xml:space="preserve"> </w:t>
      </w:r>
      <w:r>
        <w:t xml:space="preserve">annotated dataset, the taxonomy, and the extracted event corpus as</w:t>
      </w:r>
      <w:r>
        <w:t xml:space="preserve"> </w:t>
      </w:r>
      <w:r>
        <w:t xml:space="preserve">inputs to quantitative conflict studies, comparative analyses, and</w:t>
      </w:r>
      <w:r>
        <w:t xml:space="preserve"> </w:t>
      </w:r>
      <w:r>
        <w:t xml:space="preserve">methodological development in domain-specific NLP.</w:t>
      </w:r>
    </w:p>
    <w:p>
      <w:pPr>
        <w:pStyle w:val="BodyText"/>
      </w:pPr>
      <w:r>
        <w:rPr>
          <w:b/>
          <w:bCs/>
        </w:rPr>
        <w:t xml:space="preserve">Capacity building.</w:t>
      </w:r>
      <w:r>
        <w:t xml:space="preserve"> </w:t>
      </w:r>
      <w:r>
        <w:t xml:space="preserve">The open architecture, documented annotation</w:t>
      </w:r>
      <w:r>
        <w:t xml:space="preserve"> </w:t>
      </w:r>
      <w:r>
        <w:t xml:space="preserve">schema, and reproducible deployment lower the technical barrier for</w:t>
      </w:r>
      <w:r>
        <w:t xml:space="preserve"> </w:t>
      </w:r>
      <w:r>
        <w:t xml:space="preserve">African universities, research centres, and government bodies to adopt</w:t>
      </w:r>
      <w:r>
        <w:t xml:space="preserve"> </w:t>
      </w:r>
      <w:r>
        <w:t xml:space="preserve">and adapt the system to their own monitoring needs.</w:t>
      </w:r>
    </w:p>
    <w:p>
      <w:pPr>
        <w:pStyle w:val="BodyText"/>
      </w:pPr>
      <w:r>
        <w:t xml:space="preserve">The breadth of these applications underlines that even with the</w:t>
      </w:r>
      <w:r>
        <w:t xml:space="preserve"> </w:t>
      </w:r>
      <w:r>
        <w:t xml:space="preserve">acknowledged limitations, the artefact produced by this thesis</w:t>
      </w:r>
      <w:r>
        <w:t xml:space="preserve"> </w:t>
      </w:r>
      <w:r>
        <w:t xml:space="preserve">contributes value beyond its strict research contributions.</w:t>
      </w:r>
    </w:p>
    <w:bookmarkEnd w:id="31"/>
    <w:bookmarkStart w:id="32" w:name="organization-of-the-rest-of-the-thesis"/>
    <w:p>
      <w:pPr>
        <w:pStyle w:val="Heading2"/>
      </w:pPr>
      <w:r>
        <w:t xml:space="preserve">1.8 Organization of the Rest of the Thesis</w:t>
      </w:r>
    </w:p>
    <w:p>
      <w:pPr>
        <w:pStyle w:val="FirstParagraph"/>
      </w:pPr>
      <w:r>
        <w:t xml:space="preserve">The remainder of this thesis will be organised as follows. Chapter 2</w:t>
      </w:r>
      <w:r>
        <w:t xml:space="preserve"> </w:t>
      </w:r>
      <w:r>
        <w:t xml:space="preserve">will review relevant literature, covering the foundations of</w:t>
      </w:r>
      <w:r>
        <w:t xml:space="preserve"> </w:t>
      </w:r>
      <w:r>
        <w:t xml:space="preserve">information extraction and named entity recognition, the transformer</w:t>
      </w:r>
      <w:r>
        <w:t xml:space="preserve"> </w:t>
      </w:r>
      <w:r>
        <w:t xml:space="preserve">architecture and BERT, techniques for handling class imbalance in</w:t>
      </w:r>
      <w:r>
        <w:t xml:space="preserve"> </w:t>
      </w:r>
      <w:r>
        <w:t xml:space="preserve">token classification, and the conflict-event database landscape that</w:t>
      </w:r>
      <w:r>
        <w:t xml:space="preserve"> </w:t>
      </w:r>
      <w:r>
        <w:t xml:space="preserve">informs the taxonomy. Chapter 3 will review prior systems most</w:t>
      </w:r>
      <w:r>
        <w:t xml:space="preserve"> </w:t>
      </w:r>
      <w:r>
        <w:t xml:space="preserve">directly related to this work, including violence-specific event</w:t>
      </w:r>
      <w:r>
        <w:t xml:space="preserve"> </w:t>
      </w:r>
      <w:r>
        <w:t xml:space="preserve">extraction systems and the closest African-context predecessor, and</w:t>
      </w:r>
      <w:r>
        <w:t xml:space="preserve"> </w:t>
      </w:r>
      <w:r>
        <w:t xml:space="preserve">will identify the specific gaps that the present work bridges.</w:t>
      </w:r>
      <w:r>
        <w:t xml:space="preserve"> </w:t>
      </w:r>
      <w:r>
        <w:t xml:space="preserve">Chapter 4 will present the proposed solution, including the high-level</w:t>
      </w:r>
      <w:r>
        <w:t xml:space="preserve"> </w:t>
      </w:r>
      <w:r>
        <w:t xml:space="preserve">system architecture, the entity schema, the hierarchical taxonomy, the</w:t>
      </w:r>
      <w:r>
        <w:t xml:space="preserve"> </w:t>
      </w:r>
      <w:r>
        <w:t xml:space="preserve">knowledge base, the training pipeline, the inference pipeline, and</w:t>
      </w:r>
      <w:r>
        <w:t xml:space="preserve"> </w:t>
      </w:r>
      <w:r>
        <w:t xml:space="preserve">the web-application architecture. Chapter 5 will describe the</w:t>
      </w:r>
      <w:r>
        <w:t xml:space="preserve"> </w:t>
      </w:r>
      <w:r>
        <w:t xml:space="preserve">implementation, including the technology stack, data preparation,</w:t>
      </w:r>
      <w:r>
        <w:t xml:space="preserve"> </w:t>
      </w:r>
      <w:r>
        <w:t xml:space="preserve">model training, focal-loss objective, backend services, and</w:t>
      </w:r>
      <w:r>
        <w:t xml:space="preserve"> </w:t>
      </w:r>
      <w:r>
        <w:t xml:space="preserve">frontend application. Chapter 6 will present the experimental</w:t>
      </w:r>
      <w:r>
        <w:t xml:space="preserve"> </w:t>
      </w:r>
      <w:r>
        <w:t xml:space="preserve">results, including dataset statistics, training dynamics, overall and</w:t>
      </w:r>
      <w:r>
        <w:t xml:space="preserve"> </w:t>
      </w:r>
      <w:r>
        <w:t xml:space="preserve">per-entity performance, ablation studies, error analysis, and user</w:t>
      </w:r>
      <w:r>
        <w:t xml:space="preserve"> </w:t>
      </w:r>
      <w:r>
        <w:t xml:space="preserve">acceptance feedback. Chapter 7 will conclude the thesis with a</w:t>
      </w:r>
      <w:r>
        <w:t xml:space="preserve"> </w:t>
      </w:r>
      <w:r>
        <w:t xml:space="preserve">summary of contributions, recommendations, and a prioritised future</w:t>
      </w:r>
      <w:r>
        <w:t xml:space="preserve"> </w:t>
      </w:r>
      <w:r>
        <w:t xml:space="preserve">work programme that addresses the limitations identified in Section 1.6.</w:t>
      </w:r>
    </w:p>
    <w:bookmarkEnd w:id="32"/>
    <w:bookmarkEnd w:id="33"/>
    <w:bookmarkStart w:id="40" w:name="literature-review"/>
    <w:p>
      <w:pPr>
        <w:pStyle w:val="Heading1"/>
      </w:pPr>
      <w:r>
        <w:t xml:space="preserve">2. Literature Review</w:t>
      </w:r>
    </w:p>
    <w:p>
      <w:pPr>
        <w:pStyle w:val="FirstParagraph"/>
      </w:pPr>
      <w:r>
        <w:t xml:space="preserve">This chapter reviews the theoretical and methodological literature</w:t>
      </w:r>
      <w:r>
        <w:t xml:space="preserve"> </w:t>
      </w:r>
      <w:r>
        <w:t xml:space="preserve">that underpins the work presented in this thesis. The review begins</w:t>
      </w:r>
      <w:r>
        <w:t xml:space="preserve"> </w:t>
      </w:r>
      <w:r>
        <w:t xml:space="preserve">with the broader fields of Information Extraction and Event</w:t>
      </w:r>
      <w:r>
        <w:t xml:space="preserve"> </w:t>
      </w:r>
      <w:r>
        <w:t xml:space="preserve">Extraction, then narrows to Named Entity Recognition, the transformer</w:t>
      </w:r>
      <w:r>
        <w:t xml:space="preserve"> </w:t>
      </w:r>
      <w:r>
        <w:t xml:space="preserve">architecture and BERT, methods for handling class imbalance in token</w:t>
      </w:r>
      <w:r>
        <w:t xml:space="preserve"> </w:t>
      </w:r>
      <w:r>
        <w:t xml:space="preserve">classification, the family of conflict-event databases that shape the</w:t>
      </w:r>
      <w:r>
        <w:t xml:space="preserve"> </w:t>
      </w:r>
      <w:r>
        <w:t xml:space="preserve">operational context, and finally the use of knowledge bases and</w:t>
      </w:r>
      <w:r>
        <w:t xml:space="preserve"> </w:t>
      </w:r>
      <w:r>
        <w:t xml:space="preserve">ontologies in representing extracted events. Specific paper-by-paper</w:t>
      </w:r>
      <w:r>
        <w:t xml:space="preserve"> </w:t>
      </w:r>
      <w:r>
        <w:t xml:space="preserve">reviews of the most directly related prior systems are deferred to</w:t>
      </w:r>
      <w:r>
        <w:t xml:space="preserve"> </w:t>
      </w:r>
      <w:r>
        <w:t xml:space="preserve">Chapter 3.</w:t>
      </w:r>
    </w:p>
    <w:bookmarkStart w:id="34" w:name="Xd2bb5b8f8ec340a7248758f261acec580f44b94"/>
    <w:p>
      <w:pPr>
        <w:pStyle w:val="Heading2"/>
      </w:pPr>
      <w:r>
        <w:t xml:space="preserve">2.1 Information Extraction and Event Extraction</w:t>
      </w:r>
    </w:p>
    <w:p>
      <w:pPr>
        <w:pStyle w:val="FirstParagraph"/>
      </w:pPr>
      <w:r>
        <w:t xml:space="preserve">Information Extraction (IE) is the family of techniques that derive</w:t>
      </w:r>
      <w:r>
        <w:t xml:space="preserve"> </w:t>
      </w:r>
      <w:r>
        <w:t xml:space="preserve">structured data from unstructured natural-language text [4]. Within</w:t>
      </w:r>
      <w:r>
        <w:t xml:space="preserve"> </w:t>
      </w:r>
      <w:r>
        <w:t xml:space="preserve">IE, the canonical sub-tasks include Named Entity Recognition, relation</w:t>
      </w:r>
      <w:r>
        <w:t xml:space="preserve"> </w:t>
      </w:r>
      <w:r>
        <w:t xml:space="preserve">extraction, coreference resolution, and event extraction. These</w:t>
      </w:r>
      <w:r>
        <w:t xml:space="preserve"> </w:t>
      </w:r>
      <w:r>
        <w:t xml:space="preserve">sub-tasks are typically organised in a pipeline in which the output of</w:t>
      </w:r>
      <w:r>
        <w:t xml:space="preserve"> </w:t>
      </w:r>
      <w:r>
        <w:t xml:space="preserve">one stage is consumed by the next, although end-to-end and joint</w:t>
      </w:r>
      <w:r>
        <w:t xml:space="preserve"> </w:t>
      </w:r>
      <w:r>
        <w:t xml:space="preserve">learning approaches have also been developed.</w:t>
      </w:r>
    </w:p>
    <w:p>
      <w:pPr>
        <w:pStyle w:val="BodyText"/>
      </w:pPr>
      <w:r>
        <w:t xml:space="preserve">Event Extraction (EE) treats an event as a structured combination of</w:t>
      </w:r>
      <w:r>
        <w:t xml:space="preserve"> </w:t>
      </w:r>
      <w:r>
        <w:t xml:space="preserve">attributes representing an empirical occurrence, typically a verb or</w:t>
      </w:r>
      <w:r>
        <w:t xml:space="preserve"> </w:t>
      </w:r>
      <w:r>
        <w:t xml:space="preserve">nominal predicate together with its participants (agent, patient,</w:t>
      </w:r>
      <w:r>
        <w:t xml:space="preserve"> </w:t>
      </w:r>
      <w:r>
        <w:t xml:space="preserve">instrument), location, and time [3]. Two long-standing schemas have</w:t>
      </w:r>
      <w:r>
        <w:t xml:space="preserve"> </w:t>
      </w:r>
      <w:r>
        <w:t xml:space="preserve">shaped how the field thinks about event structure. The Automatic</w:t>
      </w:r>
      <w:r>
        <w:t xml:space="preserve"> </w:t>
      </w:r>
      <w:r>
        <w:t xml:space="preserve">Content Extraction (ACE) program defined a typology of event types</w:t>
      </w:r>
      <w:r>
        <w:t xml:space="preserve"> </w:t>
      </w:r>
      <w:r>
        <w:t xml:space="preserve">with corresponding arguments and influenced a generation of supervised</w:t>
      </w:r>
      <w:r>
        <w:t xml:space="preserve"> </w:t>
      </w:r>
      <w:r>
        <w:t xml:space="preserve">event extraction systems [14]. The Text Analysis Conference Knowledge</w:t>
      </w:r>
      <w:r>
        <w:t xml:space="preserve"> </w:t>
      </w:r>
      <w:r>
        <w:t xml:space="preserve">Base Population (TAC-KBP) track has continued this line of work with</w:t>
      </w:r>
      <w:r>
        <w:t xml:space="preserve"> </w:t>
      </w:r>
      <w:r>
        <w:t xml:space="preserve">larger and more diverse benchmarks.</w:t>
      </w:r>
    </w:p>
    <w:p>
      <w:pPr>
        <w:pStyle w:val="BodyText"/>
      </w:pPr>
      <w:r>
        <w:t xml:space="preserve">Within EE, the 5W1H paradigm offers a journalistic alternative to ACE</w:t>
      </w:r>
      <w:r>
        <w:t xml:space="preserve"> </w:t>
      </w:r>
      <w:r>
        <w:t xml:space="preserve">that is particularly well suited to news text [15]. Rather than</w:t>
      </w:r>
      <w:r>
        <w:t xml:space="preserve"> </w:t>
      </w:r>
      <w:r>
        <w:t xml:space="preserve">committing to a fixed inventory of event types, 5W1H asks, for each</w:t>
      </w:r>
      <w:r>
        <w:t xml:space="preserve"> </w:t>
      </w:r>
      <w:r>
        <w:t xml:space="preserve">reported event, the questions Who, What, Whom, Where, When, and How.</w:t>
      </w:r>
      <w:r>
        <w:t xml:space="preserve"> </w:t>
      </w:r>
      <w:r>
        <w:t xml:space="preserve">This thesis adopts the 5W1H formulation and ties it to a domain</w:t>
      </w:r>
      <w:r>
        <w:t xml:space="preserve"> </w:t>
      </w:r>
      <w:r>
        <w:t xml:space="preserve">ontology of violent events; the ontology lives outside the NER model</w:t>
      </w:r>
      <w:r>
        <w:t xml:space="preserve"> </w:t>
      </w:r>
      <w:r>
        <w:t xml:space="preserve">proper and is applied as a post-processing step.</w:t>
      </w:r>
    </w:p>
    <w:p>
      <w:pPr>
        <w:pStyle w:val="BodyText"/>
      </w:pPr>
      <w:r>
        <w:t xml:space="preserve">Hogenboom and colleagues survey event extraction methods for decision</w:t>
      </w:r>
      <w:r>
        <w:t xml:space="preserve"> </w:t>
      </w:r>
      <w:r>
        <w:t xml:space="preserve">support in two complementary papers [16], [4]. They identify three</w:t>
      </w:r>
      <w:r>
        <w:t xml:space="preserve"> </w:t>
      </w:r>
      <w:r>
        <w:t xml:space="preserve">broad methodological families: data-driven (supervised machine</w:t>
      </w:r>
      <w:r>
        <w:t xml:space="preserve"> </w:t>
      </w:r>
      <w:r>
        <w:t xml:space="preserve">learning on annotated corpora), knowledge-driven (linguistic and</w:t>
      </w:r>
      <w:r>
        <w:t xml:space="preserve"> </w:t>
      </w:r>
      <w:r>
        <w:t xml:space="preserve">ontological rules), and hybrid approaches that combine the two. The</w:t>
      </w:r>
      <w:r>
        <w:t xml:space="preserve"> </w:t>
      </w:r>
      <w:r>
        <w:t xml:space="preserve">hybrid family has dominated practical deployments because it allows</w:t>
      </w:r>
      <w:r>
        <w:t xml:space="preserve"> </w:t>
      </w:r>
      <w:r>
        <w:t xml:space="preserve">domain knowledge to be encoded in rules where it is naturally</w:t>
      </w:r>
      <w:r>
        <w:t xml:space="preserve"> </w:t>
      </w:r>
      <w:r>
        <w:t xml:space="preserve">expressible and statistical learning to be applied where rule</w:t>
      </w:r>
      <w:r>
        <w:t xml:space="preserve"> </w:t>
      </w:r>
      <w:r>
        <w:t xml:space="preserve">authorship is intractable. The VioNER system presented in this thesis</w:t>
      </w:r>
      <w:r>
        <w:t xml:space="preserve"> </w:t>
      </w:r>
      <w:r>
        <w:t xml:space="preserve">is hybrid in this sense: the entity extraction is data-driven, while</w:t>
      </w:r>
      <w:r>
        <w:t xml:space="preserve"> </w:t>
      </w:r>
      <w:r>
        <w:t xml:space="preserve">the post-NER 5W1H structuring, the taxonomy classification, and the</w:t>
      </w:r>
      <w:r>
        <w:t xml:space="preserve"> </w:t>
      </w:r>
      <w:r>
        <w:t xml:space="preserve">knowledge-base validation are rule-driven.</w:t>
      </w:r>
    </w:p>
    <w:bookmarkEnd w:id="34"/>
    <w:bookmarkStart w:id="35" w:name="named-entity-recognition"/>
    <w:p>
      <w:pPr>
        <w:pStyle w:val="Heading2"/>
      </w:pPr>
      <w:r>
        <w:t xml:space="preserve">2.2 Named Entity Recognition</w:t>
      </w:r>
    </w:p>
    <w:p>
      <w:pPr>
        <w:pStyle w:val="FirstParagraph"/>
      </w:pPr>
      <w:r>
        <w:t xml:space="preserve">Named Entity Recognition (NER) is the task of identifying spans of</w:t>
      </w:r>
      <w:r>
        <w:t xml:space="preserve"> </w:t>
      </w:r>
      <w:r>
        <w:t xml:space="preserve">text that refer to entities of interest and assigning each span to one</w:t>
      </w:r>
      <w:r>
        <w:t xml:space="preserve"> </w:t>
      </w:r>
      <w:r>
        <w:t xml:space="preserve">of a small set of types. Classical NER systems before the deep</w:t>
      </w:r>
      <w:r>
        <w:t xml:space="preserve"> </w:t>
      </w:r>
      <w:r>
        <w:t xml:space="preserve">learning era combined hand-crafted features with sequence models such</w:t>
      </w:r>
      <w:r>
        <w:t xml:space="preserve"> </w:t>
      </w:r>
      <w:r>
        <w:t xml:space="preserve">as Hidden Markov Models, Maximum Entropy Markov Models, and</w:t>
      </w:r>
      <w:r>
        <w:t xml:space="preserve"> </w:t>
      </w:r>
      <w:r>
        <w:t xml:space="preserve">Conditional Random Fields (CRFs) [17]. CRFs were widely adopted</w:t>
      </w:r>
      <w:r>
        <w:t xml:space="preserve"> </w:t>
      </w:r>
      <w:r>
        <w:t xml:space="preserve">because they model dependencies between successive labels, which is</w:t>
      </w:r>
      <w:r>
        <w:t xml:space="preserve"> </w:t>
      </w:r>
      <w:r>
        <w:t xml:space="preserve">essential for the BIO tagging scheme adopted by most modern NER</w:t>
      </w:r>
      <w:r>
        <w:t xml:space="preserve"> </w:t>
      </w:r>
      <w:r>
        <w:t xml:space="preserve">systems.</w:t>
      </w:r>
    </w:p>
    <w:p>
      <w:pPr>
        <w:pStyle w:val="BodyText"/>
      </w:pPr>
      <w:r>
        <w:t xml:space="preserve">The BIO scheme assigns each token one of three roles: B- for the</w:t>
      </w:r>
      <w:r>
        <w:t xml:space="preserve"> </w:t>
      </w:r>
      <w:r>
        <w:t xml:space="preserve">beginning of an entity, I- for an internal token of an entity, and O</w:t>
      </w:r>
      <w:r>
        <w:t xml:space="preserve"> </w:t>
      </w:r>
      <w:r>
        <w:t xml:space="preserve">for a token outside any entity. For a schema with k entity types,</w:t>
      </w:r>
      <w:r>
        <w:t xml:space="preserve"> </w:t>
      </w:r>
      <w:r>
        <w:t xml:space="preserve">this expands to 2k + 1 labels in total. The BIO encoding is</w:t>
      </w:r>
      <w:r>
        <w:t xml:space="preserve"> </w:t>
      </w:r>
      <w:r>
        <w:t xml:space="preserve">exhaustively understood in the literature, including its variants</w:t>
      </w:r>
      <w:r>
        <w:t xml:space="preserve"> </w:t>
      </w:r>
      <w:r>
        <w:t xml:space="preserve">(BIOES, BILOU) that add explicit single-token and end-of-entity</w:t>
      </w:r>
      <w:r>
        <w:t xml:space="preserve"> </w:t>
      </w:r>
      <w:r>
        <w:t xml:space="preserve">labels to further constrain decoder behaviour. This thesis adopts</w:t>
      </w:r>
      <w:r>
        <w:t xml:space="preserve"> </w:t>
      </w:r>
      <w:r>
        <w:t xml:space="preserve">the simple BIO formulation, which gives seventeen labels for the</w:t>
      </w:r>
      <w:r>
        <w:t xml:space="preserve"> </w:t>
      </w:r>
      <w:r>
        <w:t xml:space="preserve">eight-entity schema (two BIO prefixes per entity type plus the O</w:t>
      </w:r>
      <w:r>
        <w:t xml:space="preserve"> </w:t>
      </w:r>
      <w:r>
        <w:t xml:space="preserve">label).</w:t>
      </w:r>
    </w:p>
    <w:p>
      <w:pPr>
        <w:pStyle w:val="BodyText"/>
      </w:pPr>
      <w:r>
        <w:t xml:space="preserve">Neural NER systems began to outperform feature-engineered models with</w:t>
      </w:r>
      <w:r>
        <w:t xml:space="preserve"> </w:t>
      </w:r>
      <w:r>
        <w:t xml:space="preserve">the introduction of word embeddings and bi-directional Long</w:t>
      </w:r>
      <w:r>
        <w:t xml:space="preserve"> </w:t>
      </w:r>
      <w:r>
        <w:t xml:space="preserve">Short-Term Memory (BiLSTM) networks [18]. The combination of BiLSTM</w:t>
      </w:r>
      <w:r>
        <w:t xml:space="preserve"> </w:t>
      </w:r>
      <w:r>
        <w:t xml:space="preserve">with character-level convolutional networks and a CRF decoder, as in</w:t>
      </w:r>
      <w:r>
        <w:t xml:space="preserve"> </w:t>
      </w:r>
      <w:r>
        <w:t xml:space="preserve">the architecture of Lample and colleagues [19], became the standard</w:t>
      </w:r>
      <w:r>
        <w:t xml:space="preserve"> </w:t>
      </w:r>
      <w:r>
        <w:t xml:space="preserve">recipe for several years. These models proved that distributed</w:t>
      </w:r>
      <w:r>
        <w:t xml:space="preserve"> </w:t>
      </w:r>
      <w:r>
        <w:t xml:space="preserve">representations could substitute for many of the hand-engineered</w:t>
      </w:r>
      <w:r>
        <w:t xml:space="preserve"> </w:t>
      </w:r>
      <w:r>
        <w:t xml:space="preserve">features that had been central to earlier systems.</w:t>
      </w:r>
    </w:p>
    <w:p>
      <w:pPr>
        <w:pStyle w:val="BodyText"/>
      </w:pPr>
      <w:r>
        <w:t xml:space="preserve">The introduction of contextual word representations such as ELMo [20]</w:t>
      </w:r>
      <w:r>
        <w:t xml:space="preserve"> </w:t>
      </w:r>
      <w:r>
        <w:t xml:space="preserve">and especially BERT [6] subsequently produced a step change in NER</w:t>
      </w:r>
      <w:r>
        <w:t xml:space="preserve"> </w:t>
      </w:r>
      <w:r>
        <w:t xml:space="preserve">accuracy. Modern NER systems typically fine-tune a pre-trained</w:t>
      </w:r>
      <w:r>
        <w:t xml:space="preserve"> </w:t>
      </w:r>
      <w:r>
        <w:t xml:space="preserve">transformer encoder with a linear classifier on top, optionally with</w:t>
      </w:r>
      <w:r>
        <w:t xml:space="preserve"> </w:t>
      </w:r>
      <w:r>
        <w:t xml:space="preserve">a CRF head. Devlin and colleagues reported state-of-the-art results</w:t>
      </w:r>
      <w:r>
        <w:t xml:space="preserve"> </w:t>
      </w:r>
      <w:r>
        <w:t xml:space="preserve">on the CoNLL-2003 NER benchmark with this architecture, and the</w:t>
      </w:r>
      <w:r>
        <w:t xml:space="preserve"> </w:t>
      </w:r>
      <w:r>
        <w:t xml:space="preserve">results have been replicated and extended in subsequent work on</w:t>
      </w:r>
      <w:r>
        <w:t xml:space="preserve"> </w:t>
      </w:r>
      <w:r>
        <w:t xml:space="preserve">multilingual and domain-specific NER.</w:t>
      </w:r>
    </w:p>
    <w:p>
      <w:pPr>
        <w:pStyle w:val="BodyText"/>
      </w:pPr>
      <w:r>
        <w:t xml:space="preserve">For violent-event extraction in the African context, the most</w:t>
      </w:r>
      <w:r>
        <w:t xml:space="preserve"> </w:t>
      </w:r>
      <w:r>
        <w:t xml:space="preserve">relevant property of pre-trained transformer encoders is their</w:t>
      </w:r>
      <w:r>
        <w:t xml:space="preserve"> </w:t>
      </w:r>
      <w:r>
        <w:t xml:space="preserve">inductive bias toward generalisation: a model that has been pre-trained</w:t>
      </w:r>
      <w:r>
        <w:t xml:space="preserve"> </w:t>
      </w:r>
      <w:r>
        <w:t xml:space="preserve">on a large general-domain corpus can be fine-tuned with a relatively</w:t>
      </w:r>
      <w:r>
        <w:t xml:space="preserve"> </w:t>
      </w:r>
      <w:r>
        <w:t xml:space="preserve">small domain-specific corpus and still produce strong domain-specific</w:t>
      </w:r>
      <w:r>
        <w:t xml:space="preserve"> </w:t>
      </w:r>
      <w:r>
        <w:t xml:space="preserve">performance. This property is particularly important when the</w:t>
      </w:r>
      <w:r>
        <w:t xml:space="preserve"> </w:t>
      </w:r>
      <w:r>
        <w:t xml:space="preserve">domain corpus is heavily skewed in its label distribution, as is the</w:t>
      </w:r>
      <w:r>
        <w:t xml:space="preserve"> </w:t>
      </w:r>
      <w:r>
        <w:t xml:space="preserve">case in this work.</w:t>
      </w:r>
    </w:p>
    <w:bookmarkEnd w:id="35"/>
    <w:bookmarkStart w:id="36" w:name="transformer-models-and-bert"/>
    <w:p>
      <w:pPr>
        <w:pStyle w:val="Heading2"/>
      </w:pPr>
      <w:r>
        <w:t xml:space="preserve">2.3 Transformer Models and BERT</w:t>
      </w:r>
    </w:p>
    <w:p>
      <w:pPr>
        <w:pStyle w:val="FirstParagraph"/>
      </w:pPr>
      <w:r>
        <w:t xml:space="preserve">The transformer architecture, introduced by Vaswani and colleagues</w:t>
      </w:r>
      <w:r>
        <w:t xml:space="preserve"> </w:t>
      </w:r>
      <w:r>
        <w:t xml:space="preserve">[5], replaces recurrent and convolutional sequence operations with</w:t>
      </w:r>
      <w:r>
        <w:t xml:space="preserve"> </w:t>
      </w:r>
      <w:r>
        <w:t xml:space="preserve">self-attention. In self-attention, each position in a sequence</w:t>
      </w:r>
      <w:r>
        <w:t xml:space="preserve"> </w:t>
      </w:r>
      <w:r>
        <w:t xml:space="preserve">attends to every other position, with attention weights computed from</w:t>
      </w:r>
      <w:r>
        <w:t xml:space="preserve"> </w:t>
      </w:r>
      <w:r>
        <w:t xml:space="preserve">learned query, key, and value projections. The architecture allows</w:t>
      </w:r>
      <w:r>
        <w:t xml:space="preserve"> </w:t>
      </w:r>
      <w:r>
        <w:t xml:space="preserve">strong parallel computation, captures long-range dependencies without</w:t>
      </w:r>
      <w:r>
        <w:t xml:space="preserve"> </w:t>
      </w:r>
      <w:r>
        <w:t xml:space="preserve">the vanishing-gradient problems of recurrent models, and scales well</w:t>
      </w:r>
      <w:r>
        <w:t xml:space="preserve"> </w:t>
      </w:r>
      <w:r>
        <w:t xml:space="preserve">with both data and parameters.</w:t>
      </w:r>
    </w:p>
    <w:p>
      <w:pPr>
        <w:pStyle w:val="BodyText"/>
      </w:pPr>
      <w:r>
        <w:t xml:space="preserve">BERT [6] applies the encoder half of the transformer to</w:t>
      </w:r>
      <w:r>
        <w:t xml:space="preserve"> </w:t>
      </w:r>
      <w:r>
        <w:t xml:space="preserve">representation learning. The model is pre-trained on a large corpus</w:t>
      </w:r>
      <w:r>
        <w:t xml:space="preserve"> </w:t>
      </w:r>
      <w:r>
        <w:t xml:space="preserve">using two objectives: masked language modelling, in which 15 percent</w:t>
      </w:r>
      <w:r>
        <w:t xml:space="preserve"> </w:t>
      </w:r>
      <w:r>
        <w:t xml:space="preserve">of the input tokens are masked and the model is trained to predict</w:t>
      </w:r>
      <w:r>
        <w:t xml:space="preserve"> </w:t>
      </w:r>
      <w:r>
        <w:t xml:space="preserve">them, and next-sentence prediction, in which the model receives a</w:t>
      </w:r>
      <w:r>
        <w:t xml:space="preserve"> </w:t>
      </w:r>
      <w:r>
        <w:t xml:space="preserve">pair of sentences and is trained to predict whether the second</w:t>
      </w:r>
      <w:r>
        <w:t xml:space="preserve"> </w:t>
      </w:r>
      <w:r>
        <w:t xml:space="preserve">follows the first. The pre-trained encoder can then be fine-tuned on</w:t>
      </w:r>
      <w:r>
        <w:t xml:space="preserve"> </w:t>
      </w:r>
      <w:r>
        <w:t xml:space="preserve">downstream tasks with relatively few task-specific parameters.</w:t>
      </w:r>
    </w:p>
    <w:p>
      <w:pPr>
        <w:pStyle w:val="BodyText"/>
      </w:pPr>
      <w:r>
        <w:t xml:space="preserve">For token-level prediction tasks such as NER, BERT exposes the</w:t>
      </w:r>
      <w:r>
        <w:t xml:space="preserve"> </w:t>
      </w:r>
      <w:r>
        <w:t xml:space="preserve">sequence of contextual representations as output. A linear</w:t>
      </w:r>
      <w:r>
        <w:t xml:space="preserve"> </w:t>
      </w:r>
      <w:r>
        <w:t xml:space="preserve">classification head over these representations produces per-token</w:t>
      </w:r>
      <w:r>
        <w:t xml:space="preserve"> </w:t>
      </w:r>
      <w:r>
        <w:t xml:space="preserve">logits over the label vocabulary, and the model is fine-tuned with a</w:t>
      </w:r>
      <w:r>
        <w:t xml:space="preserve"> </w:t>
      </w:r>
      <w:r>
        <w:t xml:space="preserve">standard cross-entropy or alternative loss against gold labels. The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variant used in this thesis has 12 transformer</w:t>
      </w:r>
      <w:r>
        <w:t xml:space="preserve"> </w:t>
      </w:r>
      <w:r>
        <w:t xml:space="preserve">layers, 768 hidden dimensions, and approximately 110 million</w:t>
      </w:r>
      <w:r>
        <w:t xml:space="preserve"> </w:t>
      </w:r>
      <w:r>
        <w:t xml:space="preserve">parameters. Cased tokenisation is preferred for NER because</w:t>
      </w:r>
      <w:r>
        <w:t xml:space="preserve"> </w:t>
      </w:r>
      <w:r>
        <w:t xml:space="preserve">capitalisation is a strong feature for entity detection in English.</w:t>
      </w:r>
    </w:p>
    <w:p>
      <w:pPr>
        <w:pStyle w:val="BodyText"/>
      </w:pPr>
      <w:r>
        <w:t xml:space="preserve">Two further properties of BERT influence the design of the present</w:t>
      </w:r>
      <w:r>
        <w:t xml:space="preserve"> </w:t>
      </w:r>
      <w:r>
        <w:t xml:space="preserve">system. First, BERT uses WordPiece sub-word tokenisation; a single</w:t>
      </w:r>
      <w:r>
        <w:t xml:space="preserve"> </w:t>
      </w:r>
      <w:r>
        <w:t xml:space="preserve">gold-labelled word may be split into multiple sub-word tokens, and</w:t>
      </w:r>
      <w:r>
        <w:t xml:space="preserve"> </w:t>
      </w:r>
      <w:r>
        <w:t xml:space="preserve">the labels must be projected onto sub-words for training and recovered</w:t>
      </w:r>
      <w:r>
        <w:t xml:space="preserve"> </w:t>
      </w:r>
      <w:r>
        <w:t xml:space="preserve">from sub-words at inference time. The convention adopted in this</w:t>
      </w:r>
      <w:r>
        <w:t xml:space="preserve"> </w:t>
      </w:r>
      <w:r>
        <w:t xml:space="preserve">work, described in detail in Chapter 4, is to assign the original</w:t>
      </w:r>
      <w:r>
        <w:t xml:space="preserve"> </w:t>
      </w:r>
      <w:r>
        <w:t xml:space="preserve">label to the first sub-word and to convert any leading B- prefix to</w:t>
      </w:r>
      <w:r>
        <w:t xml:space="preserve"> </w:t>
      </w:r>
      <w:r>
        <w:t xml:space="preserve">I- for subsequent sub-words, while assigning -100 to special tokens</w:t>
      </w:r>
      <w:r>
        <w:t xml:space="preserve"> </w:t>
      </w:r>
      <w:r>
        <w:t xml:space="preserve">so that they are ignored by the loss. Second, BERT has a maximum</w:t>
      </w:r>
      <w:r>
        <w:t xml:space="preserve"> </w:t>
      </w:r>
      <w:r>
        <w:t xml:space="preserve">input length of 512 tokens; longer documents must be split into</w:t>
      </w:r>
      <w:r>
        <w:t xml:space="preserve"> </w:t>
      </w:r>
      <w:r>
        <w:t xml:space="preserve">overlapping windows. This thesis processes ACLED event descriptions</w:t>
      </w:r>
      <w:r>
        <w:t xml:space="preserve"> </w:t>
      </w:r>
      <w:r>
        <w:t xml:space="preserve">and most news article paragraphs without exceeding this limit, but</w:t>
      </w:r>
      <w:r>
        <w:t xml:space="preserve"> </w:t>
      </w:r>
      <w:r>
        <w:t xml:space="preserve">window-based handling is implemented for completeness.</w:t>
      </w:r>
    </w:p>
    <w:p>
      <w:pPr>
        <w:pStyle w:val="BodyText"/>
      </w:pPr>
      <w:r>
        <w:t xml:space="preserve">Several BERT variants and successors have been proposed. RoBERTa</w:t>
      </w:r>
      <w:r>
        <w:t xml:space="preserve"> </w:t>
      </w:r>
      <w:r>
        <w:t xml:space="preserve">[21] improves on BERT by removing the next-sentence-prediction</w:t>
      </w:r>
      <w:r>
        <w:t xml:space="preserve"> </w:t>
      </w:r>
      <w:r>
        <w:t xml:space="preserve">objective, training longer with larger batches, and using dynamic</w:t>
      </w:r>
      <w:r>
        <w:t xml:space="preserve"> </w:t>
      </w:r>
      <w:r>
        <w:t xml:space="preserve">masking. DistilBERT [22] applies knowledge distillation to produce a</w:t>
      </w:r>
      <w:r>
        <w:t xml:space="preserve"> </w:t>
      </w:r>
      <w:r>
        <w:t xml:space="preserve">smaller and faster model with modest accuracy loss. XLM-RoBERTa [23]</w:t>
      </w:r>
      <w:r>
        <w:t xml:space="preserve"> </w:t>
      </w:r>
      <w:r>
        <w:t xml:space="preserve">extends the multilingual setting with strong performance on</w:t>
      </w:r>
      <w:r>
        <w:t xml:space="preserve"> </w:t>
      </w:r>
      <w:r>
        <w:t xml:space="preserve">non-English text. The present work fine-tunes the canonical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because of the balance it strikes between accuracy</w:t>
      </w:r>
      <w:r>
        <w:t xml:space="preserve"> </w:t>
      </w:r>
      <w:r>
        <w:t xml:space="preserve">and resource requirements; alternative backbones are evaluated as part</w:t>
      </w:r>
      <w:r>
        <w:t xml:space="preserve"> </w:t>
      </w:r>
      <w:r>
        <w:t xml:space="preserve">of the ablation discussion in Chapter 6.</w:t>
      </w:r>
    </w:p>
    <w:bookmarkEnd w:id="36"/>
    <w:bookmarkStart w:id="37" w:name="class-imbalance-in-token-classification"/>
    <w:p>
      <w:pPr>
        <w:pStyle w:val="Heading2"/>
      </w:pPr>
      <w:r>
        <w:t xml:space="preserve">2.4 Class Imbalance in Token Classification</w:t>
      </w:r>
    </w:p>
    <w:p>
      <w:pPr>
        <w:pStyle w:val="FirstParagraph"/>
      </w:pPr>
      <w:r>
        <w:t xml:space="preserve">Token classification in NER is intrinsically class-imbalanced. In a</w:t>
      </w:r>
      <w:r>
        <w:t xml:space="preserve"> </w:t>
      </w:r>
      <w:r>
        <w:t xml:space="preserve">typical news sentence, most tokens carry the O label, and within the</w:t>
      </w:r>
      <w:r>
        <w:t xml:space="preserve"> </w:t>
      </w:r>
      <w:r>
        <w:t xml:space="preserve">entity tokens themselves some types are far more common than others.</w:t>
      </w:r>
      <w:r>
        <w:t xml:space="preserve"> </w:t>
      </w:r>
      <w:r>
        <w:t xml:space="preserve">For the corpus assembled in this thesis, O tokens constitute</w:t>
      </w:r>
      <w:r>
        <w:t xml:space="preserve"> </w:t>
      </w:r>
      <w:r>
        <w:t xml:space="preserve">approximately 78 percent of the total, with entity tokens forming the</w:t>
      </w:r>
      <w:r>
        <w:t xml:space="preserve"> </w:t>
      </w:r>
      <w:r>
        <w:t xml:space="preserve">remaining 22 percent. Within the entity tokens, the distribution is</w:t>
      </w:r>
      <w:r>
        <w:t xml:space="preserve"> </w:t>
      </w:r>
      <w:r>
        <w:t xml:space="preserve">itself skewed: ACTOR, CITY, DATE, REGION, and DISTRICT together</w:t>
      </w:r>
      <w:r>
        <w:t xml:space="preserve"> </w:t>
      </w:r>
      <w:r>
        <w:t xml:space="preserve">account for the bulk of entity occurrences, while VICTIM, ACTION, and</w:t>
      </w:r>
      <w:r>
        <w:t xml:space="preserve"> </w:t>
      </w:r>
      <w:r>
        <w:t xml:space="preserve">CASUALTIES are substantially rarer (see Chapter 6 for full</w:t>
      </w:r>
      <w:r>
        <w:t xml:space="preserve"> </w:t>
      </w:r>
      <w:r>
        <w:t xml:space="preserve">statistics).</w:t>
      </w:r>
    </w:p>
    <w:p>
      <w:pPr>
        <w:pStyle w:val="BodyText"/>
      </w:pPr>
      <w:r>
        <w:t xml:space="preserve">Three well-established families of techniques address class imbalance.</w:t>
      </w:r>
    </w:p>
    <w:p>
      <w:pPr>
        <w:pStyle w:val="BodyText"/>
      </w:pPr>
      <w:r>
        <w:rPr>
          <w:b/>
          <w:bCs/>
        </w:rPr>
        <w:t xml:space="preserve">Re-sampling.</w:t>
      </w:r>
      <w:r>
        <w:t xml:space="preserve"> </w:t>
      </w:r>
      <w:r>
        <w:t xml:space="preserve">The training set is rebalanced by oversampling</w:t>
      </w:r>
      <w:r>
        <w:t xml:space="preserve"> </w:t>
      </w:r>
      <w:r>
        <w:t xml:space="preserve">minority-class examples or undersampling majority-class examples</w:t>
      </w:r>
      <w:r>
        <w:t xml:space="preserve"> </w:t>
      </w:r>
      <w:r>
        <w:t xml:space="preserve">[24]. In token classification, this is awkward because rebalancing</w:t>
      </w:r>
      <w:r>
        <w:t xml:space="preserve"> </w:t>
      </w:r>
      <w:r>
        <w:t xml:space="preserve">operates at the example level rather than the token level: a single</w:t>
      </w:r>
      <w:r>
        <w:t xml:space="preserve"> </w:t>
      </w:r>
      <w:r>
        <w:t xml:space="preserve">sentence contains tokens from many classes, and oversampling sentences</w:t>
      </w:r>
      <w:r>
        <w:t xml:space="preserve"> </w:t>
      </w:r>
      <w:r>
        <w:t xml:space="preserve">that include a rare entity also oversamples the O tokens within those</w:t>
      </w:r>
      <w:r>
        <w:t xml:space="preserve"> </w:t>
      </w:r>
      <w:r>
        <w:t xml:space="preserve">sentences. Stratified diversity sampling, as adopted in this thesis,</w:t>
      </w:r>
      <w:r>
        <w:t xml:space="preserve"> </w:t>
      </w:r>
      <w:r>
        <w:t xml:space="preserve">applies the principle at example granularity while preserving overall</w:t>
      </w:r>
      <w:r>
        <w:t xml:space="preserve"> </w:t>
      </w:r>
      <w:r>
        <w:t xml:space="preserve">distributional diversity.</w:t>
      </w:r>
    </w:p>
    <w:p>
      <w:pPr>
        <w:pStyle w:val="BodyText"/>
      </w:pPr>
      <w:r>
        <w:rPr>
          <w:b/>
          <w:bCs/>
        </w:rPr>
        <w:t xml:space="preserve">Class-weighted cross entropy.</w:t>
      </w:r>
      <w:r>
        <w:t xml:space="preserve"> </w:t>
      </w:r>
      <w:r>
        <w:t xml:space="preserve">The cross-entropy loss is reweighted</w:t>
      </w:r>
      <w:r>
        <w:t xml:space="preserve"> </w:t>
      </w:r>
      <w:r>
        <w:t xml:space="preserve">per class so that minority classes carry larger gradient contributions</w:t>
      </w:r>
      <w:r>
        <w:t xml:space="preserve"> </w:t>
      </w:r>
      <w:r>
        <w:t xml:space="preserve">[25]. Inverse-frequency weighting computes the weight for class c as</w:t>
      </w:r>
      <w:r>
        <w:t xml:space="preserve"> </w:t>
      </w:r>
      <w:r>
        <w:t xml:space="preserve">1/f_c, optionally normalised; effective-number weighting [26] uses a</w:t>
      </w:r>
      <w:r>
        <w:t xml:space="preserve"> </w:t>
      </w:r>
      <w:r>
        <w:t xml:space="preserve">smoothed variant that accounts for sample overlap. This thesis</w:t>
      </w:r>
      <w:r>
        <w:t xml:space="preserve"> </w:t>
      </w:r>
      <w:r>
        <w:t xml:space="preserve">applies inverse-frequency class weights computed from the actual</w:t>
      </w:r>
      <w:r>
        <w:t xml:space="preserve"> </w:t>
      </w:r>
      <w:r>
        <w:t xml:space="preserve">training-set distribution.</w:t>
      </w:r>
    </w:p>
    <w:p>
      <w:pPr>
        <w:pStyle w:val="BodyText"/>
      </w:pPr>
      <w:r>
        <w:rPr>
          <w:b/>
          <w:bCs/>
        </w:rPr>
        <w:t xml:space="preserve">Focal loss.</w:t>
      </w:r>
      <w:r>
        <w:t xml:space="preserve"> </w:t>
      </w:r>
      <w:r>
        <w:t xml:space="preserve">Focal loss, introduced by Lin and colleagues for dense</w:t>
      </w:r>
      <w:r>
        <w:t xml:space="preserve"> </w:t>
      </w:r>
      <w:r>
        <w:t xml:space="preserve">object detection [12], down-weights well-classified examples and</w:t>
      </w:r>
      <w:r>
        <w:t xml:space="preserve"> </w:t>
      </w:r>
      <w:r>
        <w:t xml:space="preserve">focuses learning on difficult ones. For a per-token cross entropy of</w:t>
      </w:r>
      <w:r>
        <w:t xml:space="preserve"> </w:t>
      </w:r>
      <w:r>
        <w:t xml:space="preserve">CE(p, y) = -log p_y, the focal loss is</w:t>
      </w:r>
    </w:p>
    <w:p>
      <w:pPr>
        <w:pStyle w:val="BlockText"/>
      </w:pPr>
      <w:r>
        <w:t xml:space="preserve">FL(p, y) = -α_y (1 - p_y)^γ log p_y</w:t>
      </w:r>
    </w:p>
    <w:p>
      <w:pPr>
        <w:pStyle w:val="FirstParagraph"/>
      </w:pPr>
      <w:r>
        <w:t xml:space="preserve">where γ controls the strength of down-weighting (γ = 0 recovers</w:t>
      </w:r>
      <w:r>
        <w:t xml:space="preserve"> </w:t>
      </w:r>
      <w:r>
        <w:t xml:space="preserve">cross entropy) and α_y is an optional per-class weight. Focal loss</w:t>
      </w:r>
      <w:r>
        <w:t xml:space="preserve"> </w:t>
      </w:r>
      <w:r>
        <w:t xml:space="preserve">has been shown to outperform plain cross entropy in object detection</w:t>
      </w:r>
      <w:r>
        <w:t xml:space="preserve"> </w:t>
      </w:r>
      <w:r>
        <w:t xml:space="preserve">and in token classification with imbalanced labels, particularly when</w:t>
      </w:r>
      <w:r>
        <w:t xml:space="preserve"> </w:t>
      </w:r>
      <w:r>
        <w:t xml:space="preserve">combined with a class-weighting scheme.</w:t>
      </w:r>
    </w:p>
    <w:p>
      <w:pPr>
        <w:pStyle w:val="BodyText"/>
      </w:pPr>
      <w:r>
        <w:t xml:space="preserve">The present work combines focal loss (γ = 2) with inverse-frequency</w:t>
      </w:r>
      <w:r>
        <w:t xml:space="preserve"> </w:t>
      </w:r>
      <w:r>
        <w:t xml:space="preserve">class weighting, computes the weights from the training-set label</w:t>
      </w:r>
      <w:r>
        <w:t xml:space="preserve"> </w:t>
      </w:r>
      <w:r>
        <w:t xml:space="preserve">distribution at the start of training, and excludes the special -100</w:t>
      </w:r>
      <w:r>
        <w:t xml:space="preserve"> </w:t>
      </w:r>
      <w:r>
        <w:t xml:space="preserve">label from both the loss and the weight computation. The</w:t>
      </w:r>
      <w:r>
        <w:t xml:space="preserve"> </w:t>
      </w:r>
      <w:r>
        <w:t xml:space="preserve">implementation follows the formulation in [12], extended with optional</w:t>
      </w:r>
      <w:r>
        <w:t xml:space="preserve"> </w:t>
      </w:r>
      <w:r>
        <w:t xml:space="preserve">label smoothing for regularisation.</w:t>
      </w:r>
    </w:p>
    <w:bookmarkEnd w:id="37"/>
    <w:bookmarkStart w:id="38" w:name="X5782864f20d10c52bd968be893db06e91ef3068"/>
    <w:p>
      <w:pPr>
        <w:pStyle w:val="Heading2"/>
      </w:pPr>
      <w:r>
        <w:t xml:space="preserve">2.5 Conflict Event Databases and Coding Schemes</w:t>
      </w:r>
    </w:p>
    <w:p>
      <w:pPr>
        <w:pStyle w:val="FirstParagraph"/>
      </w:pPr>
      <w:r>
        <w:t xml:space="preserve">The taxonomic structure of violent events is informed by a long line</w:t>
      </w:r>
      <w:r>
        <w:t xml:space="preserve"> </w:t>
      </w:r>
      <w:r>
        <w:t xml:space="preserve">of conflict-event databases. Three are particularly influential.</w:t>
      </w:r>
    </w:p>
    <w:p>
      <w:pPr>
        <w:pStyle w:val="BodyText"/>
      </w:pPr>
      <w:r>
        <w:rPr>
          <w:b/>
          <w:bCs/>
        </w:rPr>
        <w:t xml:space="preserve">ACLED.</w:t>
      </w:r>
      <w:r>
        <w:t xml:space="preserve"> </w:t>
      </w:r>
      <w:r>
        <w:t xml:space="preserve">The Armed Conflict Location and Event Data Project [8]</w:t>
      </w:r>
      <w:r>
        <w:t xml:space="preserve"> </w:t>
      </w:r>
      <w:r>
        <w:t xml:space="preserve">maintains a georeferenced database of political violence and protest</w:t>
      </w:r>
      <w:r>
        <w:t xml:space="preserve"> </w:t>
      </w:r>
      <w:r>
        <w:t xml:space="preserve">events covering Africa, the Middle East, Latin America, South and</w:t>
      </w:r>
      <w:r>
        <w:t xml:space="preserve"> </w:t>
      </w:r>
      <w:r>
        <w:t xml:space="preserve">South-East Asia, and other regions. Each ACLED record includes</w:t>
      </w:r>
      <w:r>
        <w:t xml:space="preserve"> </w:t>
      </w:r>
      <w:r>
        <w:t xml:space="preserve">fields for event type, sub-event type, actors, location, fatalities,</w:t>
      </w:r>
      <w:r>
        <w:t xml:space="preserve"> </w:t>
      </w:r>
      <w:r>
        <w:t xml:space="preserve">and a free-text note describing the event. ACLED’s event type taxonomy</w:t>
      </w:r>
      <w:r>
        <w:t xml:space="preserve"> </w:t>
      </w:r>
      <w:r>
        <w:t xml:space="preserve">distinguishes battles, explosions and remote violence, violence</w:t>
      </w:r>
      <w:r>
        <w:t xml:space="preserve"> </w:t>
      </w:r>
      <w:r>
        <w:t xml:space="preserve">against civilians, protests, riots, and strategic developments, with</w:t>
      </w:r>
      <w:r>
        <w:t xml:space="preserve"> </w:t>
      </w:r>
      <w:r>
        <w:t xml:space="preserve">sub-event types under each. ACLED is the principal data source for</w:t>
      </w:r>
      <w:r>
        <w:t xml:space="preserve"> </w:t>
      </w:r>
      <w:r>
        <w:t xml:space="preserve">this thesis: the training corpus is constructed by labelling ACLED</w:t>
      </w:r>
      <w:r>
        <w:t xml:space="preserve"> </w:t>
      </w:r>
      <w:r>
        <w:t xml:space="preserve">event notes against the column metadata, and the taxonomy presented</w:t>
      </w:r>
      <w:r>
        <w:t xml:space="preserve"> </w:t>
      </w:r>
      <w:r>
        <w:t xml:space="preserve">in Annex B is influenced by ACLED’s structure.</w:t>
      </w:r>
    </w:p>
    <w:p>
      <w:pPr>
        <w:pStyle w:val="BodyText"/>
      </w:pPr>
      <w:r>
        <w:rPr>
          <w:b/>
          <w:bCs/>
        </w:rPr>
        <w:t xml:space="preserve">UCDP.</w:t>
      </w:r>
      <w:r>
        <w:t xml:space="preserve"> </w:t>
      </w:r>
      <w:r>
        <w:t xml:space="preserve">The Uppsala Conflict Data Program [9] focuses on organised</w:t>
      </w:r>
      <w:r>
        <w:t xml:space="preserve"> </w:t>
      </w:r>
      <w:r>
        <w:t xml:space="preserve">violence, distinguishing state-based conflict, non-state conflict,</w:t>
      </w:r>
      <w:r>
        <w:t xml:space="preserve"> </w:t>
      </w:r>
      <w:r>
        <w:t xml:space="preserve">and one-sided violence, with fatality thresholds that exclude</w:t>
      </w:r>
      <w:r>
        <w:t xml:space="preserve"> </w:t>
      </w:r>
      <w:r>
        <w:t xml:space="preserve">lower-intensity events. UCDP’s careful definitional work, including</w:t>
      </w:r>
      <w:r>
        <w:t xml:space="preserve"> </w:t>
      </w:r>
      <w:r>
        <w:t xml:space="preserve">the operational definition of organised actors and the distinction</w:t>
      </w:r>
      <w:r>
        <w:t xml:space="preserve"> </w:t>
      </w:r>
      <w:r>
        <w:t xml:space="preserve">between battle-related and civilian deaths, informs the boundary</w:t>
      </w:r>
      <w:r>
        <w:t xml:space="preserve"> </w:t>
      </w:r>
      <w:r>
        <w:t xml:space="preserve">between political violence and other categories in the taxonomy.</w:t>
      </w:r>
    </w:p>
    <w:p>
      <w:pPr>
        <w:pStyle w:val="BodyText"/>
      </w:pPr>
      <w:r>
        <w:rPr>
          <w:b/>
          <w:bCs/>
        </w:rPr>
        <w:t xml:space="preserve">GDELT.</w:t>
      </w:r>
      <w:r>
        <w:t xml:space="preserve"> </w:t>
      </w:r>
      <w:r>
        <w:t xml:space="preserve">The Global Database of Events, Language, and Tone [10] is</w:t>
      </w:r>
      <w:r>
        <w:t xml:space="preserve"> </w:t>
      </w:r>
      <w:r>
        <w:t xml:space="preserve">an automatically generated event database using the CAMEO event</w:t>
      </w:r>
      <w:r>
        <w:t xml:space="preserve"> </w:t>
      </w:r>
      <w:r>
        <w:t xml:space="preserve">coding framework [27]. CAMEO is a broad taxonomy covering both</w:t>
      </w:r>
      <w:r>
        <w:t xml:space="preserve"> </w:t>
      </w:r>
      <w:r>
        <w:t xml:space="preserve">cooperative and conflictual events, organised in a four-digit</w:t>
      </w:r>
      <w:r>
        <w:t xml:space="preserve"> </w:t>
      </w:r>
      <w:r>
        <w:t xml:space="preserve">hierarchical code. GDELT’s scale is impressive, but its automated</w:t>
      </w:r>
      <w:r>
        <w:t xml:space="preserve"> </w:t>
      </w:r>
      <w:r>
        <w:t xml:space="preserve">extraction is comparatively coarse and produces a high volume of</w:t>
      </w:r>
      <w:r>
        <w:t xml:space="preserve"> </w:t>
      </w:r>
      <w:r>
        <w:t xml:space="preserve">events that may not satisfy the precision standard of operational</w:t>
      </w:r>
      <w:r>
        <w:t xml:space="preserve"> </w:t>
      </w:r>
      <w:r>
        <w:t xml:space="preserve">early warning. CAMEO and GDELT are referenced in this thesis as</w:t>
      </w:r>
      <w:r>
        <w:t xml:space="preserve"> </w:t>
      </w:r>
      <w:r>
        <w:t xml:space="preserve">illustrations of the scale-versus-precision trade-off and as sources</w:t>
      </w:r>
      <w:r>
        <w:t xml:space="preserve"> </w:t>
      </w:r>
      <w:r>
        <w:t xml:space="preserve">of comparative taxonomy patterns.</w:t>
      </w:r>
    </w:p>
    <w:p>
      <w:pPr>
        <w:pStyle w:val="BodyText"/>
      </w:pPr>
      <w:r>
        <w:t xml:space="preserve">The taxonomy of African violent events presented in this thesis is</w:t>
      </w:r>
      <w:r>
        <w:t xml:space="preserve"> </w:t>
      </w:r>
      <w:r>
        <w:t xml:space="preserve">synthesised from ACLED and UCDP frames with additional categories</w:t>
      </w:r>
      <w:r>
        <w:t xml:space="preserve"> </w:t>
      </w:r>
      <w:r>
        <w:t xml:space="preserve">that reflect African conflict dynamics, including pastoralist-farmer</w:t>
      </w:r>
      <w:r>
        <w:t xml:space="preserve"> </w:t>
      </w:r>
      <w:r>
        <w:t xml:space="preserve">clashes, communal cattle raiding, and election violence. The</w:t>
      </w:r>
      <w:r>
        <w:t xml:space="preserve"> </w:t>
      </w:r>
      <w:r>
        <w:t xml:space="preserve">taxonomy is presented in full in Annex B.</w:t>
      </w:r>
    </w:p>
    <w:bookmarkEnd w:id="38"/>
    <w:bookmarkStart w:id="39" w:name="X07c7ac562e6a3924bbb3967ecf45e5c51d50e14"/>
    <w:p>
      <w:pPr>
        <w:pStyle w:val="Heading2"/>
      </w:pPr>
      <w:r>
        <w:t xml:space="preserve">2.6 Knowledge Bases and Ontologies for Events</w:t>
      </w:r>
    </w:p>
    <w:p>
      <w:pPr>
        <w:pStyle w:val="FirstParagraph"/>
      </w:pPr>
      <w:r>
        <w:t xml:space="preserve">Knowledge bases (KBs) and ontologies complement extraction by</w:t>
      </w:r>
      <w:r>
        <w:t xml:space="preserve"> </w:t>
      </w:r>
      <w:r>
        <w:t xml:space="preserve">providing reference data and semantic structure against which</w:t>
      </w:r>
      <w:r>
        <w:t xml:space="preserve"> </w:t>
      </w:r>
      <w:r>
        <w:t xml:space="preserve">extracted items can be validated and reasoned over. Several</w:t>
      </w:r>
      <w:r>
        <w:t xml:space="preserve"> </w:t>
      </w:r>
      <w:r>
        <w:t xml:space="preserve">event-oriented vocabularies have been proposed.</w:t>
      </w:r>
    </w:p>
    <w:p>
      <w:pPr>
        <w:pStyle w:val="BodyText"/>
      </w:pPr>
      <w:r>
        <w:t xml:space="preserve">The Event Ontology by Raimond and colleagues defines an abstract</w:t>
      </w:r>
      <w:r>
        <w:t xml:space="preserve"> </w:t>
      </w:r>
      <w:r>
        <w:t xml:space="preserve">notion of an event with participants, agents, places, and times. The</w:t>
      </w:r>
      <w:r>
        <w:t xml:space="preserve"> </w:t>
      </w:r>
      <w:r>
        <w:t xml:space="preserve">Linking Open Descriptions of Events (LODE) vocabulary [28] simplifies</w:t>
      </w:r>
      <w:r>
        <w:t xml:space="preserve"> </w:t>
      </w:r>
      <w:r>
        <w:t xml:space="preserve">the Event Ontology for use in linked data. Both vocabularies are</w:t>
      </w:r>
      <w:r>
        <w:t xml:space="preserve"> </w:t>
      </w:r>
      <w:r>
        <w:t xml:space="preserve">expressed in RDF/OWL and emphasise interoperability across data sets.</w:t>
      </w:r>
    </w:p>
    <w:p>
      <w:pPr>
        <w:pStyle w:val="BodyText"/>
      </w:pPr>
      <w:r>
        <w:t xml:space="preserve">For violence specifically, Piskorski and colleagues developed the</w:t>
      </w:r>
      <w:r>
        <w:t xml:space="preserve"> </w:t>
      </w:r>
      <w:r>
        <w:t xml:space="preserve">Politically Motivated Violent Events (PMVE) ontology as the</w:t>
      </w:r>
      <w:r>
        <w:t xml:space="preserve"> </w:t>
      </w:r>
      <w:r>
        <w:t xml:space="preserve">underpinning of the NEXUS system [29]. PMVE encodes violence-relevant</w:t>
      </w:r>
      <w:r>
        <w:t xml:space="preserve"> </w:t>
      </w:r>
      <w:r>
        <w:t xml:space="preserve">classes and relations (perpetrator, victim, target, weapon, location,</w:t>
      </w:r>
      <w:r>
        <w:t xml:space="preserve"> </w:t>
      </w:r>
      <w:r>
        <w:t xml:space="preserve">time) in OWL and supports rule-based reasoning over extracted facts.</w:t>
      </w:r>
      <w:r>
        <w:t xml:space="preserve"> </w:t>
      </w:r>
      <w:r>
        <w:t xml:space="preserve">The taxonomy in this thesis is conceptually similar to PMVE in its</w:t>
      </w:r>
      <w:r>
        <w:t xml:space="preserve"> </w:t>
      </w:r>
      <w:r>
        <w:t xml:space="preserve">breakdown of violence types, but is tailored to African conflict</w:t>
      </w:r>
      <w:r>
        <w:t xml:space="preserve"> </w:t>
      </w:r>
      <w:r>
        <w:t xml:space="preserve">patterns and is implemented as a structured object in the application</w:t>
      </w:r>
      <w:r>
        <w:t xml:space="preserve"> </w:t>
      </w:r>
      <w:r>
        <w:t xml:space="preserve">knowledge base rather than as an OWL ontology, on grounds of</w:t>
      </w:r>
      <w:r>
        <w:t xml:space="preserve"> </w:t>
      </w:r>
      <w:r>
        <w:t xml:space="preserve">implementation simplicity and operational utility.</w:t>
      </w:r>
    </w:p>
    <w:p>
      <w:pPr>
        <w:pStyle w:val="BodyText"/>
      </w:pPr>
      <w:r>
        <w:t xml:space="preserve">The knowledge base in VioNER is structured rather than ontological.</w:t>
      </w:r>
      <w:r>
        <w:t xml:space="preserve"> </w:t>
      </w:r>
      <w:r>
        <w:t xml:space="preserve">It consists of normalised dictionaries of armed groups (with name</w:t>
      </w:r>
      <w:r>
        <w:t xml:space="preserve"> </w:t>
      </w:r>
      <w:r>
        <w:t xml:space="preserve">variants, country of operation, region), African cities and regions</w:t>
      </w:r>
      <w:r>
        <w:t xml:space="preserve"> </w:t>
      </w:r>
      <w:r>
        <w:t xml:space="preserve">(with country and parent administrative unit), and weapons (grouped</w:t>
      </w:r>
      <w:r>
        <w:t xml:space="preserve"> </w:t>
      </w:r>
      <w:r>
        <w:t xml:space="preserve">by category). The KB is loaded at inference time and is used both to</w:t>
      </w:r>
      <w:r>
        <w:t xml:space="preserve"> </w:t>
      </w:r>
      <w:r>
        <w:t xml:space="preserve">validate raw NER spans (a span tagged ACTOR is upweighted if it</w:t>
      </w:r>
      <w:r>
        <w:t xml:space="preserve"> </w:t>
      </w:r>
      <w:r>
        <w:t xml:space="preserve">matches a known armed group) and to enrich extracted records (a CITY</w:t>
      </w:r>
      <w:r>
        <w:t xml:space="preserve"> </w:t>
      </w:r>
      <w:r>
        <w:t xml:space="preserve">span is annotated with its country of operation when the city is</w:t>
      </w:r>
      <w:r>
        <w:t xml:space="preserve"> </w:t>
      </w:r>
      <w:r>
        <w:t xml:space="preserve">present in the dictionary). The structured-knowledge-base approach</w:t>
      </w:r>
      <w:r>
        <w:t xml:space="preserve"> </w:t>
      </w:r>
      <w:r>
        <w:t xml:space="preserve">sacrifices some expressivity relative to RDF/OWL but is markedly</w:t>
      </w:r>
      <w:r>
        <w:t xml:space="preserve"> </w:t>
      </w:r>
      <w:r>
        <w:t xml:space="preserve">easier to maintain and to integrate with the application layer.</w:t>
      </w:r>
    </w:p>
    <w:bookmarkEnd w:id="39"/>
    <w:bookmarkEnd w:id="40"/>
    <w:bookmarkStart w:id="46" w:name="related-work"/>
    <w:p>
      <w:pPr>
        <w:pStyle w:val="Heading1"/>
      </w:pPr>
      <w:r>
        <w:t xml:space="preserve">3. Related Work</w:t>
      </w:r>
    </w:p>
    <w:p>
      <w:pPr>
        <w:pStyle w:val="FirstParagraph"/>
      </w:pPr>
      <w:r>
        <w:t xml:space="preserve">This chapter reviews prior systems most directly related to the</w:t>
      </w:r>
      <w:r>
        <w:t xml:space="preserve"> </w:t>
      </w:r>
      <w:r>
        <w:t xml:space="preserve">present work. The review is intentionally narrower than the</w:t>
      </w:r>
      <w:r>
        <w:t xml:space="preserve"> </w:t>
      </w:r>
      <w:r>
        <w:t xml:space="preserve">literature review in Chapter 2: only published papers, peer-reviewed</w:t>
      </w:r>
      <w:r>
        <w:t xml:space="preserve"> </w:t>
      </w:r>
      <w:r>
        <w:t xml:space="preserve">conference proceedings, masters and doctoral theses, and technical</w:t>
      </w:r>
      <w:r>
        <w:t xml:space="preserve"> </w:t>
      </w:r>
      <w:r>
        <w:t xml:space="preserve">reports that present concrete systems are included, and each entry is</w:t>
      </w:r>
      <w:r>
        <w:t xml:space="preserve"> </w:t>
      </w:r>
      <w:r>
        <w:t xml:space="preserve">read in light of how it informs or differs from VioNER. The chapter</w:t>
      </w:r>
      <w:r>
        <w:t xml:space="preserve"> </w:t>
      </w:r>
      <w:r>
        <w:t xml:space="preserve">concludes with a synthesis of the gaps that the thesis bridges.</w:t>
      </w:r>
    </w:p>
    <w:bookmarkStart w:id="41" w:name="general-event-extraction-from-news"/>
    <w:p>
      <w:pPr>
        <w:pStyle w:val="Heading2"/>
      </w:pPr>
      <w:r>
        <w:t xml:space="preserve">3.1 General Event Extraction from News</w:t>
      </w:r>
    </w:p>
    <w:p>
      <w:pPr>
        <w:pStyle w:val="FirstParagraph"/>
      </w:pPr>
      <w:r>
        <w:t xml:space="preserve">Tanev, Atkinson, and Piskorski present a real-time news event</w:t>
      </w:r>
      <w:r>
        <w:t xml:space="preserve"> </w:t>
      </w:r>
      <w:r>
        <w:t xml:space="preserve">extraction architecture aimed at global crisis monitoring [1]. Their</w:t>
      </w:r>
      <w:r>
        <w:t xml:space="preserve"> </w:t>
      </w:r>
      <w:r>
        <w:t xml:space="preserve">system processes large volumes of multilingual news and combines</w:t>
      </w:r>
      <w:r>
        <w:t xml:space="preserve"> </w:t>
      </w:r>
      <w:r>
        <w:t xml:space="preserve">pattern-based event recognition with geographical clustering to</w:t>
      </w:r>
      <w:r>
        <w:t xml:space="preserve"> </w:t>
      </w:r>
      <w:r>
        <w:t xml:space="preserve">identify locations and to track evolving situations. Its strengths</w:t>
      </w:r>
      <w:r>
        <w:t xml:space="preserve"> </w:t>
      </w:r>
      <w:r>
        <w:t xml:space="preserve">include scalability and breadth of coverage; its limitations, from</w:t>
      </w:r>
      <w:r>
        <w:t xml:space="preserve"> </w:t>
      </w:r>
      <w:r>
        <w:t xml:space="preserve">the perspective of this thesis, are that event recognition is</w:t>
      </w:r>
      <w:r>
        <w:t xml:space="preserve"> </w:t>
      </w:r>
      <w:r>
        <w:t xml:space="preserve">pattern-based rather than learned and that the system does not</w:t>
      </w:r>
      <w:r>
        <w:t xml:space="preserve"> </w:t>
      </w:r>
      <w:r>
        <w:t xml:space="preserve">generate a structured 5W1H representation per event suitable for</w:t>
      </w:r>
      <w:r>
        <w:t xml:space="preserve"> </w:t>
      </w:r>
      <w:r>
        <w:t xml:space="preserve">downstream querying.</w:t>
      </w:r>
    </w:p>
    <w:p>
      <w:pPr>
        <w:pStyle w:val="BodyText"/>
      </w:pPr>
      <w:r>
        <w:t xml:space="preserve">Hogenboom and colleagues survey event-extraction methods from text</w:t>
      </w:r>
      <w:r>
        <w:t xml:space="preserve"> </w:t>
      </w:r>
      <w:r>
        <w:t xml:space="preserve">with a particular focus on decision-support applications [16], [4].</w:t>
      </w:r>
      <w:r>
        <w:t xml:space="preserve"> </w:t>
      </w:r>
      <w:r>
        <w:t xml:space="preserve">They identify three methodological families (data-driven,</w:t>
      </w:r>
      <w:r>
        <w:t xml:space="preserve"> </w:t>
      </w:r>
      <w:r>
        <w:t xml:space="preserve">knowledge-driven, hybrid) and conclude that hybrid pipelines that</w:t>
      </w:r>
      <w:r>
        <w:t xml:space="preserve"> </w:t>
      </w:r>
      <w:r>
        <w:t xml:space="preserve">combine statistical learning with linguistic and domain rules are the</w:t>
      </w:r>
      <w:r>
        <w:t xml:space="preserve"> </w:t>
      </w:r>
      <w:r>
        <w:t xml:space="preserve">most operationally viable. The methodological positioning of VioNER,</w:t>
      </w:r>
      <w:r>
        <w:t xml:space="preserve"> </w:t>
      </w:r>
      <w:r>
        <w:t xml:space="preserve">in which a learned NER component is paired with a rule-driven</w:t>
      </w:r>
      <w:r>
        <w:t xml:space="preserve"> </w:t>
      </w:r>
      <w:r>
        <w:t xml:space="preserve">post-processing layer informed by a curated knowledge base, follows</w:t>
      </w:r>
      <w:r>
        <w:t xml:space="preserve"> </w:t>
      </w:r>
      <w:r>
        <w:t xml:space="preserve">their recommendation.</w:t>
      </w:r>
    </w:p>
    <w:p>
      <w:pPr>
        <w:pStyle w:val="BodyText"/>
      </w:pPr>
      <w:r>
        <w:t xml:space="preserve">Suchanek, Kasneci, and Weikum construct YAGO, a large-scale ontology</w:t>
      </w:r>
      <w:r>
        <w:t xml:space="preserve"> </w:t>
      </w:r>
      <w:r>
        <w:t xml:space="preserve">of facts extracted automatically from Wikipedia and WordNet [30].</w:t>
      </w:r>
      <w:r>
        <w:t xml:space="preserve"> </w:t>
      </w:r>
      <w:r>
        <w:t xml:space="preserve">YAGO demonstrates the value of automatic extraction from a structured</w:t>
      </w:r>
      <w:r>
        <w:t xml:space="preserve"> </w:t>
      </w:r>
      <w:r>
        <w:t xml:space="preserve">source: by exploiting infobox and category data, the authors derive</w:t>
      </w:r>
      <w:r>
        <w:t xml:space="preserve"> </w:t>
      </w:r>
      <w:r>
        <w:t xml:space="preserve">millions of structured assertions with high accuracy. The relevance</w:t>
      </w:r>
      <w:r>
        <w:t xml:space="preserve"> </w:t>
      </w:r>
      <w:r>
        <w:t xml:space="preserve">to this thesis is twofold. First, YAGO illustrates the operational</w:t>
      </w:r>
      <w:r>
        <w:t xml:space="preserve"> </w:t>
      </w:r>
      <w:r>
        <w:t xml:space="preserve">distinction between extracting from semi-structured sources, where</w:t>
      </w:r>
      <w:r>
        <w:t xml:space="preserve"> </w:t>
      </w:r>
      <w:r>
        <w:t xml:space="preserve">extraction can rely on the structure, and extracting from free text,</w:t>
      </w:r>
      <w:r>
        <w:t xml:space="preserve"> </w:t>
      </w:r>
      <w:r>
        <w:t xml:space="preserve">where the model must learn structure from regularities in surface</w:t>
      </w:r>
      <w:r>
        <w:t xml:space="preserve"> </w:t>
      </w:r>
      <w:r>
        <w:t xml:space="preserve">form. Second, YAGO embeds extracted facts in an ontology, which</w:t>
      </w:r>
      <w:r>
        <w:t xml:space="preserve"> </w:t>
      </w:r>
      <w:r>
        <w:t xml:space="preserve">parallels the role of the taxonomy and knowledge base in VioNER.</w:t>
      </w:r>
    </w:p>
    <w:p>
      <w:pPr>
        <w:pStyle w:val="BodyText"/>
      </w:pPr>
      <w:r>
        <w:t xml:space="preserve">Hienert and Luciano extend a similar approach to the extraction of</w:t>
      </w:r>
      <w:r>
        <w:t xml:space="preserve"> </w:t>
      </w:r>
      <w:r>
        <w:t xml:space="preserve">historical events from multilingual Wikipedia [31], demonstrating the</w:t>
      </w:r>
      <w:r>
        <w:t xml:space="preserve"> </w:t>
      </w:r>
      <w:r>
        <w:t xml:space="preserve">applicability of standardised event models such as LODE to large</w:t>
      </w:r>
      <w:r>
        <w:t xml:space="preserve"> </w:t>
      </w:r>
      <w:r>
        <w:t xml:space="preserve">corpora. Their methodology is constrained by the semi-structured</w:t>
      </w:r>
      <w:r>
        <w:t xml:space="preserve"> </w:t>
      </w:r>
      <w:r>
        <w:t xml:space="preserve">nature of the source and is not directly applicable to ACLED notes or</w:t>
      </w:r>
      <w:r>
        <w:t xml:space="preserve"> </w:t>
      </w:r>
      <w:r>
        <w:t xml:space="preserve">to full news articles. It is, however, a useful counterpoint:</w:t>
      </w:r>
      <w:r>
        <w:t xml:space="preserve"> </w:t>
      </w:r>
      <w:r>
        <w:t xml:space="preserve">extraction from semi-structured sources is qualitatively different</w:t>
      </w:r>
      <w:r>
        <w:t xml:space="preserve"> </w:t>
      </w:r>
      <w:r>
        <w:t xml:space="preserve">from extraction from free text.</w:t>
      </w:r>
    </w:p>
    <w:bookmarkEnd w:id="41"/>
    <w:bookmarkStart w:id="42" w:name="Xeadf47f6dc6f8752ac609e85aff475122025ae4"/>
    <w:p>
      <w:pPr>
        <w:pStyle w:val="Heading2"/>
      </w:pPr>
      <w:r>
        <w:t xml:space="preserve">3.2 Violence-Specific Event Extraction Systems</w:t>
      </w:r>
    </w:p>
    <w:p>
      <w:pPr>
        <w:pStyle w:val="FirstParagraph"/>
      </w:pPr>
      <w:r>
        <w:t xml:space="preserve">Piskorski, Tanev, and Wennerberg developed the NEXUS system, which</w:t>
      </w:r>
      <w:r>
        <w:t xml:space="preserve"> </w:t>
      </w:r>
      <w:r>
        <w:t xml:space="preserve">extracts security-related events using the PMVE ontology [29]. NEXUS</w:t>
      </w:r>
      <w:r>
        <w:t xml:space="preserve"> </w:t>
      </w:r>
      <w:r>
        <w:t xml:space="preserve">applies keyword filtering and linguistic patterns to identify</w:t>
      </w:r>
      <w:r>
        <w:t xml:space="preserve"> </w:t>
      </w:r>
      <w:r>
        <w:t xml:space="preserve">violence-relevant articles, then maps extracted entities and events</w:t>
      </w:r>
      <w:r>
        <w:t xml:space="preserve"> </w:t>
      </w:r>
      <w:r>
        <w:t xml:space="preserve">onto PMVE classes. The system’s strengths include a principled</w:t>
      </w:r>
      <w:r>
        <w:t xml:space="preserve"> </w:t>
      </w:r>
      <w:r>
        <w:t xml:space="preserve">ontology and demonstrated coverage of European security incidents;</w:t>
      </w:r>
      <w:r>
        <w:t xml:space="preserve"> </w:t>
      </w:r>
      <w:r>
        <w:t xml:space="preserve">its limitations, from the perspective of African deployment, include</w:t>
      </w:r>
      <w:r>
        <w:t xml:space="preserve"> </w:t>
      </w:r>
      <w:r>
        <w:t xml:space="preserve">its tuning to European actor and place vocabularies and its reliance</w:t>
      </w:r>
      <w:r>
        <w:t xml:space="preserve"> </w:t>
      </w:r>
      <w:r>
        <w:t xml:space="preserve">on hand-crafted patterns. PMVE itself, however, is a valuable</w:t>
      </w:r>
      <w:r>
        <w:t xml:space="preserve"> </w:t>
      </w:r>
      <w:r>
        <w:t xml:space="preserve">reference for the construction of the present taxonomy.</w:t>
      </w:r>
    </w:p>
    <w:p>
      <w:pPr>
        <w:pStyle w:val="BodyText"/>
      </w:pPr>
      <w:r>
        <w:t xml:space="preserve">Becker and colleagues focus on planned events on social media [32],</w:t>
      </w:r>
      <w:r>
        <w:t xml:space="preserve"> </w:t>
      </w:r>
      <w:r>
        <w:t xml:space="preserve">exploiting platform-specific structured fields to combine with</w:t>
      </w:r>
      <w:r>
        <w:t xml:space="preserve"> </w:t>
      </w:r>
      <w:r>
        <w:t xml:space="preserve">discussion text. Their approach is orthogonal to the present work in</w:t>
      </w:r>
      <w:r>
        <w:t xml:space="preserve"> </w:t>
      </w:r>
      <w:r>
        <w:t xml:space="preserve">several ways. Planned events differ qualitatively from violent</w:t>
      </w:r>
      <w:r>
        <w:t xml:space="preserve"> </w:t>
      </w:r>
      <w:r>
        <w:t xml:space="preserve">incidents, which by their nature are unplanned and adversarial.</w:t>
      </w:r>
      <w:r>
        <w:t xml:space="preserve"> </w:t>
      </w:r>
      <w:r>
        <w:t xml:space="preserve">Social-media reporting introduces noise and veracity concerns that</w:t>
      </w:r>
      <w:r>
        <w:t xml:space="preserve"> </w:t>
      </w:r>
      <w:r>
        <w:t xml:space="preserve">make it unsuitable as a primary source for formal early warning.</w:t>
      </w:r>
      <w:r>
        <w:t xml:space="preserve"> </w:t>
      </w:r>
      <w:r>
        <w:t xml:space="preserve">That said, Becker and colleagues’ integration of structured platform</w:t>
      </w:r>
      <w:r>
        <w:t xml:space="preserve"> </w:t>
      </w:r>
      <w:r>
        <w:t xml:space="preserve">data with unstructured text is a precedent for the role of the</w:t>
      </w:r>
      <w:r>
        <w:t xml:space="preserve"> </w:t>
      </w:r>
      <w:r>
        <w:t xml:space="preserve">knowledge base in VioNER.</w:t>
      </w:r>
    </w:p>
    <w:p>
      <w:pPr>
        <w:pStyle w:val="BodyText"/>
      </w:pPr>
      <w:r>
        <w:t xml:space="preserve">Magnuson and colleagues build a Twitter-based event recommendation</w:t>
      </w:r>
      <w:r>
        <w:t xml:space="preserve"> </w:t>
      </w:r>
      <w:r>
        <w:t xml:space="preserve">system on top of Eventbrite [33]. Their work confirms both the</w:t>
      </w:r>
      <w:r>
        <w:t xml:space="preserve"> </w:t>
      </w:r>
      <w:r>
        <w:t xml:space="preserve">promise and the risks of social-media event extraction. Aratefeh and</w:t>
      </w:r>
      <w:r>
        <w:t xml:space="preserve"> </w:t>
      </w:r>
      <w:r>
        <w:t xml:space="preserve">Khreich survey techniques for event detection in Twitter [34],</w:t>
      </w:r>
      <w:r>
        <w:t xml:space="preserve"> </w:t>
      </w:r>
      <w:r>
        <w:t xml:space="preserve">categorising approaches into supervised, unsupervised, and hybrid</w:t>
      </w:r>
      <w:r>
        <w:t xml:space="preserve"> </w:t>
      </w:r>
      <w:r>
        <w:t xml:space="preserve">methods and discussing the role of topic modelling, classification,</w:t>
      </w:r>
      <w:r>
        <w:t xml:space="preserve"> </w:t>
      </w:r>
      <w:r>
        <w:t xml:space="preserve">and clustering. While VioNER targets traditional news rather than</w:t>
      </w:r>
      <w:r>
        <w:t xml:space="preserve"> </w:t>
      </w:r>
      <w:r>
        <w:t xml:space="preserve">social media, the noise-handling and short-text techniques surveyed in</w:t>
      </w:r>
      <w:r>
        <w:t xml:space="preserve"> </w:t>
      </w:r>
      <w:r>
        <w:t xml:space="preserve">this body of work are useful contingency tools for future extensions</w:t>
      </w:r>
      <w:r>
        <w:t xml:space="preserve"> </w:t>
      </w:r>
      <w:r>
        <w:t xml:space="preserve">to short-form reporting.</w:t>
      </w:r>
    </w:p>
    <w:bookmarkEnd w:id="42"/>
    <w:bookmarkStart w:id="43" w:name="event-extraction-in-the-african-context"/>
    <w:p>
      <w:pPr>
        <w:pStyle w:val="Heading2"/>
      </w:pPr>
      <w:r>
        <w:t xml:space="preserve">3.3 Event Extraction in the African Context</w:t>
      </w:r>
    </w:p>
    <w:p>
      <w:pPr>
        <w:pStyle w:val="FirstParagraph"/>
      </w:pPr>
      <w:r>
        <w:t xml:space="preserve">The closest predecessor to VioNER is the work of Taye Abdulkadir</w:t>
      </w:r>
      <w:r>
        <w:t xml:space="preserve"> </w:t>
      </w:r>
      <w:r>
        <w:t xml:space="preserve">Edris and Sungkur, who developed a system for extracting 5W</w:t>
      </w:r>
      <w:r>
        <w:t xml:space="preserve"> </w:t>
      </w:r>
      <w:r>
        <w:t xml:space="preserve">characteristics of violent events in the African context [35]. Their</w:t>
      </w:r>
      <w:r>
        <w:t xml:space="preserve"> </w:t>
      </w:r>
      <w:r>
        <w:t xml:space="preserve">system combines linguistic preprocessing with Stanford CoreNLP and</w:t>
      </w:r>
      <w:r>
        <w:t xml:space="preserve"> </w:t>
      </w:r>
      <w:r>
        <w:t xml:space="preserve">machine-learning classification with Weka. They report results on a</w:t>
      </w:r>
      <w:r>
        <w:t xml:space="preserve"> </w:t>
      </w:r>
      <w:r>
        <w:t xml:space="preserve">modest annotated corpus and demonstrate that domain-specific</w:t>
      </w:r>
      <w:r>
        <w:t xml:space="preserve"> </w:t>
      </w:r>
      <w:r>
        <w:t xml:space="preserve">adaptation improves performance over generic baselines on African</w:t>
      </w:r>
      <w:r>
        <w:t xml:space="preserve"> </w:t>
      </w:r>
      <w:r>
        <w:t xml:space="preserve">text.</w:t>
      </w:r>
    </w:p>
    <w:p>
      <w:pPr>
        <w:pStyle w:val="BodyText"/>
      </w:pPr>
      <w:r>
        <w:t xml:space="preserve">The differences between Taye Abdulkadir’s work and the present thesis</w:t>
      </w:r>
      <w:r>
        <w:t xml:space="preserve"> </w:t>
      </w:r>
      <w:r>
        <w:t xml:space="preserve">are substantial. First, Taye Abdulkadir’s implementation uses</w:t>
      </w:r>
      <w:r>
        <w:t xml:space="preserve"> </w:t>
      </w:r>
      <w:r>
        <w:t xml:space="preserve">Stanford CoreNLP and Weka, which limits access to modern transformer</w:t>
      </w:r>
      <w:r>
        <w:t xml:space="preserve"> </w:t>
      </w:r>
      <w:r>
        <w:t xml:space="preserve">architectures; the present work uses Hugging Face Transformers and a</w:t>
      </w:r>
      <w:r>
        <w:t xml:space="preserve"> </w:t>
      </w:r>
      <w:r>
        <w:t xml:space="preserve">fine-tuned BERT. Second, Taye Abdulkadir’s annotated corpus is</w:t>
      </w:r>
      <w:r>
        <w:t xml:space="preserve"> </w:t>
      </w:r>
      <w:r>
        <w:t xml:space="preserve">modest in size, whereas the present work uses approximately fifty</w:t>
      </w:r>
      <w:r>
        <w:t xml:space="preserve"> </w:t>
      </w:r>
      <w:r>
        <w:t xml:space="preserve">thousand training examples derived from ACLED and template</w:t>
      </w:r>
      <w:r>
        <w:t xml:space="preserve"> </w:t>
      </w:r>
      <w:r>
        <w:t xml:space="preserve">augmentation. Third, the present work develops an explicit</w:t>
      </w:r>
      <w:r>
        <w:t xml:space="preserve"> </w:t>
      </w:r>
      <w:r>
        <w:t xml:space="preserve">hierarchical taxonomy of African violent events with approximately</w:t>
      </w:r>
      <w:r>
        <w:t xml:space="preserve"> </w:t>
      </w:r>
      <w:r>
        <w:t xml:space="preserve">ninety-five terminal categories, supports a curated knowledge base of</w:t>
      </w:r>
      <w:r>
        <w:t xml:space="preserve"> </w:t>
      </w:r>
      <w:r>
        <w:t xml:space="preserve">armed groups and locations, and packages the system as a deployable</w:t>
      </w:r>
      <w:r>
        <w:t xml:space="preserve"> </w:t>
      </w:r>
      <w:r>
        <w:t xml:space="preserve">web application; Taye Abdulkadir’s work stops at the model boundary.</w:t>
      </w:r>
      <w:r>
        <w:t xml:space="preserve"> </w:t>
      </w:r>
      <w:r>
        <w:t xml:space="preserve">Fourth, the present work documents and addresses class imbalance</w:t>
      </w:r>
      <w:r>
        <w:t xml:space="preserve"> </w:t>
      </w:r>
      <w:r>
        <w:t xml:space="preserve">explicitly through focal loss and stratified sampling.</w:t>
      </w:r>
    </w:p>
    <w:p>
      <w:pPr>
        <w:pStyle w:val="BodyText"/>
      </w:pPr>
      <w:r>
        <w:t xml:space="preserve">The relationship between the two works is therefore one of</w:t>
      </w:r>
      <w:r>
        <w:t xml:space="preserve"> </w:t>
      </w:r>
      <w:r>
        <w:t xml:space="preserve">foundation and extension. Taye Abdulkadir established the</w:t>
      </w:r>
      <w:r>
        <w:t xml:space="preserve"> </w:t>
      </w:r>
      <w:r>
        <w:t xml:space="preserve">feasibility of 5W extraction on African conflict text; this thesis</w:t>
      </w:r>
      <w:r>
        <w:t xml:space="preserve"> </w:t>
      </w:r>
      <w:r>
        <w:t xml:space="preserve">extends that line in scale, architecture, taxonomy, knowledge-base</w:t>
      </w:r>
      <w:r>
        <w:t xml:space="preserve"> </w:t>
      </w:r>
      <w:r>
        <w:t xml:space="preserve">integration, and operational packaging.</w:t>
      </w:r>
    </w:p>
    <w:bookmarkEnd w:id="43"/>
    <w:bookmarkStart w:id="44" w:name="hierarchical-event-classification"/>
    <w:p>
      <w:pPr>
        <w:pStyle w:val="Heading2"/>
      </w:pPr>
      <w:r>
        <w:t xml:space="preserve">3.4 Hierarchical Event Classification</w:t>
      </w:r>
    </w:p>
    <w:p>
      <w:pPr>
        <w:pStyle w:val="FirstParagraph"/>
      </w:pPr>
      <w:r>
        <w:t xml:space="preserve">Hierarchical classification of events is most fully developed in the</w:t>
      </w:r>
      <w:r>
        <w:t xml:space="preserve"> </w:t>
      </w:r>
      <w:r>
        <w:t xml:space="preserve">work of Wang and Zhao on Chinese news 5W1H semantic-element extraction</w:t>
      </w:r>
      <w:r>
        <w:t xml:space="preserve"> </w:t>
      </w:r>
      <w:r>
        <w:t xml:space="preserve">[36]. They define the News Ontology Event Model (NOEM) and populate it</w:t>
      </w:r>
      <w:r>
        <w:t xml:space="preserve"> </w:t>
      </w:r>
      <w:r>
        <w:t xml:space="preserve">with extracted assertions as RDF triples. While the linguistic</w:t>
      </w:r>
      <w:r>
        <w:t xml:space="preserve"> </w:t>
      </w:r>
      <w:r>
        <w:t xml:space="preserve">challenges of Chinese differ from those of English, the architectural</w:t>
      </w:r>
      <w:r>
        <w:t xml:space="preserve"> </w:t>
      </w:r>
      <w:r>
        <w:t xml:space="preserve">pattern of feeding extraction output into a structured ontology with</w:t>
      </w:r>
      <w:r>
        <w:t xml:space="preserve"> </w:t>
      </w:r>
      <w:r>
        <w:t xml:space="preserve">hierarchical classes is a direct antecedent of the post-NER taxonomy</w:t>
      </w:r>
      <w:r>
        <w:t xml:space="preserve"> </w:t>
      </w:r>
      <w:r>
        <w:t xml:space="preserve">pipeline in VioNER.</w:t>
      </w:r>
    </w:p>
    <w:p>
      <w:pPr>
        <w:pStyle w:val="BodyText"/>
      </w:pPr>
      <w:r>
        <w:t xml:space="preserve">ACLED’s own taxonomy, while operationally tuned, is also a precedent</w:t>
      </w:r>
      <w:r>
        <w:t xml:space="preserve"> </w:t>
      </w:r>
      <w:r>
        <w:t xml:space="preserve">for hierarchical violence categorisation [8]. ACLED uses two levels</w:t>
      </w:r>
      <w:r>
        <w:t xml:space="preserve"> </w:t>
      </w:r>
      <w:r>
        <w:t xml:space="preserve">(event type and sub-event type) and approximately twenty-five</w:t>
      </w:r>
      <w:r>
        <w:t xml:space="preserve"> </w:t>
      </w:r>
      <w:r>
        <w:t xml:space="preserve">sub-event categories. The present work extends this in two</w:t>
      </w:r>
      <w:r>
        <w:t xml:space="preserve"> </w:t>
      </w:r>
      <w:r>
        <w:t xml:space="preserve">directions: in depth, by adding two additional levels of granularity</w:t>
      </w:r>
      <w:r>
        <w:t xml:space="preserve"> </w:t>
      </w:r>
      <w:r>
        <w:t xml:space="preserve">(an intermediate Level 2 and a detailed Level 4); and in breadth, by</w:t>
      </w:r>
      <w:r>
        <w:t xml:space="preserve"> </w:t>
      </w:r>
      <w:r>
        <w:t xml:space="preserve">adding African-specific categories such as pastoralist-farmer clashes</w:t>
      </w:r>
      <w:r>
        <w:t xml:space="preserve"> </w:t>
      </w:r>
      <w:r>
        <w:t xml:space="preserve">and communal cattle raiding that are folded into other categories in</w:t>
      </w:r>
      <w:r>
        <w:t xml:space="preserve"> </w:t>
      </w:r>
      <w:r>
        <w:t xml:space="preserve">ACLED.</w:t>
      </w:r>
    </w:p>
    <w:p>
      <w:pPr>
        <w:pStyle w:val="BodyText"/>
      </w:pPr>
      <w:r>
        <w:t xml:space="preserve">A learned hierarchical classifier could in principle replace the</w:t>
      </w:r>
      <w:r>
        <w:t xml:space="preserve"> </w:t>
      </w:r>
      <w:r>
        <w:t xml:space="preserve">rule-based taxonomy assignment used here. Methods for hierarchical</w:t>
      </w:r>
      <w:r>
        <w:t xml:space="preserve"> </w:t>
      </w:r>
      <w:r>
        <w:t xml:space="preserve">classification range from top-down cascades, in which a separate</w:t>
      </w:r>
      <w:r>
        <w:t xml:space="preserve"> </w:t>
      </w:r>
      <w:r>
        <w:t xml:space="preserve">classifier is trained at each level, to global classifiers that</w:t>
      </w:r>
      <w:r>
        <w:t xml:space="preserve"> </w:t>
      </w:r>
      <w:r>
        <w:t xml:space="preserve">predict the entire path simultaneously [37]. Designing and training a</w:t>
      </w:r>
      <w:r>
        <w:t xml:space="preserve"> </w:t>
      </w:r>
      <w:r>
        <w:t xml:space="preserve">learned hierarchical classifier is identified as future work in</w:t>
      </w:r>
      <w:r>
        <w:t xml:space="preserve"> </w:t>
      </w:r>
      <w:r>
        <w:t xml:space="preserve">Chapter 7.</w:t>
      </w:r>
    </w:p>
    <w:bookmarkEnd w:id="44"/>
    <w:bookmarkStart w:id="45" w:name="summary-of-gaps-addressed"/>
    <w:p>
      <w:pPr>
        <w:pStyle w:val="Heading2"/>
      </w:pPr>
      <w:r>
        <w:t xml:space="preserve">3.5 Summary of Gaps Addressed</w:t>
      </w:r>
    </w:p>
    <w:p>
      <w:pPr>
        <w:pStyle w:val="FirstParagraph"/>
      </w:pPr>
      <w:r>
        <w:t xml:space="preserve">The literature review and the related-work review converge on five</w:t>
      </w:r>
      <w:r>
        <w:t xml:space="preserve"> </w:t>
      </w:r>
      <w:r>
        <w:t xml:space="preserve">gaps that this thesis addresses.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Grounded entity schema.</w:t>
      </w:r>
      <w:r>
        <w:t xml:space="preserve"> </w:t>
      </w:r>
      <w:r>
        <w:t xml:space="preserve">Prior African-context work has either</w:t>
      </w:r>
      <w:r>
        <w:t xml:space="preserve"> </w:t>
      </w:r>
      <w:r>
        <w:t xml:space="preserve">used very small schemas (e.g., person/organisation/location) or</w:t>
      </w:r>
      <w:r>
        <w:t xml:space="preserve"> </w:t>
      </w:r>
      <w:r>
        <w:t xml:space="preserve">broad schemas that include entity types that cannot be reliably</w:t>
      </w:r>
      <w:r>
        <w:t xml:space="preserve"> </w:t>
      </w:r>
      <w:r>
        <w:t xml:space="preserve">grounded in source text. This thesis introduces a deliberately</w:t>
      </w:r>
      <w:r>
        <w:t xml:space="preserve"> </w:t>
      </w:r>
      <w:r>
        <w:t xml:space="preserve">narrow eight-entity schema in which every entity type has been</w:t>
      </w:r>
      <w:r>
        <w:t xml:space="preserve"> </w:t>
      </w:r>
      <w:r>
        <w:t xml:space="preserve">verified to be grounded in source text in pilot evaluation.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Transformer-based NER for African violence.</w:t>
      </w:r>
      <w:r>
        <w:t xml:space="preserve"> </w:t>
      </w:r>
      <w:r>
        <w:t xml:space="preserve">Prior work in</w:t>
      </w:r>
      <w:r>
        <w:t xml:space="preserve"> </w:t>
      </w:r>
      <w:r>
        <w:t xml:space="preserve">this domain has not exploited fine-tuned transformer models at</w:t>
      </w:r>
      <w:r>
        <w:t xml:space="preserve"> </w:t>
      </w:r>
      <w:r>
        <w:t xml:space="preserve">the scale presented here.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African violent-event taxonomy at four levels.</w:t>
      </w:r>
      <w:r>
        <w:t xml:space="preserve"> </w:t>
      </w:r>
      <w:r>
        <w:t xml:space="preserve">No prior open</w:t>
      </w:r>
      <w:r>
        <w:t xml:space="preserve"> </w:t>
      </w:r>
      <w:r>
        <w:t xml:space="preserve">taxonomy of African violent events at this level of granularity</w:t>
      </w:r>
      <w:r>
        <w:t xml:space="preserve"> </w:t>
      </w:r>
      <w:r>
        <w:t xml:space="preserve">has been published, to the best of the author’s knowledge. The</w:t>
      </w:r>
      <w:r>
        <w:t xml:space="preserve"> </w:t>
      </w:r>
      <w:r>
        <w:t xml:space="preserve">four-level taxonomy is presented in full in Annex B.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Knowledge-base validation layer.</w:t>
      </w:r>
      <w:r>
        <w:t xml:space="preserve"> </w:t>
      </w:r>
      <w:r>
        <w:t xml:space="preserve">The combination of a curated</w:t>
      </w:r>
      <w:r>
        <w:t xml:space="preserve"> </w:t>
      </w:r>
      <w:r>
        <w:t xml:space="preserve">knowledge base of African armed groups, cities, and weapons with a</w:t>
      </w:r>
      <w:r>
        <w:t xml:space="preserve"> </w:t>
      </w:r>
      <w:r>
        <w:t xml:space="preserve">learned extractor, used for both validation and enrichment of</w:t>
      </w:r>
      <w:r>
        <w:t xml:space="preserve"> </w:t>
      </w:r>
      <w:r>
        <w:t xml:space="preserve">extracted records, is a contribution.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Operational packaging.</w:t>
      </w:r>
      <w:r>
        <w:t xml:space="preserve"> </w:t>
      </w:r>
      <w:r>
        <w:t xml:space="preserve">Prior academic work in this area has</w:t>
      </w:r>
      <w:r>
        <w:t xml:space="preserve"> </w:t>
      </w:r>
      <w:r>
        <w:t xml:space="preserve">stopped at the model boundary. This thesis delivers a full web</w:t>
      </w:r>
      <w:r>
        <w:t xml:space="preserve"> </w:t>
      </w:r>
      <w:r>
        <w:t xml:space="preserve">application with documented APIs and a reproducible deployment.</w:t>
      </w:r>
    </w:p>
    <w:bookmarkEnd w:id="45"/>
    <w:bookmarkEnd w:id="46"/>
    <w:bookmarkStart w:id="62" w:name="the-proposed-solution"/>
    <w:p>
      <w:pPr>
        <w:pStyle w:val="Heading1"/>
      </w:pPr>
      <w:r>
        <w:t xml:space="preserve">4. The Proposed Solution</w:t>
      </w:r>
    </w:p>
    <w:p>
      <w:pPr>
        <w:pStyle w:val="FirstParagraph"/>
      </w:pPr>
      <w:r>
        <w:t xml:space="preserve">This chapter presents the design of the VioNER system. It first</w:t>
      </w:r>
      <w:r>
        <w:t xml:space="preserve"> </w:t>
      </w:r>
      <w:r>
        <w:t xml:space="preserve">states the design principles that guide the construction, then</w:t>
      </w:r>
      <w:r>
        <w:t xml:space="preserve"> </w:t>
      </w:r>
      <w:r>
        <w:t xml:space="preserve">describes the system architecture at a high level, defines the entity</w:t>
      </w:r>
      <w:r>
        <w:t xml:space="preserve"> </w:t>
      </w:r>
      <w:r>
        <w:t xml:space="preserve">schema and BIO encoding, presents the hierarchical taxonomy, specifies</w:t>
      </w:r>
      <w:r>
        <w:t xml:space="preserve"> </w:t>
      </w:r>
      <w:r>
        <w:t xml:space="preserve">the knowledge base, details the training pipeline, the inference</w:t>
      </w:r>
      <w:r>
        <w:t xml:space="preserve"> </w:t>
      </w:r>
      <w:r>
        <w:t xml:space="preserve">pipeline, and the web application architecture. Implementation</w:t>
      </w:r>
      <w:r>
        <w:t xml:space="preserve"> </w:t>
      </w:r>
      <w:r>
        <w:t xml:space="preserve">detail and the specific technology choices made to realise this</w:t>
      </w:r>
      <w:r>
        <w:t xml:space="preserve"> </w:t>
      </w:r>
      <w:r>
        <w:t xml:space="preserve">design are deferred to Chapter 5.</w:t>
      </w:r>
    </w:p>
    <w:bookmarkStart w:id="47" w:name="design-principles"/>
    <w:p>
      <w:pPr>
        <w:pStyle w:val="Heading2"/>
      </w:pPr>
      <w:r>
        <w:t xml:space="preserve">4.1 Design Principles</w:t>
      </w:r>
    </w:p>
    <w:p>
      <w:pPr>
        <w:pStyle w:val="FirstParagraph"/>
      </w:pPr>
      <w:r>
        <w:t xml:space="preserve">Six principles guide the design.</w:t>
      </w:r>
    </w:p>
    <w:p>
      <w:pPr>
        <w:pStyle w:val="BodyText"/>
      </w:pPr>
      <w:r>
        <w:rPr>
          <w:b/>
          <w:bCs/>
        </w:rPr>
        <w:t xml:space="preserve">P1: Grounded supervision.</w:t>
      </w:r>
      <w:r>
        <w:t xml:space="preserve"> </w:t>
      </w:r>
      <w:r>
        <w:t xml:space="preserve">Every entity type in the schema must be</w:t>
      </w:r>
      <w:r>
        <w:t xml:space="preserve"> </w:t>
      </w:r>
      <w:r>
        <w:t xml:space="preserve">something that can be reliably found verbatim in source text. Entity</w:t>
      </w:r>
      <w:r>
        <w:t xml:space="preserve"> </w:t>
      </w:r>
      <w:r>
        <w:t xml:space="preserve">types whose grounding rates were below an acceptable threshold during</w:t>
      </w:r>
      <w:r>
        <w:t xml:space="preserve"> </w:t>
      </w:r>
      <w:r>
        <w:t xml:space="preserve">pilot study (specifically, EVENT_TYPE and COUNTRY) are excluded from</w:t>
      </w:r>
      <w:r>
        <w:t xml:space="preserve"> </w:t>
      </w:r>
      <w:r>
        <w:t xml:space="preserve">the NER model and recovered downstream by deterministic post-processing</w:t>
      </w:r>
      <w:r>
        <w:t xml:space="preserve"> </w:t>
      </w:r>
      <w:r>
        <w:t xml:space="preserve">against the knowledge base.</w:t>
      </w:r>
    </w:p>
    <w:p>
      <w:pPr>
        <w:pStyle w:val="BodyText"/>
      </w:pPr>
      <w:r>
        <w:rPr>
          <w:b/>
          <w:bCs/>
        </w:rPr>
        <w:t xml:space="preserve">P2: Modular pipeline.</w:t>
      </w:r>
      <w:r>
        <w:t xml:space="preserve"> </w:t>
      </w:r>
      <w:r>
        <w:t xml:space="preserve">The system is organised as a pipeline in</w:t>
      </w:r>
      <w:r>
        <w:t xml:space="preserve"> </w:t>
      </w:r>
      <w:r>
        <w:t xml:space="preserve">which each stage has a well-defined input and output, with no hidden</w:t>
      </w:r>
      <w:r>
        <w:t xml:space="preserve"> </w:t>
      </w:r>
      <w:r>
        <w:t xml:space="preserve">state. NER produces token labels; entity assembly produces spans;</w:t>
      </w:r>
      <w:r>
        <w:t xml:space="preserve"> </w:t>
      </w:r>
      <w:r>
        <w:t xml:space="preserve">post-processing produces 5W1H records; knowledge-base validation</w:t>
      </w:r>
      <w:r>
        <w:t xml:space="preserve"> </w:t>
      </w:r>
      <w:r>
        <w:t xml:space="preserve">produces enriched records. Each stage can be inspected, replaced, and</w:t>
      </w:r>
      <w:r>
        <w:t xml:space="preserve"> </w:t>
      </w:r>
      <w:r>
        <w:t xml:space="preserve">unit-tested in isolation.</w:t>
      </w:r>
    </w:p>
    <w:p>
      <w:pPr>
        <w:pStyle w:val="BodyText"/>
      </w:pPr>
      <w:r>
        <w:rPr>
          <w:b/>
          <w:bCs/>
        </w:rPr>
        <w:t xml:space="preserve">P3: Hybrid statistics and knowledge.</w:t>
      </w:r>
      <w:r>
        <w:t xml:space="preserve"> </w:t>
      </w:r>
      <w:r>
        <w:t xml:space="preserve">A learned model handles</w:t>
      </w:r>
      <w:r>
        <w:t xml:space="preserve"> </w:t>
      </w:r>
      <w:r>
        <w:t xml:space="preserve">generalisation over surface forms. A structured knowledge base</w:t>
      </w:r>
      <w:r>
        <w:t xml:space="preserve"> </w:t>
      </w:r>
      <w:r>
        <w:t xml:space="preserve">handles deterministic look-ups (city-to-country resolution, armed</w:t>
      </w:r>
      <w:r>
        <w:t xml:space="preserve"> </w:t>
      </w:r>
      <w:r>
        <w:t xml:space="preserve">group alias resolution, taxonomy classification). Each is used where</w:t>
      </w:r>
      <w:r>
        <w:t xml:space="preserve"> </w:t>
      </w:r>
      <w:r>
        <w:t xml:space="preserve">it is strongest.</w:t>
      </w:r>
    </w:p>
    <w:p>
      <w:pPr>
        <w:pStyle w:val="BodyText"/>
      </w:pPr>
      <w:r>
        <w:rPr>
          <w:b/>
          <w:bCs/>
        </w:rPr>
        <w:t xml:space="preserve">P4: Confidence is first-class.</w:t>
      </w:r>
      <w:r>
        <w:t xml:space="preserve"> </w:t>
      </w:r>
      <w:r>
        <w:t xml:space="preserve">Every span produced by the NER</w:t>
      </w:r>
      <w:r>
        <w:t xml:space="preserve"> </w:t>
      </w:r>
      <w:r>
        <w:t xml:space="preserve">component carries a confidence score derived from the softmax</w:t>
      </w:r>
      <w:r>
        <w:t xml:space="preserve"> </w:t>
      </w:r>
      <w:r>
        <w:t xml:space="preserve">probabilities. Downstream stages can apply category-specific</w:t>
      </w:r>
      <w:r>
        <w:t xml:space="preserve"> </w:t>
      </w:r>
      <w:r>
        <w:t xml:space="preserve">thresholds, and the UI surfaces confidence so that users see what they</w:t>
      </w:r>
      <w:r>
        <w:t xml:space="preserve"> </w:t>
      </w:r>
      <w:r>
        <w:t xml:space="preserve">are trusting.</w:t>
      </w:r>
    </w:p>
    <w:p>
      <w:pPr>
        <w:pStyle w:val="BodyText"/>
      </w:pPr>
      <w:r>
        <w:rPr>
          <w:b/>
          <w:bCs/>
        </w:rPr>
        <w:t xml:space="preserve">P5: Operational packaging.</w:t>
      </w:r>
      <w:r>
        <w:t xml:space="preserve"> </w:t>
      </w:r>
      <w:r>
        <w:t xml:space="preserve">The model is exposed through a</w:t>
      </w:r>
      <w:r>
        <w:t xml:space="preserve"> </w:t>
      </w:r>
      <w:r>
        <w:t xml:space="preserve">documented HTTP API and consumed by a web UI. Users do not need to</w:t>
      </w:r>
      <w:r>
        <w:t xml:space="preserve"> </w:t>
      </w:r>
      <w:r>
        <w:t xml:space="preserve">know about checkpoints, tokenisers, or label vocabularies.</w:t>
      </w:r>
    </w:p>
    <w:p>
      <w:pPr>
        <w:pStyle w:val="BodyText"/>
      </w:pPr>
      <w:r>
        <w:rPr>
          <w:b/>
          <w:bCs/>
        </w:rPr>
        <w:t xml:space="preserve">P6: Reproducibility.</w:t>
      </w:r>
      <w:r>
        <w:t xml:space="preserve"> </w:t>
      </w:r>
      <w:r>
        <w:t xml:space="preserve">All datasets, training runs, and the final</w:t>
      </w:r>
      <w:r>
        <w:t xml:space="preserve"> </w:t>
      </w:r>
      <w:r>
        <w:t xml:space="preserve">deployment are reproducible from documented scripts and configuration.</w:t>
      </w:r>
      <w:r>
        <w:t xml:space="preserve"> </w:t>
      </w:r>
      <w:r>
        <w:t xml:space="preserve">Random seeds are fixed where applicable and recorded where not.</w:t>
      </w:r>
    </w:p>
    <w:bookmarkEnd w:id="47"/>
    <w:bookmarkStart w:id="48" w:name="system-architecture"/>
    <w:p>
      <w:pPr>
        <w:pStyle w:val="Heading2"/>
      </w:pPr>
      <w:r>
        <w:t xml:space="preserve">4.2 System Architecture</w:t>
      </w:r>
    </w:p>
    <w:p>
      <w:pPr>
        <w:pStyle w:val="FirstParagraph"/>
      </w:pPr>
      <w:r>
        <w:t xml:space="preserve">Figure 4.1 outlines the high-level architecture of VioNER. The system</w:t>
      </w:r>
      <w:r>
        <w:t xml:space="preserve"> </w:t>
      </w:r>
      <w:r>
        <w:t xml:space="preserve">is organised in four layers: a model layer that hosts the trained</w:t>
      </w:r>
      <w:r>
        <w:t xml:space="preserve"> </w:t>
      </w:r>
      <w:r>
        <w:t xml:space="preserve">BERT model, a service layer that exposes the model and supporting data</w:t>
      </w:r>
      <w:r>
        <w:t xml:space="preserve"> </w:t>
      </w:r>
      <w:r>
        <w:t xml:space="preserve">stores through HTTP APIs, a data layer that persists events,</w:t>
      </w:r>
      <w:r>
        <w:t xml:space="preserve"> </w:t>
      </w:r>
      <w:r>
        <w:t xml:space="preserve">training runs, and user accounts, and a presentation layer that</w:t>
      </w:r>
      <w:r>
        <w:t xml:space="preserve"> </w:t>
      </w:r>
      <w:r>
        <w:t xml:space="preserve">provides the web UI.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+--------------------------------------------------------------+</w:t>
      </w:r>
      <w:r>
        <w:br/>
      </w:r>
      <w:r>
        <w:rPr>
          <w:rStyle w:val="VerbatimChar"/>
        </w:rPr>
        <w:t xml:space="preserve">|                Presentation: React + TypeScript               |</w:t>
      </w:r>
      <w:r>
        <w:br/>
      </w:r>
      <w:r>
        <w:rPr>
          <w:rStyle w:val="VerbatimChar"/>
        </w:rPr>
        <w:t xml:space="preserve">|     (training, inference, events, analytics, KB management)   |</w:t>
      </w:r>
      <w:r>
        <w:br/>
      </w:r>
      <w:r>
        <w:rPr>
          <w:rStyle w:val="VerbatimChar"/>
        </w:rPr>
        <w:t xml:space="preserve">+----------------------------+----------------------------------+</w:t>
      </w:r>
      <w:r>
        <w:br/>
      </w:r>
      <w:r>
        <w:rPr>
          <w:rStyle w:val="VerbatimChar"/>
        </w:rPr>
        <w:t xml:space="preserve">                             |</w:t>
      </w:r>
      <w:r>
        <w:br/>
      </w:r>
      <w:r>
        <w:rPr>
          <w:rStyle w:val="VerbatimChar"/>
        </w:rPr>
        <w:t xml:space="preserve">                     HTTPS / JSON</w:t>
      </w:r>
      <w:r>
        <w:br/>
      </w:r>
      <w:r>
        <w:rPr>
          <w:rStyle w:val="VerbatimChar"/>
        </w:rPr>
        <w:t xml:space="preserve">                             |</w:t>
      </w:r>
      <w:r>
        <w:br/>
      </w:r>
      <w:r>
        <w:rPr>
          <w:rStyle w:val="VerbatimChar"/>
        </w:rPr>
        <w:t xml:space="preserve">+--------------------------------------------------------------+</w:t>
      </w:r>
      <w:r>
        <w:br/>
      </w:r>
      <w:r>
        <w:rPr>
          <w:rStyle w:val="VerbatimChar"/>
        </w:rPr>
        <w:t xml:space="preserve">|                  Service: FastAPI + Pydantic                  |</w:t>
      </w:r>
      <w:r>
        <w:br/>
      </w:r>
      <w:r>
        <w:rPr>
          <w:rStyle w:val="VerbatimChar"/>
        </w:rPr>
        <w:t xml:space="preserve">|   /api/training  /api/inference  /api/events  /api/analytics  |</w:t>
      </w:r>
      <w:r>
        <w:br/>
      </w:r>
      <w:r>
        <w:rPr>
          <w:rStyle w:val="VerbatimChar"/>
        </w:rPr>
        <w:t xml:space="preserve">|   /api/kb/*      /api/auth       /api/system  /ws/training    |</w:t>
      </w:r>
      <w:r>
        <w:br/>
      </w:r>
      <w:r>
        <w:rPr>
          <w:rStyle w:val="VerbatimChar"/>
        </w:rPr>
        <w:t xml:space="preserve">+---+--------------------+----------------------+---------------+</w:t>
      </w:r>
      <w:r>
        <w:br/>
      </w:r>
      <w:r>
        <w:rPr>
          <w:rStyle w:val="VerbatimChar"/>
        </w:rPr>
        <w:t xml:space="preserve">    |                    |                      |</w:t>
      </w:r>
      <w:r>
        <w:br/>
      </w:r>
      <w:r>
        <w:rPr>
          <w:rStyle w:val="VerbatimChar"/>
        </w:rPr>
        <w:t xml:space="preserve">+---+----+         +-----+------+         +-----+------+</w:t>
      </w:r>
      <w:r>
        <w:br/>
      </w:r>
      <w:r>
        <w:rPr>
          <w:rStyle w:val="VerbatimChar"/>
        </w:rPr>
        <w:t xml:space="preserve">|  NER   |         |   Event    |         |    KB      |</w:t>
      </w:r>
      <w:r>
        <w:br/>
      </w:r>
      <w:r>
        <w:rPr>
          <w:rStyle w:val="VerbatimChar"/>
        </w:rPr>
        <w:t xml:space="preserve">| Model  |         |  Store     |         |  Module    |</w:t>
      </w:r>
      <w:r>
        <w:br/>
      </w:r>
      <w:r>
        <w:rPr>
          <w:rStyle w:val="VerbatimChar"/>
        </w:rPr>
        <w:t xml:space="preserve">|(BERT)  |         |(PostgreSQL)|         |(in-process)|</w:t>
      </w:r>
      <w:r>
        <w:br/>
      </w:r>
      <w:r>
        <w:rPr>
          <w:rStyle w:val="VerbatimChar"/>
        </w:rPr>
        <w:t xml:space="preserve">+--------+         +------------+         +------------+</w:t>
      </w:r>
    </w:p>
    <w:p>
      <w:pPr>
        <w:pStyle w:val="FirstParagraph"/>
      </w:pPr>
      <w:r>
        <w:rPr>
          <w:i/>
          <w:iCs/>
        </w:rPr>
        <w:t xml:space="preserve">Figure 4.1: High-level architecture of the VioNER system.</w:t>
      </w:r>
    </w:p>
    <w:p>
      <w:pPr>
        <w:pStyle w:val="BodyText"/>
      </w:pPr>
      <w:r>
        <w:t xml:space="preserve">Figure 4.2 sketches the end-to-end processing pipeline that an</w:t>
      </w:r>
      <w:r>
        <w:t xml:space="preserve"> </w:t>
      </w:r>
      <w:r>
        <w:t xml:space="preserve">incoming article traverses.</w:t>
      </w:r>
    </w:p>
    <w:p>
      <w:pPr>
        <w:pStyle w:val="SourceCode"/>
      </w:pPr>
      <w:r>
        <w:rPr>
          <w:rStyle w:val="VerbatimChar"/>
        </w:rPr>
        <w:t xml:space="preserve">News  -&gt;  Tokenise  -&gt;  BERT NER  -&gt;  Entity Assembly</w:t>
      </w:r>
      <w:r>
        <w:br/>
      </w:r>
      <w:r>
        <w:rPr>
          <w:rStyle w:val="VerbatimChar"/>
        </w:rPr>
        <w:t xml:space="preserve">                                          |</w:t>
      </w:r>
      <w:r>
        <w:br/>
      </w:r>
      <w:r>
        <w:rPr>
          <w:rStyle w:val="VerbatimChar"/>
        </w:rPr>
        <w:t xml:space="preserve">                                          v</w:t>
      </w:r>
      <w:r>
        <w:br/>
      </w:r>
      <w:r>
        <w:rPr>
          <w:rStyle w:val="VerbatimChar"/>
        </w:rPr>
        <w:t xml:space="preserve">   KB-validated 5W1H Record  &lt;-  Confidence Filter</w:t>
      </w:r>
      <w:r>
        <w:br/>
      </w:r>
      <w:r>
        <w:rPr>
          <w:rStyle w:val="VerbatimChar"/>
        </w:rPr>
        <w:t xml:space="preserve">                                          |</w:t>
      </w:r>
      <w:r>
        <w:br/>
      </w:r>
      <w:r>
        <w:rPr>
          <w:rStyle w:val="VerbatimChar"/>
        </w:rPr>
        <w:t xml:space="preserve">                                          v</w:t>
      </w:r>
      <w:r>
        <w:br/>
      </w:r>
      <w:r>
        <w:rPr>
          <w:rStyle w:val="VerbatimChar"/>
        </w:rPr>
        <w:t xml:space="preserve">                       Taxonomy Classification (post-NER)</w:t>
      </w:r>
      <w:r>
        <w:br/>
      </w:r>
      <w:r>
        <w:rPr>
          <w:rStyle w:val="VerbatimChar"/>
        </w:rPr>
        <w:t xml:space="preserve">                                          |</w:t>
      </w:r>
      <w:r>
        <w:br/>
      </w:r>
      <w:r>
        <w:rPr>
          <w:rStyle w:val="VerbatimChar"/>
        </w:rPr>
        <w:t xml:space="preserve">                                          v</w:t>
      </w:r>
      <w:r>
        <w:br/>
      </w:r>
      <w:r>
        <w:rPr>
          <w:rStyle w:val="VerbatimChar"/>
        </w:rPr>
        <w:t xml:space="preserve">                          PostgreSQL Event Store</w:t>
      </w:r>
    </w:p>
    <w:p>
      <w:pPr>
        <w:pStyle w:val="FirstParagraph"/>
      </w:pPr>
      <w:r>
        <w:rPr>
          <w:i/>
          <w:iCs/>
        </w:rPr>
        <w:t xml:space="preserve">Figure 4.2: End-to-end processing pipeline from raw news text to</w:t>
      </w:r>
      <w:r>
        <w:rPr>
          <w:i/>
          <w:iCs/>
        </w:rPr>
        <w:t xml:space="preserve"> </w:t>
      </w:r>
      <w:r>
        <w:rPr>
          <w:i/>
          <w:iCs/>
        </w:rPr>
        <w:t xml:space="preserve">queryable structured event records.</w:t>
      </w:r>
    </w:p>
    <w:p>
      <w:pPr>
        <w:pStyle w:val="BodyText"/>
      </w:pPr>
      <w:r>
        <w:t xml:space="preserve">The boundary between extraction (NER) and post-processing is</w:t>
      </w:r>
      <w:r>
        <w:t xml:space="preserve"> </w:t>
      </w:r>
      <w:r>
        <w:t xml:space="preserve">deliberate: it allows the supervised learning problem to be cast</w:t>
      </w:r>
      <w:r>
        <w:t xml:space="preserve"> </w:t>
      </w:r>
      <w:r>
        <w:t xml:space="preserve">narrowly, with the schema in 4.3, while still producing a richer</w:t>
      </w:r>
      <w:r>
        <w:t xml:space="preserve"> </w:t>
      </w:r>
      <w:r>
        <w:t xml:space="preserve">output by combining the NER result with deterministic knowledge.</w:t>
      </w:r>
    </w:p>
    <w:bookmarkEnd w:id="48"/>
    <w:bookmarkStart w:id="49" w:name="entity-schema-and-bio-encoding"/>
    <w:p>
      <w:pPr>
        <w:pStyle w:val="Heading2"/>
      </w:pPr>
      <w:r>
        <w:t xml:space="preserve">4.3 Entity Schema and BIO Encoding</w:t>
      </w:r>
    </w:p>
    <w:p>
      <w:pPr>
        <w:pStyle w:val="FirstParagraph"/>
      </w:pPr>
      <w:r>
        <w:t xml:space="preserve">The entity schema is the central design decision. As discussed under</w:t>
      </w:r>
      <w:r>
        <w:t xml:space="preserve"> </w:t>
      </w:r>
      <w:r>
        <w:t xml:space="preserve">P1, the schema is restricted to entity types that pilot evaluation</w:t>
      </w:r>
      <w:r>
        <w:t xml:space="preserve"> </w:t>
      </w:r>
      <w:r>
        <w:t xml:space="preserve">confirmed as reliably grounded in source text. The resulting eight</w:t>
      </w:r>
      <w:r>
        <w:t xml:space="preserve"> </w:t>
      </w:r>
      <w:r>
        <w:t xml:space="preserve">entity types, organised under the 5W1H categories, are listed in</w:t>
      </w:r>
      <w:r>
        <w:t xml:space="preserve"> </w:t>
      </w:r>
      <w:r>
        <w:t xml:space="preserve">Table 4.1.</w:t>
      </w:r>
    </w:p>
    <w:p>
      <w:pPr>
        <w:pStyle w:val="BodyText"/>
      </w:pPr>
      <w:r>
        <w:rPr>
          <w:i/>
          <w:iCs/>
        </w:rPr>
        <w:t xml:space="preserve">Table 4.1: Eight-entity grounded schema for the VioNER NER component.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0"/>
        <w:gridCol w:w="1906"/>
        <w:gridCol w:w="381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5W1H 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Entity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 and examples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Armed groups, organisations, government forces (e.g.,</w:t>
            </w:r>
            <w:r>
              <w:t xml:space="preserve"> </w:t>
            </w:r>
            <w:r>
              <w:t xml:space="preserve">“Boko Haram”</w:t>
            </w:r>
            <w:r>
              <w:t xml:space="preserve">,</w:t>
            </w:r>
            <w:r>
              <w:t xml:space="preserve"> </w:t>
            </w:r>
            <w:r>
              <w:t xml:space="preserve">“M23 rebels”</w:t>
            </w:r>
            <w:r>
              <w:t xml:space="preserve">,</w:t>
            </w:r>
            <w:r>
              <w:t xml:space="preserve"> </w:t>
            </w:r>
            <w:r>
              <w:t xml:space="preserve">“Sudanese Armed Forces”</w:t>
            </w:r>
            <w:r>
              <w:t xml:space="preserve">,</w:t>
            </w:r>
            <w:r>
              <w:t xml:space="preserve"> </w:t>
            </w:r>
            <w:r>
              <w:t xml:space="preserve">“gunmen”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VICTIM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Persons or groups affected (e.g.,</w:t>
            </w:r>
            <w:r>
              <w:t xml:space="preserve"> </w:t>
            </w:r>
            <w:r>
              <w:t xml:space="preserve">“civilians”</w:t>
            </w:r>
            <w:r>
              <w:t xml:space="preserve">,</w:t>
            </w:r>
            <w:r>
              <w:t xml:space="preserve"> </w:t>
            </w:r>
            <w:r>
              <w:t xml:space="preserve">“villagers”</w:t>
            </w:r>
            <w:r>
              <w:t xml:space="preserve">,</w:t>
            </w:r>
            <w:r>
              <w:t xml:space="preserve"> </w:t>
            </w:r>
            <w:r>
              <w:t xml:space="preserve">“protesters”</w:t>
            </w:r>
            <w:r>
              <w:t xml:space="preserve">,</w:t>
            </w:r>
            <w:r>
              <w:t xml:space="preserve"> </w:t>
            </w:r>
            <w:r>
              <w:t xml:space="preserve">“traders”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Verbs describing the event (e.g.,</w:t>
            </w:r>
            <w:r>
              <w:t xml:space="preserve"> </w:t>
            </w:r>
            <w:r>
              <w:t xml:space="preserve">“attacked”</w:t>
            </w:r>
            <w:r>
              <w:t xml:space="preserve">,</w:t>
            </w:r>
            <w:r>
              <w:t xml:space="preserve"> </w:t>
            </w:r>
            <w:r>
              <w:t xml:space="preserve">“killed”</w:t>
            </w:r>
            <w:r>
              <w:t xml:space="preserve">,</w:t>
            </w:r>
            <w:r>
              <w:t xml:space="preserve"> </w:t>
            </w:r>
            <w:r>
              <w:t xml:space="preserve">“ambushed”</w:t>
            </w:r>
            <w:r>
              <w:t xml:space="preserve">,</w:t>
            </w:r>
            <w:r>
              <w:t xml:space="preserve"> </w:t>
            </w:r>
            <w:r>
              <w:t xml:space="preserve">“raided”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Temporal expressions (e.g.,</w:t>
            </w:r>
            <w:r>
              <w:t xml:space="preserve"> </w:t>
            </w:r>
            <w:r>
              <w:t xml:space="preserve">“on Monday”</w:t>
            </w:r>
            <w:r>
              <w:t xml:space="preserve">,</w:t>
            </w:r>
            <w:r>
              <w:t xml:space="preserve"> </w:t>
            </w:r>
            <w:r>
              <w:t xml:space="preserve">“January 15, 2024”</w:t>
            </w:r>
            <w:r>
              <w:t xml:space="preserve">,</w:t>
            </w:r>
            <w:r>
              <w:t xml:space="preserve"> </w:t>
            </w:r>
            <w:r>
              <w:t xml:space="preserve">“last week”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States, provinces, regions (e.g.,</w:t>
            </w:r>
            <w:r>
              <w:t xml:space="preserve"> </w:t>
            </w:r>
            <w:r>
              <w:t xml:space="preserve">“Borno State”</w:t>
            </w:r>
            <w:r>
              <w:t xml:space="preserve">,</w:t>
            </w:r>
            <w:r>
              <w:t xml:space="preserve"> </w:t>
            </w:r>
            <w:r>
              <w:t xml:space="preserve">“Tigray”</w:t>
            </w:r>
            <w:r>
              <w:t xml:space="preserve">,</w:t>
            </w:r>
            <w:r>
              <w:t xml:space="preserve"> </w:t>
            </w:r>
            <w:r>
              <w:t xml:space="preserve">“North Kivu”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Cities, towns, villages (e.g.,</w:t>
            </w:r>
            <w:r>
              <w:t xml:space="preserve"> </w:t>
            </w:r>
            <w:r>
              <w:t xml:space="preserve">“Maiduguri”</w:t>
            </w:r>
            <w:r>
              <w:t xml:space="preserve">,</w:t>
            </w:r>
            <w:r>
              <w:t xml:space="preserve"> </w:t>
            </w:r>
            <w:r>
              <w:t xml:space="preserve">“Goma”</w:t>
            </w:r>
            <w:r>
              <w:t xml:space="preserve">,</w:t>
            </w:r>
            <w:r>
              <w:t xml:space="preserve"> </w:t>
            </w:r>
            <w:r>
              <w:t xml:space="preserve">“Mogadishu”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DISTRICT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Districts, counties, localities (e.g.,</w:t>
            </w:r>
            <w:r>
              <w:t xml:space="preserve"> </w:t>
            </w:r>
            <w:r>
              <w:t xml:space="preserve">“Bama”</w:t>
            </w:r>
            <w:r>
              <w:t xml:space="preserve">,</w:t>
            </w:r>
            <w:r>
              <w:t xml:space="preserve"> </w:t>
            </w:r>
            <w:r>
              <w:t xml:space="preserve">“Masisi”</w:t>
            </w:r>
            <w:r>
              <w:t xml:space="preserve">,</w:t>
            </w:r>
            <w:r>
              <w:t xml:space="preserve"> </w:t>
            </w:r>
            <w:r>
              <w:t xml:space="preserve">“Lubero”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CASUALTIES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Death/injury counts (e.g.,</w:t>
            </w:r>
            <w:r>
              <w:t xml:space="preserve"> </w:t>
            </w:r>
            <w:r>
              <w:t xml:space="preserve">“killed 12”</w:t>
            </w:r>
            <w:r>
              <w:t xml:space="preserve">,</w:t>
            </w:r>
            <w:r>
              <w:t xml:space="preserve"> </w:t>
            </w:r>
            <w:r>
              <w:t xml:space="preserve">“3 dead”</w:t>
            </w:r>
            <w:r>
              <w:t xml:space="preserve">,</w:t>
            </w:r>
            <w:r>
              <w:t xml:space="preserve"> </w:t>
            </w:r>
            <w:r>
              <w:t xml:space="preserve">“5 injured”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EVENT_TYPE and COUNTRY are deliberately absent. EVENT_TYPE is</w:t>
      </w:r>
      <w:r>
        <w:t xml:space="preserve"> </w:t>
      </w:r>
      <w:r>
        <w:t xml:space="preserve">recovered in the post-NER taxonomy step from the action verb, the</w:t>
      </w:r>
      <w:r>
        <w:t xml:space="preserve"> </w:t>
      </w:r>
      <w:r>
        <w:t xml:space="preserve">actor type, and the surrounding context. COUNTRY is recovered from</w:t>
      </w:r>
      <w:r>
        <w:t xml:space="preserve"> </w:t>
      </w:r>
      <w:r>
        <w:t xml:space="preserve">the knowledge base by looking up the most specific WHERE entity</w:t>
      </w:r>
      <w:r>
        <w:t xml:space="preserve"> </w:t>
      </w:r>
      <w:r>
        <w:t xml:space="preserve">extracted from the text.</w:t>
      </w:r>
    </w:p>
    <w:p>
      <w:pPr>
        <w:pStyle w:val="BodyText"/>
      </w:pPr>
      <w:r>
        <w:t xml:space="preserve">The schema is encoded in BIO format: for each entity type X, two</w:t>
      </w:r>
      <w:r>
        <w:t xml:space="preserve"> </w:t>
      </w:r>
      <w:r>
        <w:t xml:space="preserve">labels B-X and I-X are introduced; together with the special O label</w:t>
      </w:r>
      <w:r>
        <w:t xml:space="preserve"> </w:t>
      </w:r>
      <w:r>
        <w:t xml:space="preserve">for tokens outside any entity, the model has seventeen output classes.</w:t>
      </w:r>
      <w:r>
        <w:t xml:space="preserve"> </w:t>
      </w:r>
      <w:r>
        <w:t xml:space="preserve">The BIO encoding allows the model to mark entity boundaries while</w:t>
      </w:r>
      <w:r>
        <w:t xml:space="preserve"> </w:t>
      </w:r>
      <w:r>
        <w:t xml:space="preserve">remaining a flat sequence-labelling problem.</w:t>
      </w:r>
    </w:p>
    <w:p>
      <w:pPr>
        <w:pStyle w:val="BodyText"/>
      </w:pPr>
      <w:r>
        <w:t xml:space="preserve">Figure 4.3 illustrates the encoding on a representative example.</w:t>
      </w:r>
    </w:p>
    <w:p>
      <w:pPr>
        <w:pStyle w:val="SourceCode"/>
      </w:pPr>
      <w:r>
        <w:rPr>
          <w:rStyle w:val="VerbatimChar"/>
        </w:rPr>
        <w:t xml:space="preserve">Tokens:    "Al"     "Shabaab" "fighters" "killed"   "12"          "civilians" "in"  "Beledweyne" "on"  "Sunday"</w:t>
      </w:r>
      <w:r>
        <w:br/>
      </w:r>
      <w:r>
        <w:rPr>
          <w:rStyle w:val="VerbatimChar"/>
        </w:rPr>
        <w:t xml:space="preserve">Labels:    B-ACTOR  I-ACTOR   O          B-ACTION   B-CASUALTIES  B-VICTIM    O     B-CITY       O     B-DATE</w:t>
      </w:r>
    </w:p>
    <w:p>
      <w:pPr>
        <w:pStyle w:val="FirstParagraph"/>
      </w:pPr>
      <w:r>
        <w:rPr>
          <w:i/>
          <w:iCs/>
        </w:rPr>
        <w:t xml:space="preserve">Figure 4.3: BIO encoding example for a sentence describing a</w:t>
      </w:r>
      <w:r>
        <w:rPr>
          <w:i/>
          <w:iCs/>
        </w:rPr>
        <w:t xml:space="preserve"> </w:t>
      </w:r>
      <w:r>
        <w:rPr>
          <w:i/>
          <w:iCs/>
        </w:rPr>
        <w:t xml:space="preserve">violent event. Multi-token entities such as</w:t>
      </w:r>
      <w:r>
        <w:rPr>
          <w:i/>
          <w:iCs/>
        </w:rPr>
        <w:t xml:space="preserve"> </w:t>
      </w:r>
      <w:r>
        <w:rPr>
          <w:i/>
          <w:iCs/>
        </w:rPr>
        <w:t xml:space="preserve">“Al Shabaab”</w:t>
      </w:r>
      <w:r>
        <w:rPr>
          <w:i/>
          <w:iCs/>
        </w:rPr>
        <w:t xml:space="preserve"> </w:t>
      </w:r>
      <w:r>
        <w:rPr>
          <w:i/>
          <w:iCs/>
        </w:rPr>
        <w:t xml:space="preserve">are</w:t>
      </w:r>
      <w:r>
        <w:rPr>
          <w:i/>
          <w:iCs/>
        </w:rPr>
        <w:t xml:space="preserve"> </w:t>
      </w:r>
      <w:r>
        <w:rPr>
          <w:i/>
          <w:iCs/>
        </w:rPr>
        <w:t xml:space="preserve">encoded by a leading B- tag followed by I- tags.</w:t>
      </w:r>
    </w:p>
    <w:p>
      <w:pPr>
        <w:pStyle w:val="BodyText"/>
      </w:pPr>
      <w:r>
        <w:t xml:space="preserve">Sub-word tokenisation introduces a complication: a single</w:t>
      </w:r>
      <w:r>
        <w:t xml:space="preserve"> </w:t>
      </w:r>
      <w:r>
        <w:t xml:space="preserve">gold-labelled word may be split into several sub-word tokens, and the</w:t>
      </w:r>
      <w:r>
        <w:t xml:space="preserve"> </w:t>
      </w:r>
      <w:r>
        <w:t xml:space="preserve">labels must be projected onto the sub-words during training. The</w:t>
      </w:r>
      <w:r>
        <w:t xml:space="preserve"> </w:t>
      </w:r>
      <w:r>
        <w:t xml:space="preserve">convention adopted here, summarised as Algorithm 4.1 in Section 4.6,</w:t>
      </w:r>
      <w:r>
        <w:t xml:space="preserve"> </w:t>
      </w:r>
      <w:r>
        <w:t xml:space="preserve">assigns the original label to the first sub-word and converts any</w:t>
      </w:r>
      <w:r>
        <w:t xml:space="preserve"> </w:t>
      </w:r>
      <w:r>
        <w:t xml:space="preserve">leading B- prefix to I- for subsequent sub-words, while assigning the</w:t>
      </w:r>
      <w:r>
        <w:t xml:space="preserve"> </w:t>
      </w:r>
      <w:r>
        <w:t xml:space="preserve">ignore index (-100) to special tokens such as [CLS], [SEP], and [PAD]</w:t>
      </w:r>
      <w:r>
        <w:t xml:space="preserve"> </w:t>
      </w:r>
      <w:r>
        <w:t xml:space="preserve">so that they are excluded from the loss.</w:t>
      </w:r>
    </w:p>
    <w:bookmarkEnd w:id="49"/>
    <w:bookmarkStart w:id="50" w:name="hierarchical-violent-event-taxonomy"/>
    <w:p>
      <w:pPr>
        <w:pStyle w:val="Heading2"/>
      </w:pPr>
      <w:r>
        <w:t xml:space="preserve">4.4 Hierarchical Violent Event Taxonomy</w:t>
      </w:r>
    </w:p>
    <w:p>
      <w:pPr>
        <w:pStyle w:val="FirstParagraph"/>
      </w:pPr>
      <w:r>
        <w:t xml:space="preserve">The taxonomy of violent events is constructed at four levels. Level</w:t>
      </w:r>
      <w:r>
        <w:t xml:space="preserve"> </w:t>
      </w:r>
      <w:r>
        <w:t xml:space="preserve">1 distinguishes four broad violence categories. Level 2 introduces</w:t>
      </w:r>
      <w:r>
        <w:t xml:space="preserve"> </w:t>
      </w:r>
      <w:r>
        <w:t xml:space="preserve">eighteen intermediate types. Level 3 refines into approximately fifty</w:t>
      </w:r>
      <w:r>
        <w:t xml:space="preserve"> </w:t>
      </w:r>
      <w:r>
        <w:t xml:space="preserve">specific event types. Level 4 adds approximately twenty additional</w:t>
      </w:r>
      <w:r>
        <w:t xml:space="preserve"> </w:t>
      </w:r>
      <w:r>
        <w:t xml:space="preserve">detailed subtypes for the most common categories. The complete</w:t>
      </w:r>
      <w:r>
        <w:t xml:space="preserve"> </w:t>
      </w:r>
      <w:r>
        <w:t xml:space="preserve">taxonomy is presented in Annex B; this section presents the Level 1</w:t>
      </w:r>
      <w:r>
        <w:t xml:space="preserve"> </w:t>
      </w:r>
      <w:r>
        <w:t xml:space="preserve">and Level 2 structure.</w:t>
      </w:r>
    </w:p>
    <w:p>
      <w:pPr>
        <w:pStyle w:val="BodyText"/>
      </w:pPr>
      <w:r>
        <w:rPr>
          <w:i/>
          <w:iCs/>
        </w:rPr>
        <w:t xml:space="preserve">Table 4.2: Level 1 categories of the hierarchical taxonomy.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64"/>
        <w:gridCol w:w="535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Level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Political Violence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Violence motivated by political objectives, including contesting state authority, achieving political change, or advancing ideological agendas.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Criminal Violence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Violence motivated by economic gain or territorial control by criminal organisations.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Communal Violence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Violence between identity-based groups (ethnic, religious, clan) over resources, territory, or social dominance.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State Violence Against Civilians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Violence perpetrated by state security forces against non-combatant civilians outside of armed conflict contexts.</w:t>
            </w:r>
          </w:p>
        </w:tc>
      </w:tr>
    </w:tbl>
    <w:p>
      <w:pPr>
        <w:pStyle w:val="BodyText"/>
      </w:pPr>
      <w:r>
        <w:rPr>
          <w:i/>
          <w:iCs/>
        </w:rPr>
        <w:t xml:space="preserve">Table 4.3: Level 2 intermediate violence types.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57"/>
        <w:gridCol w:w="606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Level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Political Violence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Rebellion/Armed Insurgency; Terrorism; Coup and Regime Change Violence; Election Violence; Political Repression.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Criminal Violence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Organised Crime Violence; Armed Robbery/Banditry; Kidnapping for Ransom; Criminal Gang Violence.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Communal Violence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Ethnic/Tribal Conflict; Religious Violence; Resource-Based Conflict; Pastoralist-Farmer Clashes.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State Violence Against Civilians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Extrajudicial Killings; State Repression of Protests; Mass Atrocities by State Forces; Forced Displacement by State; Arbitrary Detention with Violence.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VIOLENT EVENTS TAXONOMY</w:t>
      </w:r>
      <w:r>
        <w:br/>
      </w:r>
      <w:r>
        <w:rPr>
          <w:rStyle w:val="VerbatimChar"/>
        </w:rPr>
        <w:t xml:space="preserve">|</w:t>
      </w:r>
      <w:r>
        <w:br/>
      </w:r>
      <w:r>
        <w:rPr>
          <w:rStyle w:val="VerbatimChar"/>
        </w:rPr>
        <w:t xml:space="preserve">|-- POLITICAL VIOLENCE</w:t>
      </w:r>
      <w:r>
        <w:br/>
      </w:r>
      <w:r>
        <w:rPr>
          <w:rStyle w:val="VerbatimChar"/>
        </w:rPr>
        <w:t xml:space="preserve">|   |-- Rebellion / Armed Insurgency  (Armed Clash, Ambush, Rebel Attack, Forced Recruitment)</w:t>
      </w:r>
      <w:r>
        <w:br/>
      </w:r>
      <w:r>
        <w:rPr>
          <w:rStyle w:val="VerbatimChar"/>
        </w:rPr>
        <w:t xml:space="preserve">|   |-- Terrorism                     (Bombing, Armed Assault, Hostage-Taking, Assassination, Soft Targets)</w:t>
      </w:r>
      <w:r>
        <w:br/>
      </w:r>
      <w:r>
        <w:rPr>
          <w:rStyle w:val="VerbatimChar"/>
        </w:rPr>
        <w:t xml:space="preserve">|   |-- Coup and Regime Change        (Military Coup, Coup-Related Violence, Assassination)</w:t>
      </w:r>
      <w:r>
        <w:br/>
      </w:r>
      <w:r>
        <w:rPr>
          <w:rStyle w:val="VerbatimChar"/>
        </w:rPr>
        <w:t xml:space="preserve">|   |-- Election Violence             (Campaign Violence, Voting Day Violence, Post-Election Violence)</w:t>
      </w:r>
      <w:r>
        <w:br/>
      </w:r>
      <w:r>
        <w:rPr>
          <w:rStyle w:val="VerbatimChar"/>
        </w:rPr>
        <w:t xml:space="preserve">|   `-- Political Repression          (Protest Suppression, Targeted Killings, Mass Arrests)</w:t>
      </w:r>
      <w:r>
        <w:br/>
      </w:r>
      <w:r>
        <w:rPr>
          <w:rStyle w:val="VerbatimChar"/>
        </w:rPr>
        <w:t xml:space="preserve">|</w:t>
      </w:r>
      <w:r>
        <w:br/>
      </w:r>
      <w:r>
        <w:rPr>
          <w:rStyle w:val="VerbatimChar"/>
        </w:rPr>
        <w:t xml:space="preserve">|-- CRIMINAL VIOLENCE</w:t>
      </w:r>
      <w:r>
        <w:br/>
      </w:r>
      <w:r>
        <w:rPr>
          <w:rStyle w:val="VerbatimChar"/>
        </w:rPr>
        <w:t xml:space="preserve">|   |-- Organised Crime Violence      (Gang Warfare, Assassination, Violence Against Law Enforcement)</w:t>
      </w:r>
      <w:r>
        <w:br/>
      </w:r>
      <w:r>
        <w:rPr>
          <w:rStyle w:val="VerbatimChar"/>
        </w:rPr>
        <w:t xml:space="preserve">|   |-- Armed Robbery / Banditry      (Highway, Bank/Business, Home Invasion, Cattle Raiding)</w:t>
      </w:r>
      <w:r>
        <w:br/>
      </w:r>
      <w:r>
        <w:rPr>
          <w:rStyle w:val="VerbatimChar"/>
        </w:rPr>
        <w:t xml:space="preserve">|   |-- Kidnapping for Ransom         (Individual/Family, Maritime/Piracy)</w:t>
      </w:r>
      <w:r>
        <w:br/>
      </w:r>
      <w:r>
        <w:rPr>
          <w:rStyle w:val="VerbatimChar"/>
        </w:rPr>
        <w:t xml:space="preserve">|   `-- Criminal Gang Violence</w:t>
      </w:r>
      <w:r>
        <w:br/>
      </w:r>
      <w:r>
        <w:rPr>
          <w:rStyle w:val="VerbatimChar"/>
        </w:rPr>
        <w:t xml:space="preserve">|</w:t>
      </w:r>
      <w:r>
        <w:br/>
      </w:r>
      <w:r>
        <w:rPr>
          <w:rStyle w:val="VerbatimChar"/>
        </w:rPr>
        <w:t xml:space="preserve">|-- COMMUNAL VIOLENCE</w:t>
      </w:r>
      <w:r>
        <w:br/>
      </w:r>
      <w:r>
        <w:rPr>
          <w:rStyle w:val="VerbatimChar"/>
        </w:rPr>
        <w:t xml:space="preserve">|   |-- Ethnic/Tribal Conflict        (Ethnic Clash, Ethnic Massacre, Ethnic Revenge Attack)</w:t>
      </w:r>
      <w:r>
        <w:br/>
      </w:r>
      <w:r>
        <w:rPr>
          <w:rStyle w:val="VerbatimChar"/>
        </w:rPr>
        <w:t xml:space="preserve">|   |-- Religious Violence            (Sectarian Violence, Attack on Religious Community, Site Desecration)</w:t>
      </w:r>
      <w:r>
        <w:br/>
      </w:r>
      <w:r>
        <w:rPr>
          <w:rStyle w:val="VerbatimChar"/>
        </w:rPr>
        <w:t xml:space="preserve">|   |-- Resource-Based Conflict       (Land, Water, Mining/Resource Extraction)</w:t>
      </w:r>
      <w:r>
        <w:br/>
      </w:r>
      <w:r>
        <w:rPr>
          <w:rStyle w:val="VerbatimChar"/>
        </w:rPr>
        <w:t xml:space="preserve">|   `-- Pastoralist-Farmer Clashes    (Grazing, Cattle Raiding (Communal), Revenge Raid)</w:t>
      </w:r>
      <w:r>
        <w:br/>
      </w:r>
      <w:r>
        <w:rPr>
          <w:rStyle w:val="VerbatimChar"/>
        </w:rPr>
        <w:t xml:space="preserve">|</w:t>
      </w:r>
      <w:r>
        <w:br/>
      </w:r>
      <w:r>
        <w:rPr>
          <w:rStyle w:val="VerbatimChar"/>
        </w:rPr>
        <w:t xml:space="preserve">`-- STATE VIOLENCE AGAINST CIVILIANS</w:t>
      </w:r>
      <w:r>
        <w:br/>
      </w:r>
      <w:r>
        <w:rPr>
          <w:rStyle w:val="VerbatimChar"/>
        </w:rPr>
        <w:t xml:space="preserve">    |-- Extrajudicial Killings        (Summary Execution, Enforced Disappearance, Torture Death)</w:t>
      </w:r>
      <w:r>
        <w:br/>
      </w:r>
      <w:r>
        <w:rPr>
          <w:rStyle w:val="VerbatimChar"/>
        </w:rPr>
        <w:t xml:space="preserve">    |-- State Repression of Protests  (Shooting of Protesters, Violent Dispersal Resulting in Deaths)</w:t>
      </w:r>
      <w:r>
        <w:br/>
      </w:r>
      <w:r>
        <w:rPr>
          <w:rStyle w:val="VerbatimChar"/>
        </w:rPr>
        <w:t xml:space="preserve">    |-- Mass Atrocities                (Massacre by State Forces, Ethnic Cleansing by State)</w:t>
      </w:r>
      <w:r>
        <w:br/>
      </w:r>
      <w:r>
        <w:rPr>
          <w:rStyle w:val="VerbatimChar"/>
        </w:rPr>
        <w:t xml:space="preserve">    |-- Forced Displacement            (Violent Eviction, Village Burning)</w:t>
      </w:r>
      <w:r>
        <w:br/>
      </w:r>
      <w:r>
        <w:rPr>
          <w:rStyle w:val="VerbatimChar"/>
        </w:rPr>
        <w:t xml:space="preserve">    `-- Arbitrary Detention            (Violent Mass Arrest)</w:t>
      </w:r>
    </w:p>
    <w:p>
      <w:pPr>
        <w:pStyle w:val="FirstParagraph"/>
      </w:pPr>
      <w:r>
        <w:rPr>
          <w:i/>
          <w:iCs/>
        </w:rPr>
        <w:t xml:space="preserve">Figure 4.4: Four-level taxonomy hierarchy (visual outline of Levels 1</w:t>
      </w:r>
      <w:r>
        <w:rPr>
          <w:i/>
          <w:iCs/>
        </w:rPr>
        <w:t xml:space="preserve"> </w:t>
      </w:r>
      <w:r>
        <w:rPr>
          <w:i/>
          <w:iCs/>
        </w:rPr>
        <w:t xml:space="preserve">to 3).</w:t>
      </w:r>
    </w:p>
    <w:p>
      <w:pPr>
        <w:pStyle w:val="BodyText"/>
      </w:pPr>
      <w:r>
        <w:t xml:space="preserve">Each terminal category in the taxonomy is documented with a</w:t>
      </w:r>
      <w:r>
        <w:t xml:space="preserve"> </w:t>
      </w:r>
      <w:r>
        <w:t xml:space="preserve">definition, classification criteria, distinguishing features, typical</w:t>
      </w:r>
      <w:r>
        <w:t xml:space="preserve"> </w:t>
      </w:r>
      <w:r>
        <w:t xml:space="preserve">keywords used in news reports, and worked examples; the full</w:t>
      </w:r>
      <w:r>
        <w:t xml:space="preserve"> </w:t>
      </w:r>
      <w:r>
        <w:t xml:space="preserve">documentation is provided in Annex B. Decision rules for ambiguous</w:t>
      </w:r>
      <w:r>
        <w:t xml:space="preserve"> </w:t>
      </w:r>
      <w:r>
        <w:t xml:space="preserve">cases (for example, criminal versus terrorist kidnapping, or state</w:t>
      </w:r>
      <w:r>
        <w:t xml:space="preserve"> </w:t>
      </w:r>
      <w:r>
        <w:t xml:space="preserve">violence against protesters versus political repression of protests)</w:t>
      </w:r>
      <w:r>
        <w:t xml:space="preserve"> </w:t>
      </w:r>
      <w:r>
        <w:t xml:space="preserve">are also documented in Annex B.</w:t>
      </w:r>
    </w:p>
    <w:p>
      <w:pPr>
        <w:pStyle w:val="BodyText"/>
      </w:pPr>
      <w:r>
        <w:t xml:space="preserve">Within VioNER, the taxonomy is applied as a post-NER step. Given an</w:t>
      </w:r>
      <w:r>
        <w:t xml:space="preserve"> </w:t>
      </w:r>
      <w:r>
        <w:t xml:space="preserve">extracted set of entities and the surrounding text, the taxonomy</w:t>
      </w:r>
      <w:r>
        <w:t xml:space="preserve"> </w:t>
      </w:r>
      <w:r>
        <w:t xml:space="preserve">classifier inspects the actor type, the action verb, contextual cues</w:t>
      </w:r>
      <w:r>
        <w:t xml:space="preserve"> </w:t>
      </w:r>
      <w:r>
        <w:t xml:space="preserve">(target type, weapons, casualties), and looks up the actor in the</w:t>
      </w:r>
      <w:r>
        <w:t xml:space="preserve"> </w:t>
      </w:r>
      <w:r>
        <w:t xml:space="preserve">knowledge base to identify its known classification. The result is a</w:t>
      </w:r>
      <w:r>
        <w:t xml:space="preserve"> </w:t>
      </w:r>
      <w:r>
        <w:t xml:space="preserve">Level 1 to Level 3 (and where appropriate Level 4) classification of</w:t>
      </w:r>
      <w:r>
        <w:t xml:space="preserve"> </w:t>
      </w:r>
      <w:r>
        <w:t xml:space="preserve">the event. A learned hierarchical classifier could replace this</w:t>
      </w:r>
      <w:r>
        <w:t xml:space="preserve"> </w:t>
      </w:r>
      <w:r>
        <w:t xml:space="preserve">rule-based step in future work.</w:t>
      </w:r>
    </w:p>
    <w:bookmarkEnd w:id="50"/>
    <w:bookmarkStart w:id="51" w:name="knowledge-base-design"/>
    <w:p>
      <w:pPr>
        <w:pStyle w:val="Heading2"/>
      </w:pPr>
      <w:r>
        <w:t xml:space="preserve">4.5 Knowledge Base Design</w:t>
      </w:r>
    </w:p>
    <w:p>
      <w:pPr>
        <w:pStyle w:val="FirstParagraph"/>
      </w:pPr>
      <w:r>
        <w:t xml:space="preserve">The knowledge base is a structured, in-process resource loaded at</w:t>
      </w:r>
      <w:r>
        <w:t xml:space="preserve"> </w:t>
      </w:r>
      <w:r>
        <w:t xml:space="preserve">service startup. It consists of three dictionaries.</w:t>
      </w:r>
    </w:p>
    <w:p>
      <w:pPr>
        <w:pStyle w:val="BodyText"/>
      </w:pPr>
      <w:r>
        <w:rPr>
          <w:b/>
          <w:bCs/>
        </w:rPr>
        <w:t xml:space="preserve">Armed Groups.</w:t>
      </w:r>
      <w:r>
        <w:t xml:space="preserve"> </w:t>
      </w:r>
      <w:r>
        <w:t xml:space="preserve">Approximately 150 entries cover major armed groups</w:t>
      </w:r>
      <w:r>
        <w:t xml:space="preserve"> </w:t>
      </w:r>
      <w:r>
        <w:t xml:space="preserve">active in Africa, each represented by a canonical name, a list of</w:t>
      </w:r>
      <w:r>
        <w:t xml:space="preserve"> </w:t>
      </w:r>
      <w:r>
        <w:t xml:space="preserve">aliases, a country of operation, a region, and a group type (militia,</w:t>
      </w:r>
      <w:r>
        <w:t xml:space="preserve"> </w:t>
      </w:r>
      <w:r>
        <w:t xml:space="preserve">terrorist, rebel, or government). Entries are organised by region</w:t>
      </w:r>
      <w:r>
        <w:t xml:space="preserve"> </w:t>
      </w:r>
      <w:r>
        <w:t xml:space="preserve">(East, West, North, Southern, Central Africa) for readability.</w:t>
      </w:r>
      <w:r>
        <w:t xml:space="preserve"> </w:t>
      </w:r>
      <w:r>
        <w:t xml:space="preserve">Example entries include Al-Shabaab (Somalia), Boko Haram (Nigeria),</w:t>
      </w:r>
      <w:r>
        <w:t xml:space="preserve"> </w:t>
      </w:r>
      <w:r>
        <w:t xml:space="preserve">M23 (DRC), Rapid Support Forces (Sudan), JNIM (Mali), and Wagner</w:t>
      </w:r>
      <w:r>
        <w:t xml:space="preserve"> </w:t>
      </w:r>
      <w:r>
        <w:t xml:space="preserve">Group (multiple). The full list is in Annex C.</w:t>
      </w:r>
    </w:p>
    <w:p>
      <w:pPr>
        <w:pStyle w:val="BodyText"/>
      </w:pPr>
      <w:r>
        <w:rPr>
          <w:b/>
          <w:bCs/>
        </w:rPr>
        <w:t xml:space="preserve">Cities and Regions.</w:t>
      </w:r>
      <w:r>
        <w:t xml:space="preserve"> </w:t>
      </w:r>
      <w:r>
        <w:t xml:space="preserve">Approximately 200 conflict-affected cities</w:t>
      </w:r>
      <w:r>
        <w:t xml:space="preserve"> </w:t>
      </w:r>
      <w:r>
        <w:t xml:space="preserve">are recorded with their country and parent administrative region.</w:t>
      </w:r>
      <w:r>
        <w:t xml:space="preserve"> </w:t>
      </w:r>
      <w:r>
        <w:t xml:space="preserve">The dictionary also covers all 54 African countries with their</w:t>
      </w:r>
      <w:r>
        <w:t xml:space="preserve"> </w:t>
      </w:r>
      <w:r>
        <w:t xml:space="preserve">capitals and major regions. Examples include Maiduguri (Nigeria,</w:t>
      </w:r>
      <w:r>
        <w:t xml:space="preserve"> </w:t>
      </w:r>
      <w:r>
        <w:t xml:space="preserve">Borno), Goma (DRC, North Kivu), Mogadishu (Somalia, Banaadir), El</w:t>
      </w:r>
      <w:r>
        <w:t xml:space="preserve"> </w:t>
      </w:r>
      <w:r>
        <w:t xml:space="preserve">Fasher (Sudan, North Darfur), and Bamako (Mali, Bamako Capital</w:t>
      </w:r>
      <w:r>
        <w:t xml:space="preserve"> </w:t>
      </w:r>
      <w:r>
        <w:t xml:space="preserve">District). The dictionary is used both to resolve city-country</w:t>
      </w:r>
      <w:r>
        <w:t xml:space="preserve"> </w:t>
      </w:r>
      <w:r>
        <w:t xml:space="preserve">ambiguity at inference time and to flag geographically implausible</w:t>
      </w:r>
      <w:r>
        <w:t xml:space="preserve"> </w:t>
      </w:r>
      <w:r>
        <w:t xml:space="preserve">extractions.</w:t>
      </w:r>
    </w:p>
    <w:p>
      <w:pPr>
        <w:pStyle w:val="BodyText"/>
      </w:pPr>
      <w:r>
        <w:rPr>
          <w:b/>
          <w:bCs/>
        </w:rPr>
        <w:t xml:space="preserve">Weapons and Tactics.</w:t>
      </w:r>
      <w:r>
        <w:t xml:space="preserve"> </w:t>
      </w:r>
      <w:r>
        <w:t xml:space="preserve">A categorised list of weapons (firearms,</w:t>
      </w:r>
      <w:r>
        <w:t xml:space="preserve"> </w:t>
      </w:r>
      <w:r>
        <w:t xml:space="preserve">explosives, edged weapons, fire/arson, heavy weapons) and tactical</w:t>
      </w:r>
      <w:r>
        <w:t xml:space="preserve"> </w:t>
      </w:r>
      <w:r>
        <w:t xml:space="preserve">methods (ambush, raid, mass shooting, suicide bombing). The list is</w:t>
      </w:r>
      <w:r>
        <w:t xml:space="preserve"> </w:t>
      </w:r>
      <w:r>
        <w:t xml:space="preserve">used by the post-NER taxonomy classifier to inform Level 3 and Level 4</w:t>
      </w:r>
      <w:r>
        <w:t xml:space="preserve"> </w:t>
      </w:r>
      <w:r>
        <w:t xml:space="preserve">classification.</w:t>
      </w:r>
    </w:p>
    <w:p>
      <w:pPr>
        <w:pStyle w:val="BodyText"/>
      </w:pPr>
      <w:r>
        <w:t xml:space="preserve">The knowledge base is also used by the validator component to attach</w:t>
      </w:r>
      <w:r>
        <w:t xml:space="preserve"> </w:t>
      </w:r>
      <w:r>
        <w:t xml:space="preserve">metadata to extracted entities. For an ACTOR span that matches a</w:t>
      </w:r>
      <w:r>
        <w:t xml:space="preserve"> </w:t>
      </w:r>
      <w:r>
        <w:t xml:space="preserve">known armed group alias, the validator attaches the canonical name,</w:t>
      </w:r>
      <w:r>
        <w:t xml:space="preserve"> </w:t>
      </w:r>
      <w:r>
        <w:t xml:space="preserve">country, region, and group type. For a CITY span, it attaches the</w:t>
      </w:r>
      <w:r>
        <w:t xml:space="preserve"> </w:t>
      </w:r>
      <w:r>
        <w:t xml:space="preserve">country and region. For a weapon mention, it attaches the category.</w:t>
      </w:r>
      <w:r>
        <w:t xml:space="preserve"> </w:t>
      </w:r>
      <w:r>
        <w:t xml:space="preserve">Mismatches (for example, an actor whose known country of operation</w:t>
      </w:r>
      <w:r>
        <w:t xml:space="preserve"> </w:t>
      </w:r>
      <w:r>
        <w:t xml:space="preserve">disagrees with the location extracted in the same sentence) lower the</w:t>
      </w:r>
      <w:r>
        <w:t xml:space="preserve"> </w:t>
      </w:r>
      <w:r>
        <w:t xml:space="preserve">event’s overall confidence score and are surfaced in the analytics</w:t>
      </w:r>
      <w:r>
        <w:t xml:space="preserve"> </w:t>
      </w:r>
      <w:r>
        <w:t xml:space="preserve">view for manual review.</w:t>
      </w:r>
    </w:p>
    <w:p>
      <w:pPr>
        <w:pStyle w:val="BodyText"/>
      </w:pPr>
      <w:r>
        <w:rPr>
          <w:i/>
          <w:iCs/>
        </w:rPr>
        <w:t xml:space="preserve">Table 4.4: Knowledge base content summary.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Resource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Approximate size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Armed groups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Cities (conflict zones)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African countries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Weapon types/categories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Taxonomy categories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</w:t>
            </w:r>
          </w:p>
        </w:tc>
      </w:tr>
    </w:tbl>
    <w:bookmarkEnd w:id="51"/>
    <w:bookmarkStart w:id="59" w:name="training-pipeline"/>
    <w:p>
      <w:pPr>
        <w:pStyle w:val="Heading2"/>
      </w:pPr>
      <w:r>
        <w:t xml:space="preserve">4.6 Training Pipeline</w:t>
      </w:r>
    </w:p>
    <w:p>
      <w:pPr>
        <w:pStyle w:val="FirstParagraph"/>
      </w:pPr>
      <w:r>
        <w:t xml:space="preserve">The training pipeline turns raw ACLED event records into a fine-tuned</w:t>
      </w:r>
      <w:r>
        <w:t xml:space="preserve"> </w:t>
      </w:r>
      <w:r>
        <w:t xml:space="preserve">BERT model. Its main stages are preprocessing, sampling and</w:t>
      </w:r>
      <w:r>
        <w:t xml:space="preserve"> </w:t>
      </w:r>
      <w:r>
        <w:t xml:space="preserve">augmentation, sub-word label alignment, loss configuration, and</w:t>
      </w:r>
      <w:r>
        <w:t xml:space="preserve"> </w:t>
      </w:r>
      <w:r>
        <w:t xml:space="preserve">checkpointed training with early stopping.</w:t>
      </w:r>
    </w:p>
    <w:bookmarkStart w:id="52" w:name="preprocessing"/>
    <w:p>
      <w:pPr>
        <w:pStyle w:val="Heading3"/>
      </w:pPr>
      <w:r>
        <w:t xml:space="preserve">Preprocessing</w:t>
      </w:r>
    </w:p>
    <w:p>
      <w:pPr>
        <w:pStyle w:val="FirstParagraph"/>
      </w:pPr>
      <w:r>
        <w:t xml:space="preserve">The raw input is a JSONL file of ACLED event records with fields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event_id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notes</w:t>
      </w:r>
      <w:r>
        <w:t xml:space="preserve"> </w:t>
      </w:r>
      <w:r>
        <w:t xml:space="preserve">(the free-text</w:t>
      </w:r>
      <w:r>
        <w:t xml:space="preserve"> </w:t>
      </w:r>
      <w:r>
        <w:t xml:space="preserve">description),</w:t>
      </w:r>
      <w:r>
        <w:t xml:space="preserve"> </w:t>
      </w:r>
      <w:r>
        <w:rPr>
          <w:rStyle w:val="VerbatimChar"/>
        </w:rPr>
        <w:t xml:space="preserve">fatalities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actor1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admin1</w:t>
      </w:r>
      <w:r>
        <w:t xml:space="preserve">. The</w:t>
      </w:r>
      <w:r>
        <w:t xml:space="preserve"> </w:t>
      </w:r>
      <w:r>
        <w:t xml:space="preserve">preprocessing module tokenises the notes field on whitespace and</w:t>
      </w:r>
      <w:r>
        <w:t xml:space="preserve"> </w:t>
      </w:r>
      <w:r>
        <w:t xml:space="preserve">punctuation, then projects the structured columns onto BIO labels by</w:t>
      </w:r>
      <w:r>
        <w:t xml:space="preserve"> </w:t>
      </w:r>
      <w:r>
        <w:t xml:space="preserve">mapping each column to its entity type and locating its value within</w:t>
      </w:r>
      <w:r>
        <w:t xml:space="preserve"> </w:t>
      </w:r>
      <w:r>
        <w:t xml:space="preserve">the tokenised notes. Tokens that do not match any column value are</w:t>
      </w:r>
      <w:r>
        <w:t xml:space="preserve"> </w:t>
      </w:r>
      <w:r>
        <w:t xml:space="preserve">labelled O. The output is a JSONL file with one record per event,</w:t>
      </w:r>
      <w:r>
        <w:t xml:space="preserve"> </w:t>
      </w:r>
      <w:r>
        <w:t xml:space="preserve">each containing</w:t>
      </w:r>
      <w:r>
        <w:t xml:space="preserve"> </w:t>
      </w:r>
      <w:r>
        <w:rPr>
          <w:rStyle w:val="VerbatimChar"/>
        </w:rPr>
        <w:t xml:space="preserve">tokens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entities</w:t>
      </w:r>
      <w:r>
        <w:t xml:space="preserve"> </w:t>
      </w:r>
      <w:r>
        <w:t xml:space="preserve">fields.</w:t>
      </w:r>
    </w:p>
    <w:bookmarkEnd w:id="52"/>
    <w:bookmarkStart w:id="53" w:name="stratified-diversity-sampling"/>
    <w:p>
      <w:pPr>
        <w:pStyle w:val="Heading3"/>
      </w:pPr>
      <w:r>
        <w:t xml:space="preserve">Stratified diversity sampling</w:t>
      </w:r>
    </w:p>
    <w:p>
      <w:pPr>
        <w:pStyle w:val="FirstParagraph"/>
      </w:pPr>
      <w:r>
        <w:t xml:space="preserve">The raw corpus is large (approximately 212,000 events) but</w:t>
      </w:r>
      <w:r>
        <w:t xml:space="preserve"> </w:t>
      </w:r>
      <w:r>
        <w:t xml:space="preserve">diversity-poor: many events share repeating phrasing. The</w:t>
      </w:r>
      <w:r>
        <w:t xml:space="preserve"> </w:t>
      </w:r>
      <w:r>
        <w:rPr>
          <w:rStyle w:val="VerbatimChar"/>
        </w:rPr>
        <w:t xml:space="preserve">create_training_subset.py</w:t>
      </w:r>
      <w:r>
        <w:t xml:space="preserve"> </w:t>
      </w:r>
      <w:r>
        <w:t xml:space="preserve">script (Algorithm 4.2) selects a</w:t>
      </w:r>
      <w:r>
        <w:t xml:space="preserve"> </w:t>
      </w:r>
      <w:r>
        <w:t xml:space="preserve">35,000-example subset that maximises diversity while ensuring that</w:t>
      </w:r>
      <w:r>
        <w:t xml:space="preserve"> </w:t>
      </w:r>
      <w:r>
        <w:t xml:space="preserve">rare entity types receive proportionate representation. The algorithm</w:t>
      </w:r>
      <w:r>
        <w:t xml:space="preserve"> </w:t>
      </w:r>
      <w:r>
        <w:t xml:space="preserve">operates in three phases: first, it selects examples that contain at</w:t>
      </w:r>
      <w:r>
        <w:t xml:space="preserve"> </w:t>
      </w:r>
      <w:r>
        <w:t xml:space="preserve">least one rare entity (VICTIM, ACTION, CASUALTIES) until the rare-class</w:t>
      </w:r>
      <w:r>
        <w:t xml:space="preserve"> </w:t>
      </w:r>
      <w:r>
        <w:t xml:space="preserve">budget is met; second, it selects examples with high entity diversity</w:t>
      </w:r>
      <w:r>
        <w:t xml:space="preserve"> </w:t>
      </w:r>
      <w:r>
        <w:t xml:space="preserve">(number of distinct entity types); third, it fills the remaining</w:t>
      </w:r>
      <w:r>
        <w:t xml:space="preserve"> </w:t>
      </w:r>
      <w:r>
        <w:t xml:space="preserve">budget by random sampling from the residual pool.</w:t>
      </w:r>
    </w:p>
    <w:bookmarkEnd w:id="53"/>
    <w:bookmarkStart w:id="54" w:name="augmentation"/>
    <w:p>
      <w:pPr>
        <w:pStyle w:val="Heading3"/>
      </w:pPr>
      <w:r>
        <w:t xml:space="preserve">Augmentation</w:t>
      </w:r>
    </w:p>
    <w:p>
      <w:pPr>
        <w:pStyle w:val="FirstParagraph"/>
      </w:pPr>
      <w:r>
        <w:t xml:space="preserve">Template-based augmentation adds approximately 15,000 synthetic</w:t>
      </w:r>
      <w:r>
        <w:t xml:space="preserve"> </w:t>
      </w:r>
      <w:r>
        <w:t xml:space="preserve">examples to expand vocabulary coverage of action verbs and victim</w:t>
      </w:r>
      <w:r>
        <w:t xml:space="preserve"> </w:t>
      </w:r>
      <w:r>
        <w:t xml:space="preserve">constructions. Templates are populated with knowledge-base entries</w:t>
      </w:r>
      <w:r>
        <w:t xml:space="preserve"> </w:t>
      </w:r>
      <w:r>
        <w:t xml:space="preserve">(armed groups, cities, regions) and a curated lexicon of action verbs</w:t>
      </w:r>
      <w:r>
        <w:t xml:space="preserve"> </w:t>
      </w:r>
      <w:r>
        <w:t xml:space="preserve">grouped into location-taking, victim-taking, and clash categories.</w:t>
      </w:r>
      <w:r>
        <w:t xml:space="preserve"> </w:t>
      </w:r>
      <w:r>
        <w:t xml:space="preserve">The full template catalogue is in Annex E.</w:t>
      </w:r>
    </w:p>
    <w:p>
      <w:pPr>
        <w:pStyle w:val="BodyText"/>
      </w:pPr>
      <w:r>
        <w:t xml:space="preserve">The combined 50,000-example corpus is partitioned 80/20 into training</w:t>
      </w:r>
      <w:r>
        <w:t xml:space="preserve"> </w:t>
      </w:r>
      <w:r>
        <w:t xml:space="preserve">(40,000) and validation (10,000) splits, preserving stratification</w:t>
      </w:r>
      <w:r>
        <w:t xml:space="preserve"> </w:t>
      </w:r>
      <w:r>
        <w:t xml:space="preserve">across entity types.</w:t>
      </w:r>
    </w:p>
    <w:bookmarkEnd w:id="54"/>
    <w:bookmarkStart w:id="55" w:name="sub-word-label-alignment"/>
    <w:p>
      <w:pPr>
        <w:pStyle w:val="Heading3"/>
      </w:pPr>
      <w:r>
        <w:t xml:space="preserve">Sub-word label alignment</w:t>
      </w:r>
    </w:p>
    <w:p>
      <w:pPr>
        <w:pStyle w:val="FirstParagraph"/>
      </w:pPr>
      <w:r>
        <w:t xml:space="preserve">Algorithm 4.1 describes the sub-word alignment used to project</w:t>
      </w:r>
      <w:r>
        <w:t xml:space="preserve"> </w:t>
      </w:r>
      <w:r>
        <w:t xml:space="preserve">word-level labels onto BERT WordPiece tokens.</w:t>
      </w:r>
    </w:p>
    <w:p>
      <w:pPr>
        <w:pStyle w:val="BlockText"/>
      </w:pPr>
      <w:r>
        <w:rPr>
          <w:b/>
          <w:bCs/>
        </w:rPr>
        <w:t xml:space="preserve">Algorithm 4.1:</w:t>
      </w:r>
      <w:r>
        <w:t xml:space="preserve"> </w:t>
      </w:r>
      <w:r>
        <w:t xml:space="preserve">Sub-word label alignment for BIO tagging</w:t>
      </w:r>
    </w:p>
    <w:p>
      <w:pPr>
        <w:pStyle w:val="BlockText"/>
      </w:pPr>
      <w:r>
        <w:t xml:space="preserve">Input: tokens, labels, tokenizer</w:t>
      </w:r>
    </w:p>
    <w:p>
      <w:pPr>
        <w:pStyle w:val="Compact"/>
        <w:numPr>
          <w:ilvl w:val="0"/>
          <w:numId w:val="1008"/>
        </w:numPr>
      </w:pPr>
      <w:r>
        <w:t xml:space="preserve">Run the tokenizer with</w:t>
      </w:r>
      <w:r>
        <w:t xml:space="preserve"> </w:t>
      </w:r>
      <w:r>
        <w:rPr>
          <w:rStyle w:val="VerbatimChar"/>
        </w:rPr>
        <w:t xml:space="preserve">is_split_into_words=True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Retrieve</w:t>
      </w:r>
      <w:r>
        <w:t xml:space="preserve"> </w:t>
      </w:r>
      <w:r>
        <w:rPr>
          <w:rStyle w:val="VerbatimChar"/>
        </w:rPr>
        <w:t xml:space="preserve">word_ids</w:t>
      </w:r>
      <w:r>
        <w:t xml:space="preserve"> </w:t>
      </w:r>
      <w:r>
        <w:t xml:space="preserve">from the encoding.</w:t>
      </w:r>
    </w:p>
    <w:p>
      <w:pPr>
        <w:pStyle w:val="Compact"/>
        <w:numPr>
          <w:ilvl w:val="0"/>
          <w:numId w:val="1008"/>
        </w:numPr>
      </w:pPr>
      <w:r>
        <w:t xml:space="preserve">Initialise</w:t>
      </w:r>
      <w:r>
        <w:t xml:space="preserve"> </w:t>
      </w:r>
      <w:r>
        <w:rPr>
          <w:rStyle w:val="VerbatimChar"/>
        </w:rPr>
        <w:t xml:space="preserve">prev_word_idx</w:t>
      </w:r>
      <w:r>
        <w:t xml:space="preserve"> </w:t>
      </w:r>
      <w:r>
        <w:t xml:space="preserve">to None.</w:t>
      </w:r>
    </w:p>
    <w:p>
      <w:pPr>
        <w:pStyle w:val="Compact"/>
        <w:numPr>
          <w:ilvl w:val="0"/>
          <w:numId w:val="1008"/>
        </w:numPr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word_idx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word_ids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If</w:t>
      </w:r>
      <w:r>
        <w:t xml:space="preserve"> </w:t>
      </w:r>
      <w:r>
        <w:rPr>
          <w:rStyle w:val="VerbatimChar"/>
        </w:rPr>
        <w:t xml:space="preserve">word_idx</w:t>
      </w:r>
      <w:r>
        <w:t xml:space="preserve"> </w:t>
      </w:r>
      <w:r>
        <w:t xml:space="preserve">is None: emit -100 (ignore in loss).</w:t>
      </w:r>
    </w:p>
    <w:p>
      <w:pPr>
        <w:pStyle w:val="Compact"/>
        <w:numPr>
          <w:ilvl w:val="1"/>
          <w:numId w:val="1009"/>
        </w:numPr>
      </w:pPr>
      <w:r>
        <w:t xml:space="preserve">Else if</w:t>
      </w:r>
      <w:r>
        <w:t xml:space="preserve"> </w:t>
      </w:r>
      <w:r>
        <w:rPr>
          <w:rStyle w:val="VerbatimChar"/>
        </w:rPr>
        <w:t xml:space="preserve">word_idx != prev_word_idx</w:t>
      </w:r>
      <w:r>
        <w:t xml:space="preserve">: emit</w:t>
      </w:r>
      <w:r>
        <w:t xml:space="preserve"> </w:t>
      </w:r>
      <w:r>
        <w:rPr>
          <w:rStyle w:val="VerbatimChar"/>
        </w:rPr>
        <w:t xml:space="preserve">label2id[labels[word_idx]]</w:t>
      </w:r>
      <w:r>
        <w:t xml:space="preserve">.</w:t>
      </w:r>
    </w:p>
    <w:p>
      <w:pPr>
        <w:pStyle w:val="Compact"/>
        <w:numPr>
          <w:ilvl w:val="1"/>
          <w:numId w:val="1009"/>
        </w:numPr>
      </w:pPr>
      <w:r>
        <w:t xml:space="preserve">Else: take the label of the underlying word; if it starts with B-,</w:t>
      </w:r>
      <w:r>
        <w:t xml:space="preserve"> </w:t>
      </w:r>
      <w:r>
        <w:t xml:space="preserve">rewrite the prefix to I-; emit</w:t>
      </w:r>
      <w:r>
        <w:t xml:space="preserve"> </w:t>
      </w:r>
      <w:r>
        <w:rPr>
          <w:rStyle w:val="VerbatimChar"/>
        </w:rPr>
        <w:t xml:space="preserve">label2id</w:t>
      </w:r>
      <w:r>
        <w:t xml:space="preserve"> </w:t>
      </w:r>
      <w:r>
        <w:t xml:space="preserve">of the rewritten label.</w:t>
      </w:r>
    </w:p>
    <w:p>
      <w:pPr>
        <w:pStyle w:val="Compact"/>
        <w:numPr>
          <w:ilvl w:val="1"/>
          <w:numId w:val="1009"/>
        </w:numPr>
      </w:pPr>
      <w:r>
        <w:t xml:space="preserve">Set</w:t>
      </w:r>
      <w:r>
        <w:t xml:space="preserve"> </w:t>
      </w:r>
      <w:r>
        <w:rPr>
          <w:rStyle w:val="VerbatimChar"/>
        </w:rPr>
        <w:t xml:space="preserve">prev_word_idx = word_idx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Return the list of label ids.</w:t>
      </w:r>
    </w:p>
    <w:bookmarkEnd w:id="55"/>
    <w:bookmarkStart w:id="56" w:name="training-hyperparameters"/>
    <w:p>
      <w:pPr>
        <w:pStyle w:val="Heading3"/>
      </w:pPr>
      <w:r>
        <w:t xml:space="preserve">Training hyperparameters</w:t>
      </w:r>
    </w:p>
    <w:p>
      <w:pPr>
        <w:pStyle w:val="FirstParagraph"/>
      </w:pPr>
      <w:r>
        <w:t xml:space="preserve">The principal hyperparameters are listed in Table 4.5.</w:t>
      </w:r>
    </w:p>
    <w:p>
      <w:pPr>
        <w:pStyle w:val="BodyText"/>
      </w:pPr>
      <w:r>
        <w:rPr>
          <w:i/>
          <w:iCs/>
        </w:rPr>
        <w:t xml:space="preserve">Table 4.5: Training hyperparameters.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648"/>
        <w:gridCol w:w="327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Hyperparameter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Pre-trained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bert-base-cased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labels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Maximum sequence length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Batch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Gradient accumulation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Learning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x 10^-5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Optimiser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AdamW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Weight decay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Warmup steps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Maximum epochs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LR scheduler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ReduceLROnPlateau (factor 0.5, patience 2) with warmup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Early stopping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patience 5, threshold 0.001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Loss 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Focal loss (γ=2.0) with inverse-frequency class weights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Label smoothing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Gradient clipping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Apple Silicon (MPS) when available, otherwise CUDA or CPU</w:t>
            </w:r>
          </w:p>
        </w:tc>
      </w:tr>
    </w:tbl>
    <w:bookmarkEnd w:id="56"/>
    <w:bookmarkStart w:id="57" w:name="focal-loss-with-class-weighting"/>
    <w:p>
      <w:pPr>
        <w:pStyle w:val="Heading3"/>
      </w:pPr>
      <w:r>
        <w:t xml:space="preserve">Focal loss with class weighting</w:t>
      </w:r>
    </w:p>
    <w:p>
      <w:pPr>
        <w:pStyle w:val="FirstParagraph"/>
      </w:pPr>
      <w:r>
        <w:t xml:space="preserve">The custom loss combines focal loss with inverse-frequency class</w:t>
      </w:r>
      <w:r>
        <w:t xml:space="preserve"> </w:t>
      </w:r>
      <w:r>
        <w:t xml:space="preserve">weighting and optional label smoothing. Algorithm 4.4 summarises its</w:t>
      </w:r>
      <w:r>
        <w:t xml:space="preserve"> </w:t>
      </w:r>
      <w:r>
        <w:t xml:space="preserve">behaviour.</w:t>
      </w:r>
    </w:p>
    <w:p>
      <w:pPr>
        <w:pStyle w:val="BlockText"/>
      </w:pPr>
      <w:r>
        <w:rPr>
          <w:b/>
          <w:bCs/>
        </w:rPr>
        <w:t xml:space="preserve">Algorithm 4.4:</w:t>
      </w:r>
      <w:r>
        <w:t xml:space="preserve"> </w:t>
      </w:r>
      <w:r>
        <w:t xml:space="preserve">Focal loss with inverse-frequency weighting</w:t>
      </w:r>
    </w:p>
    <w:p>
      <w:pPr>
        <w:pStyle w:val="BlockText"/>
      </w:pPr>
      <w:r>
        <w:t xml:space="preserve">Input: logits z (N x C), targets y (N), class weights α (C), gamma,</w:t>
      </w:r>
      <w:r>
        <w:t xml:space="preserve"> </w:t>
      </w:r>
      <w:r>
        <w:t xml:space="preserve">ignore index I, label smoothing β</w:t>
      </w:r>
    </w:p>
    <w:p>
      <w:pPr>
        <w:pStyle w:val="Compact"/>
        <w:numPr>
          <w:ilvl w:val="0"/>
          <w:numId w:val="1010"/>
        </w:numPr>
      </w:pPr>
      <w:r>
        <w:t xml:space="preserve">Mask positions where y == I and exclude them from the loss.</w:t>
      </w:r>
    </w:p>
    <w:p>
      <w:pPr>
        <w:pStyle w:val="Compact"/>
        <w:numPr>
          <w:ilvl w:val="0"/>
          <w:numId w:val="1010"/>
        </w:numPr>
      </w:pPr>
      <w:r>
        <w:t xml:space="preserve">Compute log-softmax of z to obtain log p.</w:t>
      </w:r>
    </w:p>
    <w:p>
      <w:pPr>
        <w:pStyle w:val="Compact"/>
        <w:numPr>
          <w:ilvl w:val="0"/>
          <w:numId w:val="1010"/>
        </w:numPr>
      </w:pPr>
      <w:r>
        <w:t xml:space="preserve">If β &gt; 0, smooth one-hot targets so that the true class gets</w:t>
      </w:r>
      <w:r>
        <w:t xml:space="preserve"> </w:t>
      </w:r>
      <w:r>
        <w:t xml:space="preserve">1 - β and the remaining mass β / (C-1) is distributed uniformly.</w:t>
      </w:r>
    </w:p>
    <w:p>
      <w:pPr>
        <w:pStyle w:val="Compact"/>
        <w:numPr>
          <w:ilvl w:val="0"/>
          <w:numId w:val="1010"/>
        </w:numPr>
      </w:pPr>
      <w:r>
        <w:t xml:space="preserve">Compute per-position cross entropy: CE_n = -Σ_c y_n,c * log p_n,c.</w:t>
      </w:r>
    </w:p>
    <w:p>
      <w:pPr>
        <w:pStyle w:val="Compact"/>
        <w:numPr>
          <w:ilvl w:val="0"/>
          <w:numId w:val="1010"/>
        </w:numPr>
      </w:pPr>
      <w:r>
        <w:t xml:space="preserve">Compute focal modulating factor: m_n = (1 - p_n,y_n)^γ.</w:t>
      </w:r>
    </w:p>
    <w:p>
      <w:pPr>
        <w:pStyle w:val="Compact"/>
        <w:numPr>
          <w:ilvl w:val="0"/>
          <w:numId w:val="1010"/>
        </w:numPr>
      </w:pPr>
      <w:r>
        <w:t xml:space="preserve">Multiply by per-class weight α_y_n.</w:t>
      </w:r>
    </w:p>
    <w:p>
      <w:pPr>
        <w:pStyle w:val="Compact"/>
        <w:numPr>
          <w:ilvl w:val="0"/>
          <w:numId w:val="1010"/>
        </w:numPr>
      </w:pPr>
      <w:r>
        <w:t xml:space="preserve">Return the mean of α_y_n * m_n * CE_n over the un-masked positions.</w:t>
      </w:r>
    </w:p>
    <w:p>
      <w:pPr>
        <w:pStyle w:val="FirstParagraph"/>
      </w:pPr>
      <w:r>
        <w:t xml:space="preserve">The class weights are computed from the training-set distribution at</w:t>
      </w:r>
      <w:r>
        <w:t xml:space="preserve"> </w:t>
      </w:r>
      <w:r>
        <w:t xml:space="preserve">the start of training. The weight for class c is w_c = T / (C * f_c),</w:t>
      </w:r>
      <w:r>
        <w:t xml:space="preserve"> </w:t>
      </w:r>
      <w:r>
        <w:t xml:space="preserve">where T is the total token count, C is the number of classes, and f_c</w:t>
      </w:r>
      <w:r>
        <w:t xml:space="preserve"> </w:t>
      </w:r>
      <w:r>
        <w:t xml:space="preserve">is the count of class c. The O class receives a low weight; rare</w:t>
      </w:r>
      <w:r>
        <w:t xml:space="preserve"> </w:t>
      </w:r>
      <w:r>
        <w:t xml:space="preserve">entity classes receive high weights.</w:t>
      </w:r>
    </w:p>
    <w:bookmarkEnd w:id="57"/>
    <w:bookmarkStart w:id="58" w:name="checkpointing-and-early-stopping"/>
    <w:p>
      <w:pPr>
        <w:pStyle w:val="Heading3"/>
      </w:pPr>
      <w:r>
        <w:t xml:space="preserve">Checkpointing and early stopping</w:t>
      </w:r>
    </w:p>
    <w:p>
      <w:pPr>
        <w:pStyle w:val="FirstParagraph"/>
      </w:pPr>
      <w:r>
        <w:t xml:space="preserve">After every epoch, the model and tokenizer are saved to</w:t>
      </w:r>
      <w:r>
        <w:t xml:space="preserve"> </w:t>
      </w:r>
      <w:r>
        <w:rPr>
          <w:rStyle w:val="VerbatimChar"/>
        </w:rPr>
        <w:t xml:space="preserve">models/{model_name}_{timestamp}/epoch_{NN}/</w:t>
      </w:r>
      <w:r>
        <w:t xml:space="preserve">. Whenever the</w:t>
      </w:r>
      <w:r>
        <w:t xml:space="preserve"> </w:t>
      </w:r>
      <w:r>
        <w:t xml:space="preserve">validation loss improves by more than the early-stopping threshold,</w:t>
      </w:r>
      <w:r>
        <w:t xml:space="preserve"> </w:t>
      </w:r>
      <w:r>
        <w:t xml:space="preserve">the checkpoint is also copied to</w:t>
      </w:r>
      <w:r>
        <w:t xml:space="preserve"> </w:t>
      </w:r>
      <w:r>
        <w:rPr>
          <w:rStyle w:val="VerbatimChar"/>
        </w:rPr>
        <w:t xml:space="preserve">best/</w:t>
      </w:r>
      <w:r>
        <w:t xml:space="preserve">. A</w:t>
      </w:r>
      <w:r>
        <w:t xml:space="preserve"> </w:t>
      </w:r>
      <w:r>
        <w:rPr>
          <w:rStyle w:val="VerbatimChar"/>
        </w:rPr>
        <w:t xml:space="preserve">training_config.json</w:t>
      </w:r>
      <w:r>
        <w:t xml:space="preserve"> </w:t>
      </w:r>
      <w:r>
        <w:t xml:space="preserve">file at the root of the run records the current epoch, the best</w:t>
      </w:r>
      <w:r>
        <w:t xml:space="preserve"> </w:t>
      </w:r>
      <w:r>
        <w:t xml:space="preserve">epoch, the best validation loss, and a flag indicating whether</w:t>
      </w:r>
      <w:r>
        <w:t xml:space="preserve"> </w:t>
      </w:r>
      <w:r>
        <w:t xml:space="preserve">training has completed. This structure supports resumption from any</w:t>
      </w:r>
      <w:r>
        <w:t xml:space="preserve"> </w:t>
      </w:r>
      <w:r>
        <w:t xml:space="preserve">epoch with the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 </w:t>
      </w:r>
      <w:r>
        <w:t xml:space="preserve">flag and extension of completed runs with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--extend-epochs</w:t>
      </w:r>
      <w:r>
        <w:t xml:space="preserve"> </w:t>
      </w:r>
      <w:r>
        <w:t xml:space="preserve">flag.</w:t>
      </w:r>
    </w:p>
    <w:bookmarkEnd w:id="58"/>
    <w:bookmarkEnd w:id="59"/>
    <w:bookmarkStart w:id="60" w:name="inference-and-post-processing"/>
    <w:p>
      <w:pPr>
        <w:pStyle w:val="Heading2"/>
      </w:pPr>
      <w:r>
        <w:t xml:space="preserve">4.7 Inference and Post-Processing</w:t>
      </w:r>
    </w:p>
    <w:p>
      <w:pPr>
        <w:pStyle w:val="FirstParagraph"/>
      </w:pPr>
      <w:r>
        <w:t xml:space="preserve">The inference pipeline transforms a raw input text into a structured</w:t>
      </w:r>
      <w:r>
        <w:t xml:space="preserve"> </w:t>
      </w:r>
      <w:r>
        <w:t xml:space="preserve">5W1H record. Algorithm 4.5 describes the steps.</w:t>
      </w:r>
    </w:p>
    <w:p>
      <w:pPr>
        <w:pStyle w:val="BlockText"/>
      </w:pPr>
      <w:r>
        <w:rPr>
          <w:b/>
          <w:bCs/>
        </w:rPr>
        <w:t xml:space="preserve">Algorithm 4.5:</w:t>
      </w:r>
      <w:r>
        <w:t xml:space="preserve"> </w:t>
      </w:r>
      <w:r>
        <w:t xml:space="preserve">Post-NER 5W1H structuring with knowledge-base</w:t>
      </w:r>
      <w:r>
        <w:t xml:space="preserve"> </w:t>
      </w:r>
      <w:r>
        <w:t xml:space="preserve">validation</w:t>
      </w:r>
    </w:p>
    <w:p>
      <w:pPr>
        <w:pStyle w:val="BlockText"/>
      </w:pPr>
      <w:r>
        <w:t xml:space="preserve">Input: text, NER service, knowledge base</w:t>
      </w:r>
    </w:p>
    <w:p>
      <w:pPr>
        <w:pStyle w:val="Compact"/>
        <w:numPr>
          <w:ilvl w:val="0"/>
          <w:numId w:val="1011"/>
        </w:numPr>
      </w:pPr>
      <w:r>
        <w:t xml:space="preserve">Tokenise text and run BERT NER to obtain per-token label ids and</w:t>
      </w:r>
      <w:r>
        <w:t xml:space="preserve"> </w:t>
      </w:r>
      <w:r>
        <w:t xml:space="preserve">softmax probabilities.</w:t>
      </w:r>
    </w:p>
    <w:p>
      <w:pPr>
        <w:pStyle w:val="Compact"/>
        <w:numPr>
          <w:ilvl w:val="0"/>
          <w:numId w:val="1011"/>
        </w:numPr>
      </w:pPr>
      <w:r>
        <w:t xml:space="preserve">Walk the predictions to assemble entity spans following BIO</w:t>
      </w:r>
      <w:r>
        <w:t xml:space="preserve"> </w:t>
      </w:r>
      <w:r>
        <w:t xml:space="preserve">transitions; for each span, record start, end, label, surface</w:t>
      </w:r>
      <w:r>
        <w:t xml:space="preserve"> </w:t>
      </w:r>
      <w:r>
        <w:t xml:space="preserve">form, and the mean confidence of the constituent sub-tokens.</w:t>
      </w:r>
    </w:p>
    <w:p>
      <w:pPr>
        <w:pStyle w:val="Compact"/>
        <w:numPr>
          <w:ilvl w:val="0"/>
          <w:numId w:val="1011"/>
        </w:numPr>
      </w:pPr>
      <w:r>
        <w:t xml:space="preserve">Filter spans by category-specific confidence thresholds (see</w:t>
      </w:r>
      <w:r>
        <w:t xml:space="preserve"> </w:t>
      </w:r>
      <w:r>
        <w:t xml:space="preserve">below).</w:t>
      </w:r>
    </w:p>
    <w:p>
      <w:pPr>
        <w:pStyle w:val="Compact"/>
        <w:numPr>
          <w:ilvl w:val="0"/>
          <w:numId w:val="1011"/>
        </w:numPr>
      </w:pPr>
      <w:r>
        <w:t xml:space="preserve">Map each filtered span to its 5W1H category via the</w:t>
      </w:r>
      <w:r>
        <w:t xml:space="preserve"> </w:t>
      </w:r>
      <w:r>
        <w:t xml:space="preserve">{ACTOR -&gt; WHO, VICTIM -&gt; WHOM, ACTION -&gt; WHAT, DATE -&gt; WHEN,</w:t>
      </w:r>
      <w:r>
        <w:t xml:space="preserve"> </w:t>
      </w:r>
      <w:r>
        <w:t xml:space="preserve">REGION/CITY/DISTRICT -&gt; WHERE, CASUALTIES -&gt; HOW} table.</w:t>
      </w:r>
    </w:p>
    <w:p>
      <w:pPr>
        <w:pStyle w:val="Compact"/>
        <w:numPr>
          <w:ilvl w:val="0"/>
          <w:numId w:val="1011"/>
        </w:numPr>
      </w:pPr>
      <w:r>
        <w:t xml:space="preserve">For each ACTOR span, look up the canonical name and metadata in</w:t>
      </w:r>
      <w:r>
        <w:t xml:space="preserve"> </w:t>
      </w:r>
      <w:r>
        <w:t xml:space="preserve">the armed-groups KB; for each WHERE span, look up the country</w:t>
      </w:r>
      <w:r>
        <w:t xml:space="preserve"> </w:t>
      </w:r>
      <w:r>
        <w:t xml:space="preserve">and parent region in the locations KB; for each weapon mention</w:t>
      </w:r>
      <w:r>
        <w:t xml:space="preserve"> </w:t>
      </w:r>
      <w:r>
        <w:t xml:space="preserve">surfaced in HOW, look up the weapon category.</w:t>
      </w:r>
    </w:p>
    <w:p>
      <w:pPr>
        <w:pStyle w:val="Compact"/>
        <w:numPr>
          <w:ilvl w:val="0"/>
          <w:numId w:val="1011"/>
        </w:numPr>
      </w:pPr>
      <w:r>
        <w:t xml:space="preserve">Apply the taxonomy classifier (Section 4.4) over the enriched</w:t>
      </w:r>
      <w:r>
        <w:t xml:space="preserve"> </w:t>
      </w:r>
      <w:r>
        <w:t xml:space="preserve">record to assign Level 1 to Level 4 taxonomy labels.</w:t>
      </w:r>
    </w:p>
    <w:p>
      <w:pPr>
        <w:pStyle w:val="Compact"/>
        <w:numPr>
          <w:ilvl w:val="0"/>
          <w:numId w:val="1011"/>
        </w:numPr>
      </w:pPr>
      <w:r>
        <w:t xml:space="preserve">Combine all of the above into a single structured event record.</w:t>
      </w:r>
    </w:p>
    <w:p>
      <w:pPr>
        <w:pStyle w:val="FirstParagraph"/>
      </w:pPr>
      <w:r>
        <w:t xml:space="preserve">Confidence thresholds are calibrated by category: WHO 0.70, WHOM</w:t>
      </w:r>
      <w:r>
        <w:t xml:space="preserve"> </w:t>
      </w:r>
      <w:r>
        <w:t xml:space="preserve">0.70, WHAT 0.60, WHEN 0.80, WHERE 0.70, HOW 0.75. These thresholds</w:t>
      </w:r>
      <w:r>
        <w:t xml:space="preserve"> </w:t>
      </w:r>
      <w:r>
        <w:t xml:space="preserve">were determined by inspection of validation-set behaviour: WHEN</w:t>
      </w:r>
      <w:r>
        <w:t xml:space="preserve"> </w:t>
      </w:r>
      <w:r>
        <w:t xml:space="preserve">demands high precision because dates are easy to verify and false</w:t>
      </w:r>
      <w:r>
        <w:t xml:space="preserve"> </w:t>
      </w:r>
      <w:r>
        <w:t xml:space="preserve">positives are highly visible; WHAT is allowed to be more permissive</w:t>
      </w:r>
      <w:r>
        <w:t xml:space="preserve"> </w:t>
      </w:r>
      <w:r>
        <w:t xml:space="preserve">because actions are typically supported by surrounding context.</w:t>
      </w:r>
    </w:p>
    <w:p>
      <w:pPr>
        <w:pStyle w:val="BodyText"/>
      </w:pPr>
      <w:r>
        <w:t xml:space="preserve">Multi-event texts are handled by a segmentation step that splits long</w:t>
      </w:r>
      <w:r>
        <w:t xml:space="preserve"> </w:t>
      </w:r>
      <w:r>
        <w:t xml:space="preserve">documents into event-bearing sentences before running NER. The</w:t>
      </w:r>
      <w:r>
        <w:t xml:space="preserve"> </w:t>
      </w:r>
      <w:r>
        <w:t xml:space="preserve">segmentation module (</w:t>
      </w:r>
      <w:r>
        <w:rPr>
          <w:rStyle w:val="VerbatimChar"/>
        </w:rPr>
        <w:t xml:space="preserve">pipeline/segmentation.py</w:t>
      </w:r>
      <w:r>
        <w:t xml:space="preserve">) uses sentence</w:t>
      </w:r>
      <w:r>
        <w:t xml:space="preserve"> </w:t>
      </w:r>
      <w:r>
        <w:t xml:space="preserve">boundary detection and a small set of indicator phrases (for example,</w:t>
      </w:r>
      <w:r>
        <w:t xml:space="preserve"> </w:t>
      </w:r>
      <w:r>
        <w:t xml:space="preserve">“in a separate incident”</w:t>
      </w:r>
      <w:r>
        <w:t xml:space="preserve">,</w:t>
      </w:r>
      <w:r>
        <w:t xml:space="preserve"> </w:t>
      </w:r>
      <w:r>
        <w:t xml:space="preserve">“earlier that week”</w:t>
      </w:r>
      <w:r>
        <w:t xml:space="preserve">) to identify event</w:t>
      </w:r>
      <w:r>
        <w:t xml:space="preserve"> </w:t>
      </w:r>
      <w:r>
        <w:t xml:space="preserve">boundaries.</w:t>
      </w:r>
    </w:p>
    <w:bookmarkEnd w:id="60"/>
    <w:bookmarkStart w:id="61" w:name="web-application-architecture"/>
    <w:p>
      <w:pPr>
        <w:pStyle w:val="Heading2"/>
      </w:pPr>
      <w:r>
        <w:t xml:space="preserve">4.8 Web Application Architecture</w:t>
      </w:r>
    </w:p>
    <w:p>
      <w:pPr>
        <w:pStyle w:val="FirstParagraph"/>
      </w:pPr>
      <w:r>
        <w:t xml:space="preserve">The web application is organised as a single-page React/TypeScript</w:t>
      </w:r>
      <w:r>
        <w:t xml:space="preserve"> </w:t>
      </w:r>
      <w:r>
        <w:t xml:space="preserve">front-end backed by a FastAPI service. The front-end communicates</w:t>
      </w:r>
      <w:r>
        <w:t xml:space="preserve"> </w:t>
      </w:r>
      <w:r>
        <w:t xml:space="preserve">with the back-end exclusively through JSON over HTTPS, with a single</w:t>
      </w:r>
      <w:r>
        <w:t xml:space="preserve"> </w:t>
      </w:r>
      <w:r>
        <w:t xml:space="preserve">WebSocket channel reserved for streaming training progress.</w:t>
      </w:r>
    </w:p>
    <w:p>
      <w:pPr>
        <w:pStyle w:val="BodyText"/>
      </w:pPr>
      <w:r>
        <w:t xml:space="preserve">The back-end exposes the following route groups, all under</w:t>
      </w:r>
      <w:r>
        <w:t xml:space="preserve"> </w:t>
      </w:r>
      <w:r>
        <w:rPr>
          <w:rStyle w:val="VerbatimChar"/>
        </w:rPr>
        <w:t xml:space="preserve">/api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/auth/*</w:t>
      </w:r>
      <w:r>
        <w:t xml:space="preserve"> </w:t>
      </w:r>
      <w:r>
        <w:t xml:space="preserve">for authentication and demo-user provisioning.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/training/*</w:t>
      </w:r>
      <w:r>
        <w:t xml:space="preserve"> </w:t>
      </w:r>
      <w:r>
        <w:t xml:space="preserve">for starting, monitoring, listing, and managing</w:t>
      </w:r>
      <w:r>
        <w:t xml:space="preserve"> </w:t>
      </w:r>
      <w:r>
        <w:t xml:space="preserve">training runs; sub-routes cover checkpoint management, training</w:t>
      </w:r>
      <w:r>
        <w:t xml:space="preserve"> </w:t>
      </w:r>
      <w:r>
        <w:t xml:space="preserve">data inspection, and post-training evaluation.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/inference/*</w:t>
      </w:r>
      <w:r>
        <w:t xml:space="preserve"> </w:t>
      </w:r>
      <w:r>
        <w:t xml:space="preserve">for synchronous inference on a single text or</w:t>
      </w:r>
      <w:r>
        <w:t xml:space="preserve"> </w:t>
      </w:r>
      <w:r>
        <w:t xml:space="preserve">document.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/events/*</w:t>
      </w:r>
      <w:r>
        <w:t xml:space="preserve"> </w:t>
      </w:r>
      <w:r>
        <w:t xml:space="preserve">for storing, querying, and updating extracted events.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/analytics/*</w:t>
      </w:r>
      <w:r>
        <w:t xml:space="preserve"> </w:t>
      </w:r>
      <w:r>
        <w:t xml:space="preserve">for aggregated views (events per region, per actor,</w:t>
      </w:r>
      <w:r>
        <w:t xml:space="preserve"> </w:t>
      </w:r>
      <w:r>
        <w:t xml:space="preserve">per time period).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/kb/actors</w:t>
      </w:r>
      <w:r>
        <w:t xml:space="preserve">,</w:t>
      </w:r>
      <w:r>
        <w:t xml:space="preserve"> </w:t>
      </w:r>
      <w:r>
        <w:rPr>
          <w:rStyle w:val="VerbatimChar"/>
        </w:rPr>
        <w:t xml:space="preserve">/kb/locations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/kb/taxonomies</w:t>
      </w:r>
      <w:r>
        <w:t xml:space="preserve"> </w:t>
      </w:r>
      <w:r>
        <w:t xml:space="preserve">for managing the</w:t>
      </w:r>
      <w:r>
        <w:t xml:space="preserve"> </w:t>
      </w:r>
      <w:r>
        <w:t xml:space="preserve">knowledge base resources.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/system/*</w:t>
      </w:r>
      <w:r>
        <w:t xml:space="preserve"> </w:t>
      </w:r>
      <w:r>
        <w:t xml:space="preserve">for service health, version information, and</w:t>
      </w:r>
      <w:r>
        <w:t xml:space="preserve"> </w:t>
      </w:r>
      <w:r>
        <w:t xml:space="preserve">configuration introspection.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/history/*</w:t>
      </w:r>
      <w:r>
        <w:t xml:space="preserve"> </w:t>
      </w:r>
      <w:r>
        <w:t xml:space="preserve">for recording per-user activity (recent inferences,</w:t>
      </w:r>
      <w:r>
        <w:t xml:space="preserve"> </w:t>
      </w:r>
      <w:r>
        <w:t xml:space="preserve">saved queries).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/ws/training/{session_id}</w:t>
      </w:r>
      <w:r>
        <w:t xml:space="preserve"> </w:t>
      </w:r>
      <w:r>
        <w:t xml:space="preserve">as the WebSocket channel for live</w:t>
      </w:r>
      <w:r>
        <w:t xml:space="preserve"> </w:t>
      </w:r>
      <w:r>
        <w:t xml:space="preserve">training progress.</w:t>
      </w:r>
    </w:p>
    <w:p>
      <w:pPr>
        <w:pStyle w:val="FirstParagraph"/>
      </w:pPr>
      <w:r>
        <w:t xml:space="preserve">The front-end mirrors these routes with a screen for each. Section</w:t>
      </w:r>
      <w:r>
        <w:t xml:space="preserve"> </w:t>
      </w:r>
      <w:r>
        <w:t xml:space="preserve">5.7 describes the implementation in detail; screenshots are included</w:t>
      </w:r>
      <w:r>
        <w:t xml:space="preserve"> </w:t>
      </w:r>
      <w:r>
        <w:t xml:space="preserve">in Annex D.</w:t>
      </w:r>
    </w:p>
    <w:bookmarkEnd w:id="61"/>
    <w:bookmarkEnd w:id="62"/>
    <w:bookmarkStart w:id="71" w:name="implementation"/>
    <w:p>
      <w:pPr>
        <w:pStyle w:val="Heading1"/>
      </w:pPr>
      <w:r>
        <w:t xml:space="preserve">5. Implementation</w:t>
      </w:r>
    </w:p>
    <w:p>
      <w:pPr>
        <w:pStyle w:val="FirstParagraph"/>
      </w:pPr>
      <w:r>
        <w:t xml:space="preserve">This chapter describes the implementation of the VioNER system. It</w:t>
      </w:r>
      <w:r>
        <w:t xml:space="preserve"> </w:t>
      </w:r>
      <w:r>
        <w:t xml:space="preserve">documents the technology stack, the data preparation flow, the</w:t>
      </w:r>
      <w:r>
        <w:t xml:space="preserve"> </w:t>
      </w:r>
      <w:r>
        <w:t xml:space="preserve">training procedure, the focal-loss implementation, the back-end</w:t>
      </w:r>
      <w:r>
        <w:t xml:space="preserve"> </w:t>
      </w:r>
      <w:r>
        <w:t xml:space="preserve">services and API surface, the front-end application, and the</w:t>
      </w:r>
      <w:r>
        <w:t xml:space="preserve"> </w:t>
      </w:r>
      <w:r>
        <w:t xml:space="preserve">containerised deployment. The chapter complements Chapter 4: where</w:t>
      </w:r>
      <w:r>
        <w:t xml:space="preserve"> </w:t>
      </w:r>
      <w:r>
        <w:t xml:space="preserve">that chapter described what the system does and why, this one</w:t>
      </w:r>
      <w:r>
        <w:t xml:space="preserve"> </w:t>
      </w:r>
      <w:r>
        <w:t xml:space="preserve">describes how it does it.</w:t>
      </w:r>
    </w:p>
    <w:bookmarkStart w:id="63" w:name="technology-stack"/>
    <w:p>
      <w:pPr>
        <w:pStyle w:val="Heading2"/>
      </w:pPr>
      <w:r>
        <w:t xml:space="preserve">5.1 Technology Stack</w:t>
      </w:r>
    </w:p>
    <w:p>
      <w:pPr>
        <w:pStyle w:val="FirstParagraph"/>
      </w:pPr>
      <w:r>
        <w:t xml:space="preserve">The system is implemented in Python 3.11 for the back end and machine</w:t>
      </w:r>
      <w:r>
        <w:t xml:space="preserve"> </w:t>
      </w:r>
      <w:r>
        <w:t xml:space="preserve">learning components, and in TypeScript with React 19 for the front</w:t>
      </w:r>
      <w:r>
        <w:t xml:space="preserve"> </w:t>
      </w:r>
      <w:r>
        <w:t xml:space="preserve">end. PostgreSQL serves as the persistent data store. Docker Compose</w:t>
      </w:r>
      <w:r>
        <w:t xml:space="preserve"> </w:t>
      </w:r>
      <w:r>
        <w:t xml:space="preserve">orchestrates the development environment.</w:t>
      </w:r>
    </w:p>
    <w:p>
      <w:pPr>
        <w:pStyle w:val="BodyText"/>
      </w:pPr>
      <w:r>
        <w:rPr>
          <w:i/>
          <w:iCs/>
        </w:rPr>
        <w:t xml:space="preserve">Table 5.1: Back-end technology stack.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52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 3.11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 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FastAPI 0.115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ASGI server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Uvicorn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Pydantic v2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ML 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PyTorch 2.6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Pre-trained models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Hugging Face Transformers 4.46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Tokenisers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Hugging Face Tokenizers (WordPiece)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SQLAlchemy 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Database driver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psycopg2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Alembic (planned, currently DDL via SQLAlchemy)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WebSocket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fastapi.WebSocket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Authentication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JWT (PyJWT)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</w:t>
            </w:r>
            <w:r>
              <w:t xml:space="preserve"> </w:t>
            </w:r>
            <w:r>
              <w:rPr>
                <w:rStyle w:val="VerbatimChar"/>
              </w:rPr>
              <w:t xml:space="preserve">logging</w:t>
            </w:r>
            <w:r>
              <w:t xml:space="preserve"> </w:t>
            </w:r>
            <w:r>
              <w:t xml:space="preserve">with structured 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Containerisation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Docker, Docker Compose</w:t>
            </w:r>
          </w:p>
        </w:tc>
      </w:tr>
    </w:tbl>
    <w:p>
      <w:pPr>
        <w:pStyle w:val="BodyText"/>
      </w:pPr>
      <w:r>
        <w:rPr>
          <w:i/>
          <w:iCs/>
        </w:rPr>
        <w:t xml:space="preserve">Table 5.2: Front-end technology stack.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52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TypeScript 5.6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 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 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 Router 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Build tooling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Styling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TailwindCSS + shadcn/ui components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fetching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Native fetch with custom service wrappers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State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 context and</w:t>
            </w:r>
            <w:r>
              <w:t xml:space="preserve"> </w:t>
            </w:r>
            <w:r>
              <w:rPr>
                <w:rStyle w:val="VerbatimChar"/>
              </w:rPr>
              <w:t xml:space="preserve">useReducer</w:t>
            </w:r>
            <w:r>
              <w:t xml:space="preserve"> </w:t>
            </w:r>
            <w:r>
              <w:t xml:space="preserve">per feature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recharts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Tables and grids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TanStack 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Type checking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tsc + react-router typegen</w:t>
            </w:r>
          </w:p>
        </w:tc>
      </w:tr>
    </w:tbl>
    <w:p>
      <w:pPr>
        <w:pStyle w:val="BodyText"/>
      </w:pPr>
      <w:r>
        <w:t xml:space="preserve">The motivation for these choices is summarised below. FastAPI gives</w:t>
      </w:r>
      <w:r>
        <w:t xml:space="preserve"> </w:t>
      </w:r>
      <w:r>
        <w:t xml:space="preserve">type-driven API definition with automatic OpenAPI generation and</w:t>
      </w:r>
      <w:r>
        <w:t xml:space="preserve"> </w:t>
      </w:r>
      <w:r>
        <w:t xml:space="preserve">strong asynchronous support; the OpenAPI document is consumed by the</w:t>
      </w:r>
      <w:r>
        <w:t xml:space="preserve"> </w:t>
      </w:r>
      <w:r>
        <w:t xml:space="preserve">front-end to keep type definitions aligned. PyTorch and Hugging Face</w:t>
      </w:r>
      <w:r>
        <w:t xml:space="preserve"> </w:t>
      </w:r>
      <w:r>
        <w:t xml:space="preserve">Transformers are the de-facto standard for transformer fine-tuning.</w:t>
      </w:r>
      <w:r>
        <w:t xml:space="preserve"> </w:t>
      </w:r>
      <w:r>
        <w:t xml:space="preserve">SQLAlchemy provides a stable ORM. React 19 with React Router 7 gives</w:t>
      </w:r>
      <w:r>
        <w:t xml:space="preserve"> </w:t>
      </w:r>
      <w:r>
        <w:t xml:space="preserve">a modern routing surface (including file-based route definitions) and</w:t>
      </w:r>
      <w:r>
        <w:t xml:space="preserve"> </w:t>
      </w:r>
      <w:r>
        <w:t xml:space="preserve">fast iteration during development. TailwindCSS combined with shadcn/ui</w:t>
      </w:r>
      <w:r>
        <w:t xml:space="preserve"> </w:t>
      </w:r>
      <w:r>
        <w:t xml:space="preserve">gives a coherent component library without locking the project into a</w:t>
      </w:r>
      <w:r>
        <w:t xml:space="preserve"> </w:t>
      </w:r>
      <w:r>
        <w:t xml:space="preserve">heavy design system. Vite provides fast development builds and</w:t>
      </w:r>
      <w:r>
        <w:t xml:space="preserve"> </w:t>
      </w:r>
      <w:r>
        <w:t xml:space="preserve">production bundling.</w:t>
      </w:r>
    </w:p>
    <w:bookmarkEnd w:id="63"/>
    <w:bookmarkStart w:id="64" w:name="data-acquisition-and-preprocessing"/>
    <w:p>
      <w:pPr>
        <w:pStyle w:val="Heading2"/>
      </w:pPr>
      <w:r>
        <w:t xml:space="preserve">5.2 Data Acquisition and Preprocessing</w:t>
      </w:r>
    </w:p>
    <w:p>
      <w:pPr>
        <w:pStyle w:val="FirstParagraph"/>
      </w:pPr>
      <w:r>
        <w:t xml:space="preserve">The primary data source is the ACLED open dataset, accessed through</w:t>
      </w:r>
      <w:r>
        <w:t xml:space="preserve"> </w:t>
      </w:r>
      <w:r>
        <w:t xml:space="preserve">the ACLED API. The retrieved records cover the 54 African countries</w:t>
      </w:r>
      <w:r>
        <w:t xml:space="preserve"> </w:t>
      </w:r>
      <w:r>
        <w:t xml:space="preserve">and span multiple years. The raw extract is approximately 212,590</w:t>
      </w:r>
      <w:r>
        <w:t xml:space="preserve"> </w:t>
      </w:r>
      <w:r>
        <w:t xml:space="preserve">event records.</w:t>
      </w:r>
    </w:p>
    <w:p>
      <w:pPr>
        <w:pStyle w:val="BodyText"/>
      </w:pPr>
      <w:r>
        <w:t xml:space="preserve">The preprocessing module</w:t>
      </w:r>
      <w:r>
        <w:t xml:space="preserve"> </w:t>
      </w:r>
      <w:r>
        <w:rPr>
          <w:rStyle w:val="VerbatimChar"/>
        </w:rPr>
        <w:t xml:space="preserve">pipeline/preprocessing.py</w:t>
      </w:r>
      <w:r>
        <w:t xml:space="preserve"> </w:t>
      </w:r>
      <w:r>
        <w:t xml:space="preserve">converts the raw</w:t>
      </w:r>
      <w:r>
        <w:t xml:space="preserve"> </w:t>
      </w:r>
      <w:r>
        <w:t xml:space="preserve">extract into BIO-tagged training data. The principal steps are: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Loading.</w:t>
      </w:r>
      <w:r>
        <w:t xml:space="preserve"> </w:t>
      </w:r>
      <w:r>
        <w:t xml:space="preserve">Each event is loaded from JSONL, with required fields</w:t>
      </w:r>
      <w:r>
        <w:t xml:space="preserve"> </w:t>
      </w:r>
      <w:r>
        <w:t xml:space="preserve">verified and missing values defaulted.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Tokenisation.</w:t>
      </w:r>
      <w:r>
        <w:t xml:space="preserve"> </w:t>
      </w:r>
      <w:r>
        <w:t xml:space="preserve">The free-text</w:t>
      </w:r>
      <w:r>
        <w:t xml:space="preserve"> </w:t>
      </w:r>
      <w:r>
        <w:rPr>
          <w:rStyle w:val="VerbatimChar"/>
        </w:rPr>
        <w:t xml:space="preserve">notes</w:t>
      </w:r>
      <w:r>
        <w:t xml:space="preserve"> </w:t>
      </w:r>
      <w:r>
        <w:t xml:space="preserve">field is tokenised using a</w:t>
      </w:r>
      <w:r>
        <w:t xml:space="preserve"> </w:t>
      </w:r>
      <w:r>
        <w:t xml:space="preserve">regex-based splitter that preserves punctuation and quotation</w:t>
      </w:r>
      <w:r>
        <w:t xml:space="preserve"> </w:t>
      </w:r>
      <w:r>
        <w:t xml:space="preserve">marks but separates them from adjacent tokens.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Column-to-entity projection.</w:t>
      </w:r>
      <w:r>
        <w:t xml:space="preserve"> </w:t>
      </w:r>
      <w:r>
        <w:t xml:space="preserve">Each structured column (e.g.,</w:t>
      </w:r>
      <w:r>
        <w:t xml:space="preserve"> </w:t>
      </w:r>
      <w:r>
        <w:rPr>
          <w:rStyle w:val="VerbatimChar"/>
        </w:rPr>
        <w:t xml:space="preserve">actor1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admin1</w:t>
      </w:r>
      <w:r>
        <w:t xml:space="preserve">,</w:t>
      </w:r>
      <w:r>
        <w:t xml:space="preserve"> </w:t>
      </w:r>
      <w:r>
        <w:rPr>
          <w:rStyle w:val="VerbatimChar"/>
        </w:rPr>
        <w:t xml:space="preserve">fatalities</w:t>
      </w:r>
      <w:r>
        <w:t xml:space="preserve">) is mapped to its</w:t>
      </w:r>
      <w:r>
        <w:t xml:space="preserve"> </w:t>
      </w:r>
      <w:r>
        <w:t xml:space="preserve">entity type per the table in</w:t>
      </w:r>
      <w:r>
        <w:t xml:space="preserve"> </w:t>
      </w:r>
      <w:r>
        <w:rPr>
          <w:rStyle w:val="VerbatimChar"/>
        </w:rPr>
        <w:t xml:space="preserve">pipeline/config.py</w:t>
      </w:r>
      <w:r>
        <w:t xml:space="preserve"> </w:t>
      </w:r>
      <w:r>
        <w:t xml:space="preserve">(see Annex A).</w:t>
      </w:r>
      <w:r>
        <w:t xml:space="preserve"> </w:t>
      </w:r>
      <w:r>
        <w:t xml:space="preserve">The corresponding value is located within the tokenised notes via</w:t>
      </w:r>
      <w:r>
        <w:t xml:space="preserve"> </w:t>
      </w:r>
      <w:r>
        <w:t xml:space="preserve">case-insensitive substring matching; matched token positions are</w:t>
      </w:r>
      <w:r>
        <w:t xml:space="preserve"> </w:t>
      </w:r>
      <w:r>
        <w:t xml:space="preserve">tagged with the appropriate BIO label.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Output.</w:t>
      </w:r>
      <w:r>
        <w:t xml:space="preserve"> </w:t>
      </w:r>
      <w:r>
        <w:t xml:space="preserve">Each event is written to JSONL with</w:t>
      </w:r>
      <w:r>
        <w:t xml:space="preserve"> </w:t>
      </w:r>
      <w:r>
        <w:rPr>
          <w:rStyle w:val="VerbatimChar"/>
        </w:rPr>
        <w:t xml:space="preserve">tokens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entities</w:t>
      </w:r>
      <w:r>
        <w:t xml:space="preserve"> </w:t>
      </w:r>
      <w:r>
        <w:t xml:space="preserve">fields. Train/validation split</w:t>
      </w:r>
      <w:r>
        <w:t xml:space="preserve"> </w:t>
      </w:r>
      <w:r>
        <w:t xml:space="preserve">is 80/20.</w:t>
      </w:r>
    </w:p>
    <w:p>
      <w:pPr>
        <w:pStyle w:val="FirstParagraph"/>
      </w:pPr>
      <w:r>
        <w:t xml:space="preserve">The pre-processed corpus consists of:</w:t>
      </w:r>
    </w:p>
    <w:p>
      <w:pPr>
        <w:pStyle w:val="Compact"/>
        <w:numPr>
          <w:ilvl w:val="0"/>
          <w:numId w:val="1014"/>
        </w:numPr>
      </w:pPr>
      <w:r>
        <w:t xml:space="preserve">Train: 170,072 examples</w:t>
      </w:r>
    </w:p>
    <w:p>
      <w:pPr>
        <w:pStyle w:val="Compact"/>
        <w:numPr>
          <w:ilvl w:val="0"/>
          <w:numId w:val="1014"/>
        </w:numPr>
      </w:pPr>
      <w:r>
        <w:t xml:space="preserve">Validation: 42,518 examples</w:t>
      </w:r>
    </w:p>
    <w:p>
      <w:pPr>
        <w:pStyle w:val="Compact"/>
        <w:numPr>
          <w:ilvl w:val="0"/>
          <w:numId w:val="1014"/>
        </w:numPr>
      </w:pPr>
      <w:r>
        <w:t xml:space="preserve">Total: 212,590 examples</w:t>
      </w:r>
    </w:p>
    <w:p>
      <w:pPr>
        <w:pStyle w:val="FirstParagraph"/>
      </w:pPr>
      <w:r>
        <w:t xml:space="preserve">This is the upstream pool from which the diverse subset is sampled in</w:t>
      </w:r>
      <w:r>
        <w:t xml:space="preserve"> </w:t>
      </w:r>
      <w:r>
        <w:t xml:space="preserve">Section 5.3.</w:t>
      </w:r>
    </w:p>
    <w:bookmarkEnd w:id="64"/>
    <w:bookmarkStart w:id="65" w:name="stratified-sampling-and-augmentation"/>
    <w:p>
      <w:pPr>
        <w:pStyle w:val="Heading2"/>
      </w:pPr>
      <w:r>
        <w:t xml:space="preserve">5.3 Stratified Sampling and Augmentation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create_training_subset.py</w:t>
      </w:r>
      <w:r>
        <w:t xml:space="preserve"> </w:t>
      </w:r>
      <w:r>
        <w:t xml:space="preserve">script implements the stratified</w:t>
      </w:r>
      <w:r>
        <w:t xml:space="preserve"> </w:t>
      </w:r>
      <w:r>
        <w:t xml:space="preserve">diversity sampling described in Section 4.6 and described in</w:t>
      </w:r>
      <w:r>
        <w:t xml:space="preserve"> </w:t>
      </w:r>
      <w:r>
        <w:t xml:space="preserve">Algorithm 4.2.</w:t>
      </w:r>
    </w:p>
    <w:p>
      <w:pPr>
        <w:pStyle w:val="BlockText"/>
      </w:pPr>
      <w:r>
        <w:rPr>
          <w:b/>
          <w:bCs/>
        </w:rPr>
        <w:t xml:space="preserve">Algorithm 4.2:</w:t>
      </w:r>
      <w:r>
        <w:t xml:space="preserve"> </w:t>
      </w:r>
      <w:r>
        <w:t xml:space="preserve">Stratified diversity sampling for entity coverage</w:t>
      </w:r>
    </w:p>
    <w:p>
      <w:pPr>
        <w:pStyle w:val="BlockText"/>
      </w:pPr>
      <w:r>
        <w:t xml:space="preserve">Input: Pool P, target size T, rare-entity budget R, diversity budget D</w:t>
      </w:r>
    </w:p>
    <w:p>
      <w:pPr>
        <w:pStyle w:val="Compact"/>
        <w:numPr>
          <w:ilvl w:val="0"/>
          <w:numId w:val="1015"/>
        </w:numPr>
      </w:pPr>
      <w:r>
        <w:t xml:space="preserve">Identify the rare entity set: {VICTIM, ACTION, CASUALTIES}.</w:t>
      </w:r>
    </w:p>
    <w:p>
      <w:pPr>
        <w:pStyle w:val="Compact"/>
        <w:numPr>
          <w:ilvl w:val="0"/>
          <w:numId w:val="1015"/>
        </w:numPr>
      </w:pPr>
      <w:r>
        <w:t xml:space="preserve">For each example p in P, compute its rare-entity score (number of</w:t>
      </w:r>
      <w:r>
        <w:t xml:space="preserve"> </w:t>
      </w:r>
      <w:r>
        <w:t xml:space="preserve">distinct rare-entity types present).</w:t>
      </w:r>
    </w:p>
    <w:p>
      <w:pPr>
        <w:pStyle w:val="Compact"/>
        <w:numPr>
          <w:ilvl w:val="0"/>
          <w:numId w:val="1015"/>
        </w:numPr>
      </w:pPr>
      <w:r>
        <w:t xml:space="preserve">Select the top R examples by rare-entity score.</w:t>
      </w:r>
    </w:p>
    <w:p>
      <w:pPr>
        <w:pStyle w:val="Compact"/>
        <w:numPr>
          <w:ilvl w:val="0"/>
          <w:numId w:val="1015"/>
        </w:numPr>
      </w:pPr>
      <w:r>
        <w:t xml:space="preserve">From the remaining pool, score each example by its number of</w:t>
      </w:r>
      <w:r>
        <w:t xml:space="preserve"> </w:t>
      </w:r>
      <w:r>
        <w:t xml:space="preserve">distinct entity types and select the top D examples.</w:t>
      </w:r>
    </w:p>
    <w:p>
      <w:pPr>
        <w:pStyle w:val="Compact"/>
        <w:numPr>
          <w:ilvl w:val="0"/>
          <w:numId w:val="1015"/>
        </w:numPr>
      </w:pPr>
      <w:r>
        <w:t xml:space="preserve">From the residual pool, randomly sample the remaining T - R - D</w:t>
      </w:r>
      <w:r>
        <w:t xml:space="preserve"> </w:t>
      </w:r>
      <w:r>
        <w:t xml:space="preserve">examples.</w:t>
      </w:r>
    </w:p>
    <w:p>
      <w:pPr>
        <w:pStyle w:val="Compact"/>
        <w:numPr>
          <w:ilvl w:val="0"/>
          <w:numId w:val="1015"/>
        </w:numPr>
      </w:pPr>
      <w:r>
        <w:t xml:space="preserve">Return the union.</w:t>
      </w:r>
    </w:p>
    <w:p>
      <w:pPr>
        <w:pStyle w:val="FirstParagraph"/>
      </w:pPr>
      <w:r>
        <w:t xml:space="preserve">In the production run, T = 35,000, R = 12,000, D = 11,666, and the</w:t>
      </w:r>
      <w:r>
        <w:t xml:space="preserve"> </w:t>
      </w:r>
      <w:r>
        <w:t xml:space="preserve">random remainder is 11,334.</w:t>
      </w:r>
    </w:p>
    <w:p>
      <w:pPr>
        <w:pStyle w:val="BodyText"/>
      </w:pPr>
      <w:r>
        <w:t xml:space="preserve">Augmentation is implemented in</w:t>
      </w:r>
      <w:r>
        <w:t xml:space="preserve"> </w:t>
      </w:r>
      <w:r>
        <w:rPr>
          <w:rStyle w:val="VerbatimChar"/>
        </w:rPr>
        <w:t xml:space="preserve">scripts/augment_training_data.py</w:t>
      </w:r>
      <w:r>
        <w:t xml:space="preserve"> </w:t>
      </w:r>
      <w:r>
        <w:t xml:space="preserve">following Algorithm 4.3.</w:t>
      </w:r>
    </w:p>
    <w:p>
      <w:pPr>
        <w:pStyle w:val="BlockText"/>
      </w:pPr>
      <w:r>
        <w:rPr>
          <w:b/>
          <w:bCs/>
        </w:rPr>
        <w:t xml:space="preserve">Algorithm 4.3:</w:t>
      </w:r>
      <w:r>
        <w:t xml:space="preserve"> </w:t>
      </w:r>
      <w:r>
        <w:t xml:space="preserve">Template-based augmentation</w:t>
      </w:r>
    </w:p>
    <w:p>
      <w:pPr>
        <w:pStyle w:val="BlockText"/>
      </w:pPr>
      <w:r>
        <w:t xml:space="preserve">Input: KB armed groups, locations, weapons; verb lexicons; template list</w:t>
      </w:r>
    </w:p>
    <w:p>
      <w:pPr>
        <w:pStyle w:val="Compact"/>
        <w:numPr>
          <w:ilvl w:val="0"/>
          <w:numId w:val="1016"/>
        </w:numPr>
      </w:pPr>
      <w:r>
        <w:t xml:space="preserve">For each template, repeatedly:</w:t>
      </w:r>
    </w:p>
    <w:p>
      <w:pPr>
        <w:pStyle w:val="Compact"/>
        <w:numPr>
          <w:ilvl w:val="1"/>
          <w:numId w:val="1017"/>
        </w:numPr>
      </w:pPr>
      <w:r>
        <w:t xml:space="preserve">Sample an actor from the KB compatible with the template.</w:t>
      </w:r>
    </w:p>
    <w:p>
      <w:pPr>
        <w:pStyle w:val="Compact"/>
        <w:numPr>
          <w:ilvl w:val="1"/>
          <w:numId w:val="1017"/>
        </w:numPr>
      </w:pPr>
      <w:r>
        <w:t xml:space="preserve">Sample a location from the KB compatible with the actor’s country</w:t>
      </w:r>
      <w:r>
        <w:t xml:space="preserve"> </w:t>
      </w:r>
      <w:r>
        <w:t xml:space="preserve">of operation, where possible.</w:t>
      </w:r>
    </w:p>
    <w:p>
      <w:pPr>
        <w:pStyle w:val="Compact"/>
        <w:numPr>
          <w:ilvl w:val="1"/>
          <w:numId w:val="1017"/>
        </w:numPr>
      </w:pPr>
      <w:r>
        <w:t xml:space="preserve">Sample an action verb from the verb lexicon appropriate to the</w:t>
      </w:r>
      <w:r>
        <w:t xml:space="preserve"> </w:t>
      </w:r>
      <w:r>
        <w:t xml:space="preserve">template type (location-taking, victim-taking, or clash).</w:t>
      </w:r>
    </w:p>
    <w:p>
      <w:pPr>
        <w:pStyle w:val="Compact"/>
        <w:numPr>
          <w:ilvl w:val="1"/>
          <w:numId w:val="1017"/>
        </w:numPr>
      </w:pPr>
      <w:r>
        <w:t xml:space="preserve">Sample casualties counts within plausible ranges.</w:t>
      </w:r>
    </w:p>
    <w:p>
      <w:pPr>
        <w:pStyle w:val="Compact"/>
        <w:numPr>
          <w:ilvl w:val="1"/>
          <w:numId w:val="1017"/>
        </w:numPr>
      </w:pPr>
      <w:r>
        <w:t xml:space="preserve">Populate the template and produce a tokenised, BIO-labelled</w:t>
      </w:r>
      <w:r>
        <w:t xml:space="preserve"> </w:t>
      </w:r>
      <w:r>
        <w:t xml:space="preserve">example with</w:t>
      </w:r>
      <w:r>
        <w:t xml:space="preserve"> </w:t>
      </w:r>
      <w:r>
        <w:rPr>
          <w:rStyle w:val="VerbatimChar"/>
        </w:rPr>
        <w:t xml:space="preserve">source = "augmentation"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Stop when the augmentation budget is exhausted.</w:t>
      </w:r>
    </w:p>
    <w:p>
      <w:pPr>
        <w:pStyle w:val="FirstParagraph"/>
      </w:pPr>
      <w:r>
        <w:t xml:space="preserve">The augmentation budget is 15,000 examples. Together with the 35,000</w:t>
      </w:r>
      <w:r>
        <w:t xml:space="preserve"> </w:t>
      </w:r>
      <w:r>
        <w:t xml:space="preserve">sampled examples, the final training corpus is 50,000 examples,</w:t>
      </w:r>
      <w:r>
        <w:t xml:space="preserve"> </w:t>
      </w:r>
      <w:r>
        <w:t xml:space="preserve">partitioned 40,000 / 10,000 into train and validation.</w:t>
      </w:r>
    </w:p>
    <w:p>
      <w:pPr>
        <w:pStyle w:val="BodyText"/>
      </w:pPr>
      <w:r>
        <w:t xml:space="preserve">Sample verb lexicons (location-taking verbs include</w:t>
      </w:r>
      <w:r>
        <w:t xml:space="preserve"> </w:t>
      </w:r>
      <w:r>
        <w:t xml:space="preserve">“attacked”</w:t>
      </w:r>
      <w:r>
        <w:t xml:space="preserve">,</w:t>
      </w:r>
      <w:r>
        <w:t xml:space="preserve"> </w:t>
      </w:r>
      <w:r>
        <w:t xml:space="preserve">“raided”</w:t>
      </w:r>
      <w:r>
        <w:t xml:space="preserve">,</w:t>
      </w:r>
      <w:r>
        <w:t xml:space="preserve"> </w:t>
      </w:r>
      <w:r>
        <w:t xml:space="preserve">“stormed”</w:t>
      </w:r>
      <w:r>
        <w:t xml:space="preserve">,</w:t>
      </w:r>
      <w:r>
        <w:t xml:space="preserve"> </w:t>
      </w:r>
      <w:r>
        <w:t xml:space="preserve">“bombed”</w:t>
      </w:r>
      <w:r>
        <w:t xml:space="preserve">,</w:t>
      </w:r>
      <w:r>
        <w:t xml:space="preserve"> </w:t>
      </w:r>
      <w:r>
        <w:t xml:space="preserve">“shelled”</w:t>
      </w:r>
      <w:r>
        <w:t xml:space="preserve">; victim-taking verbs include</w:t>
      </w:r>
      <w:r>
        <w:t xml:space="preserve"> </w:t>
      </w:r>
      <w:r>
        <w:t xml:space="preserve">“killed”</w:t>
      </w:r>
      <w:r>
        <w:t xml:space="preserve">,</w:t>
      </w:r>
      <w:r>
        <w:t xml:space="preserve"> </w:t>
      </w:r>
      <w:r>
        <w:t xml:space="preserve">“wounded”</w:t>
      </w:r>
      <w:r>
        <w:t xml:space="preserve">,</w:t>
      </w:r>
      <w:r>
        <w:t xml:space="preserve"> </w:t>
      </w:r>
      <w:r>
        <w:t xml:space="preserve">“abducted”</w:t>
      </w:r>
      <w:r>
        <w:t xml:space="preserve">,</w:t>
      </w:r>
      <w:r>
        <w:t xml:space="preserve"> </w:t>
      </w:r>
      <w:r>
        <w:t xml:space="preserve">“displaced”</w:t>
      </w:r>
      <w:r>
        <w:t xml:space="preserve">; clash verbs include</w:t>
      </w:r>
      <w:r>
        <w:t xml:space="preserve"> </w:t>
      </w:r>
      <w:r>
        <w:t xml:space="preserve">“clashed with”</w:t>
      </w:r>
      <w:r>
        <w:t xml:space="preserve">,</w:t>
      </w:r>
      <w:r>
        <w:t xml:space="preserve"> </w:t>
      </w:r>
      <w:r>
        <w:t xml:space="preserve">“exchanged fire with”</w:t>
      </w:r>
      <w:r>
        <w:t xml:space="preserve">,</w:t>
      </w:r>
      <w:r>
        <w:t xml:space="preserve"> </w:t>
      </w:r>
      <w:r>
        <w:t xml:space="preserve">“battled”</w:t>
      </w:r>
      <w:r>
        <w:t xml:space="preserve">) together with the</w:t>
      </w:r>
      <w:r>
        <w:t xml:space="preserve"> </w:t>
      </w:r>
      <w:r>
        <w:t xml:space="preserve">template catalogue are reproduced in Annex E.</w:t>
      </w:r>
    </w:p>
    <w:bookmarkEnd w:id="65"/>
    <w:bookmarkStart w:id="66" w:name="model-training-implementation"/>
    <w:p>
      <w:pPr>
        <w:pStyle w:val="Heading2"/>
      </w:pPr>
      <w:r>
        <w:t xml:space="preserve">5.4 Model Training Implementation</w:t>
      </w:r>
    </w:p>
    <w:p>
      <w:pPr>
        <w:pStyle w:val="FirstParagraph"/>
      </w:pPr>
      <w:r>
        <w:t xml:space="preserve">The trainer is implemented as</w:t>
      </w:r>
      <w:r>
        <w:t xml:space="preserve"> </w:t>
      </w:r>
      <w:r>
        <w:rPr>
          <w:rStyle w:val="VerbatimChar"/>
        </w:rPr>
        <w:t xml:space="preserve">pipeline/training.py</w:t>
      </w:r>
      <w:r>
        <w:t xml:space="preserve">, organised</w:t>
      </w:r>
      <w:r>
        <w:t xml:space="preserve"> </w:t>
      </w:r>
      <w:r>
        <w:t xml:space="preserve">around a</w:t>
      </w:r>
      <w:r>
        <w:t xml:space="preserve"> </w:t>
      </w:r>
      <w:r>
        <w:rPr>
          <w:rStyle w:val="VerbatimChar"/>
        </w:rPr>
        <w:t xml:space="preserve">ViolentEventNER</w:t>
      </w:r>
      <w:r>
        <w:t xml:space="preserve"> </w:t>
      </w:r>
      <w:r>
        <w:t xml:space="preserve">class that wraps the Hugging Face model,</w:t>
      </w:r>
      <w:r>
        <w:t xml:space="preserve"> </w:t>
      </w:r>
      <w:r>
        <w:t xml:space="preserve">the tokenizer, the dataset, and the training loop.</w:t>
      </w:r>
    </w:p>
    <w:p>
      <w:pPr>
        <w:pStyle w:val="BodyText"/>
      </w:pPr>
      <w:r>
        <w:t xml:space="preserve">The constructor receives a</w:t>
      </w:r>
      <w:r>
        <w:t xml:space="preserve"> </w:t>
      </w:r>
      <w:r>
        <w:rPr>
          <w:rStyle w:val="VerbatimChar"/>
        </w:rPr>
        <w:t xml:space="preserve">ModelConfig</w:t>
      </w:r>
      <w:r>
        <w:t xml:space="preserve"> </w:t>
      </w:r>
      <w:r>
        <w:t xml:space="preserve">dataclass that captures all</w:t>
      </w:r>
      <w:r>
        <w:t xml:space="preserve"> </w:t>
      </w:r>
      <w:r>
        <w:t xml:space="preserve">hyperparameters (Table 4.5). Device selection prefers Apple Silicon</w:t>
      </w:r>
      <w:r>
        <w:t xml:space="preserve"> </w:t>
      </w:r>
      <w:r>
        <w:t xml:space="preserve">GPU (MPS) when available, falls back to CUDA where present, and</w:t>
      </w:r>
      <w:r>
        <w:t xml:space="preserve"> </w:t>
      </w:r>
      <w:r>
        <w:t xml:space="preserve">ultimately to CPU. The</w:t>
      </w:r>
      <w:r>
        <w:t xml:space="preserve"> </w:t>
      </w:r>
      <w:r>
        <w:rPr>
          <w:rStyle w:val="VerbatimChar"/>
        </w:rPr>
        <w:t xml:space="preserve">load_model</w:t>
      </w:r>
      <w:r>
        <w:t xml:space="preserve"> </w:t>
      </w:r>
      <w:r>
        <w:t xml:space="preserve">method instantiates</w:t>
      </w:r>
      <w:r>
        <w:t xml:space="preserve"> </w:t>
      </w:r>
      <w:r>
        <w:rPr>
          <w:rStyle w:val="VerbatimChar"/>
        </w:rPr>
        <w:t xml:space="preserve">AutoTokenizer.from_pretrained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AutoModelForTokenClassification.from_pretrained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,</w:t>
      </w:r>
      <w:r>
        <w:t xml:space="preserve"> </w:t>
      </w:r>
      <w:r>
        <w:t xml:space="preserve">configures the model with the 17-label classification head, and moves</w:t>
      </w:r>
      <w:r>
        <w:t xml:space="preserve"> </w:t>
      </w:r>
      <w:r>
        <w:t xml:space="preserve">it to the selected device.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NERDataset</w:t>
      </w:r>
      <w:r>
        <w:t xml:space="preserve"> </w:t>
      </w:r>
      <w:r>
        <w:t xml:space="preserve">class implements</w:t>
      </w:r>
      <w:r>
        <w:t xml:space="preserve"> </w:t>
      </w:r>
      <w:r>
        <w:rPr>
          <w:rStyle w:val="VerbatimChar"/>
        </w:rPr>
        <w:t xml:space="preserve">torch.utils.data.Dataset</w:t>
      </w:r>
      <w:r>
        <w:t xml:space="preserve">. Its</w:t>
      </w:r>
      <w:r>
        <w:t xml:space="preserve"> </w:t>
      </w:r>
      <w:r>
        <w:rPr>
          <w:rStyle w:val="VerbatimChar"/>
        </w:rPr>
        <w:t xml:space="preserve">__getitem__</w:t>
      </w:r>
      <w:r>
        <w:t xml:space="preserve"> </w:t>
      </w:r>
      <w:r>
        <w:t xml:space="preserve">runs the tokenizer with</w:t>
      </w:r>
      <w:r>
        <w:t xml:space="preserve"> </w:t>
      </w:r>
      <w:r>
        <w:rPr>
          <w:rStyle w:val="VerbatimChar"/>
        </w:rPr>
        <w:t xml:space="preserve">is_split_into_words=True</w:t>
      </w:r>
      <w:r>
        <w:t xml:space="preserve">,</w:t>
      </w:r>
      <w:r>
        <w:t xml:space="preserve"> </w:t>
      </w:r>
      <w:r>
        <w:t xml:space="preserve">retrieves</w:t>
      </w:r>
      <w:r>
        <w:t xml:space="preserve"> </w:t>
      </w:r>
      <w:r>
        <w:rPr>
          <w:rStyle w:val="VerbatimChar"/>
        </w:rPr>
        <w:t xml:space="preserve">word_ids</w:t>
      </w:r>
      <w:r>
        <w:t xml:space="preserve">, and applies the alignment in Algorithm 4.1.</w:t>
      </w:r>
      <w:r>
        <w:t xml:space="preserve"> </w:t>
      </w:r>
      <w:r>
        <w:t xml:space="preserve">Special tokens are assigned label -100, which PyTorch ignores in the</w:t>
      </w:r>
      <w:r>
        <w:t xml:space="preserve"> </w:t>
      </w:r>
      <w:r>
        <w:t xml:space="preserve">default cross-entropy loss and which the custom focal loss also</w:t>
      </w:r>
      <w:r>
        <w:t xml:space="preserve"> </w:t>
      </w:r>
      <w:r>
        <w:t xml:space="preserve">respects.</w:t>
      </w:r>
    </w:p>
    <w:p>
      <w:pPr>
        <w:pStyle w:val="BodyText"/>
      </w:pPr>
      <w:r>
        <w:t xml:space="preserve">The training loop iterates</w:t>
      </w:r>
      <w:r>
        <w:t xml:space="preserve"> </w:t>
      </w:r>
      <w:r>
        <w:rPr>
          <w:rStyle w:val="VerbatimChar"/>
        </w:rPr>
        <w:t xml:space="preserve">num_epochs</w:t>
      </w:r>
      <w:r>
        <w:t xml:space="preserve"> </w:t>
      </w:r>
      <w:r>
        <w:t xml:space="preserve">epochs, with a per-epoch</w:t>
      </w:r>
      <w:r>
        <w:t xml:space="preserve"> </w:t>
      </w:r>
      <w:r>
        <w:t xml:space="preserve">forward/backward pass for training and a no-grad validation pass.</w:t>
      </w:r>
      <w:r>
        <w:t xml:space="preserve"> </w:t>
      </w:r>
      <w:r>
        <w:t xml:space="preserve">Gradient clipping bounds the L2 norm of the gradient at 1.0. The</w:t>
      </w:r>
      <w:r>
        <w:t xml:space="preserve"> </w:t>
      </w:r>
      <w:r>
        <w:t xml:space="preserve">linear warm-up schedule is applied during the first</w:t>
      </w:r>
      <w:r>
        <w:t xml:space="preserve"> </w:t>
      </w:r>
      <w:r>
        <w:rPr>
          <w:rStyle w:val="VerbatimChar"/>
        </w:rPr>
        <w:t xml:space="preserve">warmup_steps</w:t>
      </w:r>
      <w:r>
        <w:t xml:space="preserve"> </w:t>
      </w:r>
      <w:r>
        <w:t xml:space="preserve">optimisation steps, after which the ReduceLROnPlateau scheduler takes</w:t>
      </w:r>
      <w:r>
        <w:t xml:space="preserve"> </w:t>
      </w:r>
      <w:r>
        <w:t xml:space="preserve">over and reduces the learning rate by a factor of 0.5 when the</w:t>
      </w:r>
      <w:r>
        <w:t xml:space="preserve"> </w:t>
      </w:r>
      <w:r>
        <w:t xml:space="preserve">validation loss fails to improve for two consecutive epochs.</w:t>
      </w:r>
    </w:p>
    <w:p>
      <w:pPr>
        <w:pStyle w:val="BodyText"/>
      </w:pPr>
      <w:r>
        <w:t xml:space="preserve">Early stopping is implemented by tracking the best validation loss</w:t>
      </w:r>
      <w:r>
        <w:t xml:space="preserve"> </w:t>
      </w:r>
      <w:r>
        <w:t xml:space="preserve">seen so far and a counter of epochs without improvement. When the</w:t>
      </w:r>
      <w:r>
        <w:t xml:space="preserve"> </w:t>
      </w:r>
      <w:r>
        <w:t xml:space="preserve">counter reaches the patience threshold, training stops. The best</w:t>
      </w:r>
      <w:r>
        <w:t xml:space="preserve"> </w:t>
      </w:r>
      <w:r>
        <w:t xml:space="preserve">model is restored from the</w:t>
      </w:r>
      <w:r>
        <w:t xml:space="preserve"> </w:t>
      </w:r>
      <w:r>
        <w:rPr>
          <w:rStyle w:val="VerbatimChar"/>
        </w:rPr>
        <w:t xml:space="preserve">best/</w:t>
      </w:r>
      <w:r>
        <w:t xml:space="preserve"> </w:t>
      </w:r>
      <w:r>
        <w:t xml:space="preserve">checkpoint after termination.</w:t>
      </w:r>
    </w:p>
    <w:p>
      <w:pPr>
        <w:pStyle w:val="BodyText"/>
      </w:pPr>
      <w:r>
        <w:t xml:space="preserve">Resumption is supported by</w:t>
      </w:r>
      <w:r>
        <w:t xml:space="preserve"> </w:t>
      </w:r>
      <w:r>
        <w:rPr>
          <w:rStyle w:val="VerbatimChar"/>
        </w:rPr>
        <w:t xml:space="preserve">resume_training</w:t>
      </w:r>
      <w:r>
        <w:t xml:space="preserve">, which reads the saved</w:t>
      </w:r>
      <w:r>
        <w:t xml:space="preserve"> </w:t>
      </w:r>
      <w:r>
        <w:rPr>
          <w:rStyle w:val="VerbatimChar"/>
        </w:rPr>
        <w:t xml:space="preserve">training_config.json</w:t>
      </w:r>
      <w:r>
        <w:t xml:space="preserve">, locates the most recent epoch folder, and</w:t>
      </w:r>
      <w:r>
        <w:t xml:space="preserve"> </w:t>
      </w:r>
      <w:r>
        <w:t xml:space="preserve">re-enters the training loop at the appropriate epoch. Extension of a</w:t>
      </w:r>
      <w:r>
        <w:t xml:space="preserve"> </w:t>
      </w:r>
      <w:r>
        <w:t xml:space="preserve">completed run is supported by the</w:t>
      </w:r>
      <w:r>
        <w:t xml:space="preserve"> </w:t>
      </w:r>
      <w:r>
        <w:rPr>
          <w:rStyle w:val="VerbatimChar"/>
        </w:rPr>
        <w:t xml:space="preserve">--extend-epochs</w:t>
      </w:r>
      <w:r>
        <w:t xml:space="preserve"> </w:t>
      </w:r>
      <w:r>
        <w:t xml:space="preserve">flag, which</w:t>
      </w:r>
      <w:r>
        <w:t xml:space="preserve"> </w:t>
      </w:r>
      <w:r>
        <w:t xml:space="preserve">increments the total epoch count and restarts the loop at the next</w:t>
      </w:r>
      <w:r>
        <w:t xml:space="preserve"> </w:t>
      </w:r>
      <w:r>
        <w:t xml:space="preserve">epoch.</w:t>
      </w:r>
    </w:p>
    <w:bookmarkEnd w:id="66"/>
    <w:bookmarkStart w:id="67" w:name="focal-loss-and-class-weighting"/>
    <w:p>
      <w:pPr>
        <w:pStyle w:val="Heading2"/>
      </w:pPr>
      <w:r>
        <w:t xml:space="preserve">5.5 Focal Loss and Class Weighting</w:t>
      </w:r>
    </w:p>
    <w:p>
      <w:pPr>
        <w:pStyle w:val="FirstParagraph"/>
      </w:pPr>
      <w:r>
        <w:t xml:space="preserve">The custom loss is implemented in</w:t>
      </w:r>
      <w:r>
        <w:t xml:space="preserve"> </w:t>
      </w:r>
      <w:r>
        <w:rPr>
          <w:rStyle w:val="VerbatimChar"/>
        </w:rPr>
        <w:t xml:space="preserve">pipeline/loss.py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FocalLoss</w:t>
      </w:r>
      <w:r>
        <w:t xml:space="preserve"> </w:t>
      </w:r>
      <w:r>
        <w:t xml:space="preserve">class extends</w:t>
      </w:r>
      <w:r>
        <w:t xml:space="preserve"> </w:t>
      </w:r>
      <w:r>
        <w:rPr>
          <w:rStyle w:val="VerbatimChar"/>
        </w:rPr>
        <w:t xml:space="preserve">torch.nn.Module</w:t>
      </w:r>
      <w:r>
        <w:t xml:space="preserve"> </w:t>
      </w:r>
      <w:r>
        <w:t xml:space="preserve">and implements</w:t>
      </w:r>
      <w:r>
        <w:t xml:space="preserve"> </w:t>
      </w:r>
      <w:r>
        <w:t xml:space="preserve">Algorithm 4.4. The principal points of the implementation are:</w:t>
      </w:r>
    </w:p>
    <w:p>
      <w:pPr>
        <w:pStyle w:val="Compact"/>
        <w:numPr>
          <w:ilvl w:val="0"/>
          <w:numId w:val="1018"/>
        </w:numPr>
      </w:pPr>
      <w:r>
        <w:t xml:space="preserve">Logits and targets are flattened to two-dimensional and</w:t>
      </w:r>
      <w:r>
        <w:t xml:space="preserve"> </w:t>
      </w:r>
      <w:r>
        <w:t xml:space="preserve">one-dimensional tensors respectively before the loss is computed.</w:t>
      </w:r>
    </w:p>
    <w:p>
      <w:pPr>
        <w:pStyle w:val="Compact"/>
        <w:numPr>
          <w:ilvl w:val="0"/>
          <w:numId w:val="1018"/>
        </w:numPr>
      </w:pPr>
      <w:r>
        <w:t xml:space="preserve">The ignore mask (target == -100) is applied before any softmax</w:t>
      </w:r>
      <w:r>
        <w:t xml:space="preserve"> </w:t>
      </w:r>
      <w:r>
        <w:t xml:space="preserve">computation to keep the loss numerically stable.</w:t>
      </w:r>
    </w:p>
    <w:p>
      <w:pPr>
        <w:pStyle w:val="Compact"/>
        <w:numPr>
          <w:ilvl w:val="0"/>
          <w:numId w:val="1018"/>
        </w:numPr>
      </w:pPr>
      <w:r>
        <w:t xml:space="preserve">Label smoothing, when enabled, distributes mass across the</w:t>
      </w:r>
      <w:r>
        <w:t xml:space="preserve"> </w:t>
      </w:r>
      <w:r>
        <w:t xml:space="preserve">vocabulary; the focal modulating factor remains applied to the</w:t>
      </w:r>
      <w:r>
        <w:t xml:space="preserve"> </w:t>
      </w:r>
      <w:r>
        <w:t xml:space="preserve">smoothed distribution.</w:t>
      </w:r>
    </w:p>
    <w:p>
      <w:pPr>
        <w:pStyle w:val="Compact"/>
        <w:numPr>
          <w:ilvl w:val="0"/>
          <w:numId w:val="1018"/>
        </w:numPr>
      </w:pPr>
      <w:r>
        <w:t xml:space="preserve">The per-class weights are passed in as a 1D tensor on the same</w:t>
      </w:r>
      <w:r>
        <w:t xml:space="preserve"> </w:t>
      </w:r>
      <w:r>
        <w:t xml:space="preserve">device as the logits; they are picked up by indexing.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compute_class_weights</w:t>
      </w:r>
      <w:r>
        <w:t xml:space="preserve"> </w:t>
      </w:r>
      <w:r>
        <w:t xml:space="preserve">function in the same module computes</w:t>
      </w:r>
      <w:r>
        <w:t xml:space="preserve"> </w:t>
      </w:r>
      <w:r>
        <w:t xml:space="preserve">inverse-frequency weights from a label-count dictionary:</w:t>
      </w:r>
    </w:p>
    <w:p>
      <w:pPr>
        <w:pStyle w:val="SourceCode"/>
      </w:pPr>
      <w:r>
        <w:rPr>
          <w:rStyle w:val="VerbatimChar"/>
        </w:rPr>
        <w:t xml:space="preserve">w_c = T / (C * max(f_c, 1))</w:t>
      </w:r>
    </w:p>
    <w:p>
      <w:pPr>
        <w:pStyle w:val="FirstParagraph"/>
      </w:pPr>
      <w:r>
        <w:t xml:space="preserve">with optional normalisation. The training script logs the resulting</w:t>
      </w:r>
      <w:r>
        <w:t xml:space="preserve"> </w:t>
      </w:r>
      <w:r>
        <w:t xml:space="preserve">O weight, the maximum weight, and the minimum weight to make the</w:t>
      </w:r>
      <w:r>
        <w:t xml:space="preserve"> </w:t>
      </w:r>
      <w:r>
        <w:t xml:space="preserve">weighting transparent. The training-set label distribution and the</w:t>
      </w:r>
      <w:r>
        <w:t xml:space="preserve"> </w:t>
      </w:r>
      <w:r>
        <w:t xml:space="preserve">resulting class weights are reproduced in Annex 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ClassWeightedCrossEntropy</w:t>
      </w:r>
      <w:r>
        <w:t xml:space="preserve"> </w:t>
      </w:r>
      <w:r>
        <w:t xml:space="preserve">class provides a non-focal weighted</w:t>
      </w:r>
      <w:r>
        <w:t xml:space="preserve"> </w:t>
      </w:r>
      <w:r>
        <w:t xml:space="preserve">alternative for ablation.</w:t>
      </w:r>
    </w:p>
    <w:bookmarkEnd w:id="67"/>
    <w:bookmarkStart w:id="68" w:name="backend-services-and-api"/>
    <w:p>
      <w:pPr>
        <w:pStyle w:val="Heading2"/>
      </w:pPr>
      <w:r>
        <w:t xml:space="preserve">5.6 Backend Services and API</w:t>
      </w:r>
    </w:p>
    <w:p>
      <w:pPr>
        <w:pStyle w:val="FirstParagraph"/>
      </w:pPr>
      <w:r>
        <w:t xml:space="preserve">The back-end is implemented in</w:t>
      </w:r>
      <w:r>
        <w:t xml:space="preserve"> </w:t>
      </w:r>
      <w:r>
        <w:rPr>
          <w:rStyle w:val="VerbatimChar"/>
        </w:rPr>
        <w:t xml:space="preserve">backend/main.py</w:t>
      </w:r>
      <w:r>
        <w:t xml:space="preserve"> </w:t>
      </w:r>
      <w:r>
        <w:t xml:space="preserve">with route handlers</w:t>
      </w:r>
      <w:r>
        <w:t xml:space="preserve"> </w:t>
      </w:r>
      <w:r>
        <w:t xml:space="preserve">organised under</w:t>
      </w:r>
      <w:r>
        <w:t xml:space="preserve"> </w:t>
      </w:r>
      <w:r>
        <w:rPr>
          <w:rStyle w:val="VerbatimChar"/>
        </w:rPr>
        <w:t xml:space="preserve">backend/api/</w:t>
      </w:r>
      <w:r>
        <w:t xml:space="preserve">. Figure 5.1 sketches the module</w:t>
      </w:r>
      <w:r>
        <w:t xml:space="preserve"> </w:t>
      </w:r>
      <w:r>
        <w:t xml:space="preserve">organisation.</w:t>
      </w:r>
    </w:p>
    <w:p>
      <w:pPr>
        <w:pStyle w:val="SourceCode"/>
      </w:pPr>
      <w:r>
        <w:rPr>
          <w:rStyle w:val="VerbatimChar"/>
        </w:rPr>
        <w:t xml:space="preserve">backend/</w:t>
      </w:r>
      <w:r>
        <w:br/>
      </w:r>
      <w:r>
        <w:rPr>
          <w:rStyle w:val="VerbatimChar"/>
        </w:rPr>
        <w:t xml:space="preserve">  main.py                       FastAPI app, lifespan, CORS, error handler</w:t>
      </w:r>
      <w:r>
        <w:br/>
      </w:r>
      <w:r>
        <w:rPr>
          <w:rStyle w:val="VerbatimChar"/>
        </w:rPr>
        <w:t xml:space="preserve">  config.py                     Settings (Pydantic BaseSettings)</w:t>
      </w:r>
      <w:r>
        <w:br/>
      </w:r>
      <w:r>
        <w:rPr>
          <w:rStyle w:val="VerbatimChar"/>
        </w:rPr>
        <w:t xml:space="preserve">  api/</w:t>
      </w:r>
      <w:r>
        <w:br/>
      </w:r>
      <w:r>
        <w:rPr>
          <w:rStyle w:val="VerbatimChar"/>
        </w:rPr>
        <w:t xml:space="preserve">    auth/router.py              login, register, demo user provisioning</w:t>
      </w:r>
      <w:r>
        <w:br/>
      </w:r>
      <w:r>
        <w:rPr>
          <w:rStyle w:val="VerbatimChar"/>
        </w:rPr>
        <w:t xml:space="preserve">    training/</w:t>
      </w:r>
      <w:r>
        <w:br/>
      </w:r>
      <w:r>
        <w:rPr>
          <w:rStyle w:val="VerbatimChar"/>
        </w:rPr>
        <w:t xml:space="preserve">      router.py                 start/stop/list training jobs</w:t>
      </w:r>
      <w:r>
        <w:br/>
      </w:r>
      <w:r>
        <w:rPr>
          <w:rStyle w:val="VerbatimChar"/>
        </w:rPr>
        <w:t xml:space="preserve">      checkpoint.py             list, load, delete checkpoints</w:t>
      </w:r>
      <w:r>
        <w:br/>
      </w:r>
      <w:r>
        <w:rPr>
          <w:rStyle w:val="VerbatimChar"/>
        </w:rPr>
        <w:t xml:space="preserve">      data.py                   upload and inspect training data</w:t>
      </w:r>
      <w:r>
        <w:br/>
      </w:r>
      <w:r>
        <w:rPr>
          <w:rStyle w:val="VerbatimChar"/>
        </w:rPr>
        <w:t xml:space="preserve">      evaluation.py             post-training evaluation</w:t>
      </w:r>
      <w:r>
        <w:br/>
      </w:r>
      <w:r>
        <w:rPr>
          <w:rStyle w:val="VerbatimChar"/>
        </w:rPr>
        <w:t xml:space="preserve">    inference/router.py         /api/inference endpoints</w:t>
      </w:r>
      <w:r>
        <w:br/>
      </w:r>
      <w:r>
        <w:rPr>
          <w:rStyle w:val="VerbatimChar"/>
        </w:rPr>
        <w:t xml:space="preserve">    events/router.py            /api/events CRUD and search</w:t>
      </w:r>
      <w:r>
        <w:br/>
      </w:r>
      <w:r>
        <w:rPr>
          <w:rStyle w:val="VerbatimChar"/>
        </w:rPr>
        <w:t xml:space="preserve">    analytics/router.py         /api/analytics aggregations</w:t>
      </w:r>
      <w:r>
        <w:br/>
      </w:r>
      <w:r>
        <w:rPr>
          <w:rStyle w:val="VerbatimChar"/>
        </w:rPr>
        <w:t xml:space="preserve">    kb/</w:t>
      </w:r>
      <w:r>
        <w:br/>
      </w:r>
      <w:r>
        <w:rPr>
          <w:rStyle w:val="VerbatimChar"/>
        </w:rPr>
        <w:t xml:space="preserve">      actors.py                 /api/kb/actors</w:t>
      </w:r>
      <w:r>
        <w:br/>
      </w:r>
      <w:r>
        <w:rPr>
          <w:rStyle w:val="VerbatimChar"/>
        </w:rPr>
        <w:t xml:space="preserve">      locations.py              /api/kb/locations</w:t>
      </w:r>
      <w:r>
        <w:br/>
      </w:r>
      <w:r>
        <w:rPr>
          <w:rStyle w:val="VerbatimChar"/>
        </w:rPr>
        <w:t xml:space="preserve">      taxonomies.py             /api/kb/taxonomies</w:t>
      </w:r>
      <w:r>
        <w:br/>
      </w:r>
      <w:r>
        <w:rPr>
          <w:rStyle w:val="VerbatimChar"/>
        </w:rPr>
        <w:t xml:space="preserve">    system/router.py            /api/system health, version, config</w:t>
      </w:r>
      <w:r>
        <w:br/>
      </w:r>
      <w:r>
        <w:rPr>
          <w:rStyle w:val="VerbatimChar"/>
        </w:rPr>
        <w:t xml:space="preserve">    history/router.py           /api/history recent activity</w:t>
      </w:r>
      <w:r>
        <w:br/>
      </w:r>
      <w:r>
        <w:rPr>
          <w:rStyle w:val="VerbatimChar"/>
        </w:rPr>
        <w:t xml:space="preserve">    websocket.py                /ws/training streaming progress</w:t>
      </w:r>
      <w:r>
        <w:br/>
      </w:r>
      <w:r>
        <w:rPr>
          <w:rStyle w:val="VerbatimChar"/>
        </w:rPr>
        <w:t xml:space="preserve">  services/</w:t>
      </w:r>
      <w:r>
        <w:br/>
      </w:r>
      <w:r>
        <w:rPr>
          <w:rStyle w:val="VerbatimChar"/>
        </w:rPr>
        <w:t xml:space="preserve">    ner.py                      NERService (model loading, inference, 5W1H)</w:t>
      </w:r>
      <w:r>
        <w:br/>
      </w:r>
      <w:r>
        <w:rPr>
          <w:rStyle w:val="VerbatimChar"/>
        </w:rPr>
        <w:t xml:space="preserve">    training.py                 TrainingService (async job manager)</w:t>
      </w:r>
      <w:r>
        <w:br/>
      </w:r>
      <w:r>
        <w:rPr>
          <w:rStyle w:val="VerbatimChar"/>
        </w:rPr>
        <w:t xml:space="preserve">    evaluation.py               metric computation</w:t>
      </w:r>
      <w:r>
        <w:br/>
      </w:r>
      <w:r>
        <w:rPr>
          <w:rStyle w:val="VerbatimChar"/>
        </w:rPr>
        <w:t xml:space="preserve">  pipeline/</w:t>
      </w:r>
      <w:r>
        <w:br/>
      </w:r>
      <w:r>
        <w:rPr>
          <w:rStyle w:val="VerbatimChar"/>
        </w:rPr>
        <w:t xml:space="preserve">    training.py                 ViolentEventNER (Section 5.4)</w:t>
      </w:r>
      <w:r>
        <w:br/>
      </w:r>
      <w:r>
        <w:rPr>
          <w:rStyle w:val="VerbatimChar"/>
        </w:rPr>
        <w:t xml:space="preserve">    loss.py                     FocalLoss, ClassWeightedCrossEntropy</w:t>
      </w:r>
      <w:r>
        <w:br/>
      </w:r>
      <w:r>
        <w:rPr>
          <w:rStyle w:val="VerbatimChar"/>
        </w:rPr>
        <w:t xml:space="preserve">    config.py                   LabelConfigs, ModelConfig</w:t>
      </w:r>
      <w:r>
        <w:br/>
      </w:r>
      <w:r>
        <w:rPr>
          <w:rStyle w:val="VerbatimChar"/>
        </w:rPr>
        <w:t xml:space="preserve">    segmentation.py             multi-event splitting</w:t>
      </w:r>
      <w:r>
        <w:br/>
      </w:r>
      <w:r>
        <w:rPr>
          <w:rStyle w:val="VerbatimChar"/>
        </w:rPr>
        <w:t xml:space="preserve">    kb.py                       KB data and lookups</w:t>
      </w:r>
      <w:r>
        <w:br/>
      </w:r>
      <w:r>
        <w:rPr>
          <w:rStyle w:val="VerbatimChar"/>
        </w:rPr>
        <w:t xml:space="preserve">    validator.py                NER output validation against KB</w:t>
      </w:r>
      <w:r>
        <w:br/>
      </w:r>
      <w:r>
        <w:rPr>
          <w:rStyle w:val="VerbatimChar"/>
        </w:rPr>
        <w:t xml:space="preserve">  database/</w:t>
      </w:r>
      <w:r>
        <w:br/>
      </w:r>
      <w:r>
        <w:rPr>
          <w:rStyle w:val="VerbatimChar"/>
        </w:rPr>
        <w:t xml:space="preserve">    connection.py               engine creation, session management</w:t>
      </w:r>
      <w:r>
        <w:br/>
      </w:r>
      <w:r>
        <w:rPr>
          <w:rStyle w:val="VerbatimChar"/>
        </w:rPr>
        <w:t xml:space="preserve">    models/                     SQLAlchemy ORM models</w:t>
      </w:r>
      <w:r>
        <w:br/>
      </w:r>
      <w:r>
        <w:rPr>
          <w:rStyle w:val="VerbatimChar"/>
        </w:rPr>
        <w:t xml:space="preserve">    init/                       DDL bootstrap</w:t>
      </w:r>
    </w:p>
    <w:p>
      <w:pPr>
        <w:pStyle w:val="FirstParagraph"/>
      </w:pPr>
      <w:r>
        <w:rPr>
          <w:i/>
          <w:iCs/>
        </w:rPr>
        <w:t xml:space="preserve">Figure 5.1: Back-end module organisation.</w:t>
      </w:r>
    </w:p>
    <w:p>
      <w:pPr>
        <w:pStyle w:val="BodyText"/>
      </w:pPr>
      <w:r>
        <w:t xml:space="preserve">The application lifespan handler initialises the database connection,</w:t>
      </w:r>
      <w:r>
        <w:t xml:space="preserve"> </w:t>
      </w:r>
      <w:r>
        <w:t xml:space="preserve">loads the NER model from the configured checkpoint path, and starts</w:t>
      </w:r>
      <w:r>
        <w:t xml:space="preserve"> </w:t>
      </w:r>
      <w:r>
        <w:t xml:space="preserve">the training service. Failure to load the model degrades the service</w:t>
      </w:r>
      <w:r>
        <w:t xml:space="preserve"> </w:t>
      </w:r>
      <w:r>
        <w:t xml:space="preserve">to inference-disabled state but does not prevent startup; the</w:t>
      </w:r>
      <w:r>
        <w:t xml:space="preserve"> </w:t>
      </w:r>
      <w:r>
        <w:t xml:space="preserve">front-end then surfaces a banner explaining that inference is</w:t>
      </w:r>
      <w:r>
        <w:t xml:space="preserve"> </w:t>
      </w:r>
      <w:r>
        <w:t xml:space="preserve">temporarily unavailable.</w:t>
      </w:r>
    </w:p>
    <w:p>
      <w:pPr>
        <w:pStyle w:val="BodyText"/>
      </w:pPr>
      <w:r>
        <w:t xml:space="preserve">Pydantic models defined under each router specify request and</w:t>
      </w:r>
      <w:r>
        <w:t xml:space="preserve"> </w:t>
      </w:r>
      <w:r>
        <w:t xml:space="preserve">response shapes. FastAPI automatically generates the OpenAPI schema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/docs</w:t>
      </w:r>
      <w:r>
        <w:t xml:space="preserve"> </w:t>
      </w:r>
      <w:r>
        <w:t xml:space="preserve">(Swagger UI) and</w:t>
      </w:r>
      <w:r>
        <w:t xml:space="preserve"> </w:t>
      </w:r>
      <w:r>
        <w:rPr>
          <w:rStyle w:val="VerbatimChar"/>
        </w:rPr>
        <w:t xml:space="preserve">/redoc</w:t>
      </w:r>
      <w:r>
        <w:t xml:space="preserve">. The schema is exported during</w:t>
      </w:r>
      <w:r>
        <w:t xml:space="preserve"> </w:t>
      </w:r>
      <w:r>
        <w:t xml:space="preserve">the front-end build to keep TypeScript types in sync.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NERService.extract</w:t>
      </w:r>
      <w:r>
        <w:t xml:space="preserve"> </w:t>
      </w:r>
      <w:r>
        <w:t xml:space="preserve">method (</w:t>
      </w:r>
      <w:r>
        <w:rPr>
          <w:rStyle w:val="VerbatimChar"/>
        </w:rPr>
        <w:t xml:space="preserve">services/ner.py</w:t>
      </w:r>
      <w:r>
        <w:t xml:space="preserve">) implements the</w:t>
      </w:r>
      <w:r>
        <w:t xml:space="preserve"> </w:t>
      </w:r>
      <w:r>
        <w:t xml:space="preserve">algorithm from Section 4.7: tokenisation, BERT inference,</w:t>
      </w:r>
      <w:r>
        <w:t xml:space="preserve"> </w:t>
      </w:r>
      <w:r>
        <w:t xml:space="preserve">entity-span assembly, confidence-based filtering, 5W1H structuring,</w:t>
      </w:r>
      <w:r>
        <w:t xml:space="preserve"> </w:t>
      </w:r>
      <w:r>
        <w:t xml:space="preserve">and KB enrichment. The method returns a JSON-serialisable dictionary</w:t>
      </w:r>
      <w:r>
        <w:t xml:space="preserve"> </w:t>
      </w:r>
      <w:r>
        <w:t xml:space="preserve">that the inference route returns directly.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TrainingService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services/training.py</w:t>
      </w:r>
      <w:r>
        <w:t xml:space="preserve">) manages training jobs</w:t>
      </w:r>
      <w:r>
        <w:t xml:space="preserve"> </w:t>
      </w:r>
      <w:r>
        <w:t xml:space="preserve">asynchronously. A new job spawns a subprocess that runs</w:t>
      </w:r>
      <w:r>
        <w:t xml:space="preserve"> </w:t>
      </w:r>
      <w:r>
        <w:rPr>
          <w:rStyle w:val="VerbatimChar"/>
        </w:rPr>
        <w:t xml:space="preserve">pipeline/training.py</w:t>
      </w:r>
      <w:r>
        <w:t xml:space="preserve"> </w:t>
      </w:r>
      <w:r>
        <w:t xml:space="preserve">with the supplied arguments. The service</w:t>
      </w:r>
      <w:r>
        <w:t xml:space="preserve"> </w:t>
      </w:r>
      <w:r>
        <w:t xml:space="preserve">listens for log lines on the subprocess’s standard output and</w:t>
      </w:r>
      <w:r>
        <w:t xml:space="preserve"> </w:t>
      </w:r>
      <w:r>
        <w:t xml:space="preserve">forwards them over the per-session WebSocket. Cancellation is</w:t>
      </w:r>
      <w:r>
        <w:t xml:space="preserve"> </w:t>
      </w:r>
      <w:r>
        <w:t xml:space="preserve">supported by signalling the subprocess and writing a final state</w:t>
      </w:r>
      <w:r>
        <w:t xml:space="preserve"> </w:t>
      </w:r>
      <w:r>
        <w:t xml:space="preserve">record to PostgreSQL.</w:t>
      </w:r>
    </w:p>
    <w:p>
      <w:pPr>
        <w:pStyle w:val="BodyText"/>
      </w:pPr>
      <w:r>
        <w:t xml:space="preserve">PostgreSQL stores users, events, training runs, and inference history.</w:t>
      </w:r>
      <w:r>
        <w:t xml:space="preserve"> </w:t>
      </w:r>
      <w:r>
        <w:t xml:space="preserve">The schema is reproduced in Annex D.</w:t>
      </w:r>
    </w:p>
    <w:bookmarkEnd w:id="68"/>
    <w:bookmarkStart w:id="69" w:name="frontend-application"/>
    <w:p>
      <w:pPr>
        <w:pStyle w:val="Heading2"/>
      </w:pPr>
      <w:r>
        <w:t xml:space="preserve">5.7 Frontend Application</w:t>
      </w:r>
    </w:p>
    <w:p>
      <w:pPr>
        <w:pStyle w:val="FirstParagraph"/>
      </w:pPr>
      <w:r>
        <w:t xml:space="preserve">The front-end is implemented as a Vite-built React 19 single-page</w:t>
      </w:r>
      <w:r>
        <w:t xml:space="preserve"> </w:t>
      </w:r>
      <w:r>
        <w:t xml:space="preserve">application in</w:t>
      </w:r>
      <w:r>
        <w:t xml:space="preserve"> </w:t>
      </w:r>
      <w:r>
        <w:rPr>
          <w:rStyle w:val="VerbatimChar"/>
        </w:rPr>
        <w:t xml:space="preserve">frontend/</w:t>
      </w:r>
      <w:r>
        <w:t xml:space="preserve">. It uses React Router 7 file-based</w:t>
      </w:r>
      <w:r>
        <w:t xml:space="preserve"> </w:t>
      </w:r>
      <w:r>
        <w:t xml:space="preserve">routing.</w:t>
      </w:r>
    </w:p>
    <w:p>
      <w:pPr>
        <w:pStyle w:val="SourceCode"/>
      </w:pPr>
      <w:r>
        <w:rPr>
          <w:rStyle w:val="VerbatimChar"/>
        </w:rPr>
        <w:t xml:space="preserve">frontend/src/</w:t>
      </w:r>
      <w:r>
        <w:br/>
      </w:r>
      <w:r>
        <w:rPr>
          <w:rStyle w:val="VerbatimChar"/>
        </w:rPr>
        <w:t xml:space="preserve">  root.tsx                       app shell, error boundary</w:t>
      </w:r>
      <w:r>
        <w:br/>
      </w:r>
      <w:r>
        <w:rPr>
          <w:rStyle w:val="VerbatimChar"/>
        </w:rPr>
        <w:t xml:space="preserve">  routes/</w:t>
      </w:r>
      <w:r>
        <w:br/>
      </w:r>
      <w:r>
        <w:rPr>
          <w:rStyle w:val="VerbatimChar"/>
        </w:rPr>
        <w:t xml:space="preserve">    index.tsx                    landing</w:t>
      </w:r>
      <w:r>
        <w:br/>
      </w:r>
      <w:r>
        <w:rPr>
          <w:rStyle w:val="VerbatimChar"/>
        </w:rPr>
        <w:t xml:space="preserve">    auth/login.tsx</w:t>
      </w:r>
      <w:r>
        <w:br/>
      </w:r>
      <w:r>
        <w:rPr>
          <w:rStyle w:val="VerbatimChar"/>
        </w:rPr>
        <w:t xml:space="preserve">    inference/index.tsx          run inference on text</w:t>
      </w:r>
      <w:r>
        <w:br/>
      </w:r>
      <w:r>
        <w:rPr>
          <w:rStyle w:val="VerbatimChar"/>
        </w:rPr>
        <w:t xml:space="preserve">    inference/upload.tsx         upload a document</w:t>
      </w:r>
      <w:r>
        <w:br/>
      </w:r>
      <w:r>
        <w:rPr>
          <w:rStyle w:val="VerbatimChar"/>
        </w:rPr>
        <w:t xml:space="preserve">    training/index.tsx           list/start runs</w:t>
      </w:r>
      <w:r>
        <w:br/>
      </w:r>
      <w:r>
        <w:rPr>
          <w:rStyle w:val="VerbatimChar"/>
        </w:rPr>
        <w:t xml:space="preserve">    training/$id.tsx             training run detail with live progress</w:t>
      </w:r>
      <w:r>
        <w:br/>
      </w:r>
      <w:r>
        <w:rPr>
          <w:rStyle w:val="VerbatimChar"/>
        </w:rPr>
        <w:t xml:space="preserve">    events/index.tsx             event browser</w:t>
      </w:r>
      <w:r>
        <w:br/>
      </w:r>
      <w:r>
        <w:rPr>
          <w:rStyle w:val="VerbatimChar"/>
        </w:rPr>
        <w:t xml:space="preserve">    events/$id.tsx               event detail with entity highlights</w:t>
      </w:r>
      <w:r>
        <w:br/>
      </w:r>
      <w:r>
        <w:rPr>
          <w:rStyle w:val="VerbatimChar"/>
        </w:rPr>
        <w:t xml:space="preserve">    analytics/index.tsx          aggregations and charts</w:t>
      </w:r>
      <w:r>
        <w:br/>
      </w:r>
      <w:r>
        <w:rPr>
          <w:rStyle w:val="VerbatimChar"/>
        </w:rPr>
        <w:t xml:space="preserve">    kb/actors.tsx                manage armed groups</w:t>
      </w:r>
      <w:r>
        <w:br/>
      </w:r>
      <w:r>
        <w:rPr>
          <w:rStyle w:val="VerbatimChar"/>
        </w:rPr>
        <w:t xml:space="preserve">    kb/locations.tsx             manage locations</w:t>
      </w:r>
      <w:r>
        <w:br/>
      </w:r>
      <w:r>
        <w:rPr>
          <w:rStyle w:val="VerbatimChar"/>
        </w:rPr>
        <w:t xml:space="preserve">    kb/taxonomies.tsx            manage taxonomy</w:t>
      </w:r>
      <w:r>
        <w:br/>
      </w:r>
      <w:r>
        <w:rPr>
          <w:rStyle w:val="VerbatimChar"/>
        </w:rPr>
        <w:t xml:space="preserve">  components/                    shared UI (entity tag, KB picker, chart)</w:t>
      </w:r>
      <w:r>
        <w:br/>
      </w:r>
      <w:r>
        <w:rPr>
          <w:rStyle w:val="VerbatimChar"/>
        </w:rPr>
        <w:t xml:space="preserve">  context/                       auth, theme, settings providers</w:t>
      </w:r>
      <w:r>
        <w:br/>
      </w:r>
      <w:r>
        <w:rPr>
          <w:rStyle w:val="VerbatimChar"/>
        </w:rPr>
        <w:t xml:space="preserve">  services/                      API client wrappers (typed against OpenAPI)</w:t>
      </w:r>
      <w:r>
        <w:br/>
      </w:r>
      <w:r>
        <w:rPr>
          <w:rStyle w:val="VerbatimChar"/>
        </w:rPr>
        <w:t xml:space="preserve">  lib/                           helpers (formatting, dates, colour scales)</w:t>
      </w:r>
    </w:p>
    <w:p>
      <w:pPr>
        <w:pStyle w:val="FirstParagraph"/>
      </w:pPr>
      <w:r>
        <w:rPr>
          <w:i/>
          <w:iCs/>
        </w:rPr>
        <w:t xml:space="preserve">Figure 5.2: Front-end route map.</w:t>
      </w:r>
    </w:p>
    <w:p>
      <w:pPr>
        <w:pStyle w:val="BodyText"/>
      </w:pPr>
      <w:r>
        <w:t xml:space="preserve">The Inference screen lets a user paste a paragraph of text or upload</w:t>
      </w:r>
      <w:r>
        <w:t xml:space="preserve"> </w:t>
      </w:r>
      <w:r>
        <w:t xml:space="preserve">a document, calls</w:t>
      </w:r>
      <w:r>
        <w:t xml:space="preserve"> </w:t>
      </w:r>
      <w:r>
        <w:rPr>
          <w:rStyle w:val="VerbatimChar"/>
        </w:rPr>
        <w:t xml:space="preserve">/api/inference</w:t>
      </w:r>
      <w:r>
        <w:t xml:space="preserve">, and renders the returned</w:t>
      </w:r>
      <w:r>
        <w:t xml:space="preserve"> </w:t>
      </w:r>
      <w:r>
        <w:t xml:space="preserve">structured event. Entities are highlighted inline in the source text</w:t>
      </w:r>
      <w:r>
        <w:t xml:space="preserve"> </w:t>
      </w:r>
      <w:r>
        <w:t xml:space="preserve">with colour coding per 5W1H category. Each highlighted span shows its</w:t>
      </w:r>
      <w:r>
        <w:t xml:space="preserve"> </w:t>
      </w:r>
      <w:r>
        <w:t xml:space="preserve">confidence on hover.</w:t>
      </w:r>
    </w:p>
    <w:p>
      <w:pPr>
        <w:pStyle w:val="BodyText"/>
      </w:pPr>
      <w:r>
        <w:t xml:space="preserve">The Training screen lists historical training runs and exposes a</w:t>
      </w:r>
      <w:r>
        <w:t xml:space="preserve"> </w:t>
      </w:r>
      <w:r>
        <w:t xml:space="preserve">control panel for starting a new run. The detail screen subscribes to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/ws/training/{session_id}</w:t>
      </w:r>
      <w:r>
        <w:t xml:space="preserve"> </w:t>
      </w:r>
      <w:r>
        <w:t xml:space="preserve">WebSocket and renders a live progress</w:t>
      </w:r>
      <w:r>
        <w:t xml:space="preserve"> </w:t>
      </w:r>
      <w:r>
        <w:t xml:space="preserve">bar, the current epoch, the most recent training and validation</w:t>
      </w:r>
      <w:r>
        <w:t xml:space="preserve"> </w:t>
      </w:r>
      <w:r>
        <w:t xml:space="preserve">losses, and a scrolling log.</w:t>
      </w:r>
    </w:p>
    <w:p>
      <w:pPr>
        <w:pStyle w:val="BodyText"/>
      </w:pPr>
      <w:r>
        <w:t xml:space="preserve">The Events screen provides a paginated, filterable browser over all</w:t>
      </w:r>
      <w:r>
        <w:t xml:space="preserve"> </w:t>
      </w:r>
      <w:r>
        <w:t xml:space="preserve">stored events with full-text search, structured filters (date range,</w:t>
      </w:r>
      <w:r>
        <w:t xml:space="preserve"> </w:t>
      </w:r>
      <w:r>
        <w:t xml:space="preserve">country, region, taxonomy level), and CSV export. The Analytics</w:t>
      </w:r>
      <w:r>
        <w:t xml:space="preserve"> </w:t>
      </w:r>
      <w:r>
        <w:t xml:space="preserve">screen renders aggregated views: events per region, top actors, top</w:t>
      </w:r>
      <w:r>
        <w:t xml:space="preserve"> </w:t>
      </w:r>
      <w:r>
        <w:t xml:space="preserve">locations, time series of incident counts, and casualty totals over</w:t>
      </w:r>
      <w:r>
        <w:t xml:space="preserve"> </w:t>
      </w:r>
      <w:r>
        <w:t xml:space="preserve">selected periods.</w:t>
      </w:r>
    </w:p>
    <w:p>
      <w:pPr>
        <w:pStyle w:val="BodyText"/>
      </w:pPr>
      <w:r>
        <w:t xml:space="preserve">The KB screens allow a user with appropriate role to create, update,</w:t>
      </w:r>
      <w:r>
        <w:t xml:space="preserve"> </w:t>
      </w:r>
      <w:r>
        <w:t xml:space="preserve">and deactivate armed groups, locations, and taxonomy categories. All</w:t>
      </w:r>
      <w:r>
        <w:t xml:space="preserve"> </w:t>
      </w:r>
      <w:r>
        <w:t xml:space="preserve">mutations go through the back-end and are logged in the audit table.</w:t>
      </w:r>
    </w:p>
    <w:p>
      <w:pPr>
        <w:pStyle w:val="BodyText"/>
      </w:pPr>
      <w:r>
        <w:t xml:space="preserve">Screenshots are reproduced in Annex D.</w:t>
      </w:r>
    </w:p>
    <w:bookmarkEnd w:id="69"/>
    <w:bookmarkStart w:id="70" w:name="containerised-deployment"/>
    <w:p>
      <w:pPr>
        <w:pStyle w:val="Heading2"/>
      </w:pPr>
      <w:r>
        <w:t xml:space="preserve">5.8 Containerised Deployment</w:t>
      </w:r>
    </w:p>
    <w:p>
      <w:pPr>
        <w:pStyle w:val="FirstParagraph"/>
      </w:pPr>
      <w:r>
        <w:t xml:space="preserve">The system ships with a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 </w:t>
      </w:r>
      <w:r>
        <w:t xml:space="preserve">at the repository root</w:t>
      </w:r>
      <w:r>
        <w:t xml:space="preserve"> </w:t>
      </w:r>
      <w:r>
        <w:t xml:space="preserve">that defines three services:</w:t>
      </w:r>
      <w:r>
        <w:t xml:space="preserve"> </w:t>
      </w:r>
      <w:r>
        <w:rPr>
          <w:rStyle w:val="VerbatimChar"/>
        </w:rPr>
        <w:t xml:space="preserve">db</w:t>
      </w:r>
      <w:r>
        <w:t xml:space="preserve"> </w:t>
      </w:r>
      <w:r>
        <w:t xml:space="preserve">(PostgreSQL 16 with persistent</w:t>
      </w:r>
      <w:r>
        <w:t xml:space="preserve"> </w:t>
      </w:r>
      <w:r>
        <w:t xml:space="preserve">volume),</w:t>
      </w:r>
      <w:r>
        <w:t xml:space="preserve"> </w:t>
      </w:r>
      <w:r>
        <w:rPr>
          <w:rStyle w:val="VerbatimChar"/>
        </w:rPr>
        <w:t xml:space="preserve">backend</w:t>
      </w:r>
      <w:r>
        <w:t xml:space="preserve"> </w:t>
      </w:r>
      <w:r>
        <w:t xml:space="preserve">(Python image with the back-end source mounted and</w:t>
      </w:r>
      <w:r>
        <w:t xml:space="preserve"> </w:t>
      </w:r>
      <w:r>
        <w:t xml:space="preserve">the model checkpoint mounted from the host), and</w:t>
      </w:r>
      <w:r>
        <w:t xml:space="preserve"> </w:t>
      </w:r>
      <w:r>
        <w:rPr>
          <w:rStyle w:val="VerbatimChar"/>
        </w:rPr>
        <w:t xml:space="preserve">frontend</w:t>
      </w:r>
      <w:r>
        <w:t xml:space="preserve"> </w:t>
      </w:r>
      <w:r>
        <w:t xml:space="preserve">(Node</w:t>
      </w:r>
      <w:r>
        <w:t xml:space="preserve"> </w:t>
      </w:r>
      <w:r>
        <w:t xml:space="preserve">image building and serving the Vite app). A health-checked startup</w:t>
      </w:r>
      <w:r>
        <w:t xml:space="preserve"> </w:t>
      </w:r>
      <w:r>
        <w:t xml:space="preserve">order ensures that the back-end waits for the database to become</w:t>
      </w:r>
      <w:r>
        <w:t xml:space="preserve"> </w:t>
      </w:r>
      <w:r>
        <w:t xml:space="preserve">ready before initialising.</w:t>
      </w:r>
    </w:p>
    <w:p>
      <w:pPr>
        <w:pStyle w:val="BodyText"/>
      </w:pPr>
      <w:r>
        <w:t xml:space="preserve">Environment variables drive configuration: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MODEL_PATH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CORS_ORIGINS</w:t>
      </w:r>
      <w:r>
        <w:t xml:space="preserve">,</w:t>
      </w:r>
      <w:r>
        <w:t xml:space="preserve"> </w:t>
      </w:r>
      <w:r>
        <w:rPr>
          <w:rStyle w:val="VerbatimChar"/>
        </w:rPr>
        <w:t xml:space="preserve">JWT_SECRET</w:t>
      </w:r>
      <w:r>
        <w:t xml:space="preserve">, and feature flags such as</w:t>
      </w:r>
      <w:r>
        <w:t xml:space="preserve"> </w:t>
      </w:r>
      <w:r>
        <w:rPr>
          <w:rStyle w:val="VerbatimChar"/>
        </w:rPr>
        <w:t xml:space="preserve">ENABLE_DB_STORAGE</w:t>
      </w:r>
      <w:r>
        <w:t xml:space="preserve">. A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t xml:space="preserve">file documents the full set.</w:t>
      </w:r>
    </w:p>
    <w:p>
      <w:pPr>
        <w:pStyle w:val="BodyText"/>
      </w:pPr>
      <w:r>
        <w:t xml:space="preserve">Development workflow consists of two commands:</w:t>
      </w:r>
      <w:r>
        <w:t xml:space="preserve"> </w:t>
      </w:r>
      <w:r>
        <w:rPr>
          <w:rStyle w:val="VerbatimChar"/>
        </w:rPr>
        <w:t xml:space="preserve">docker-compose up -d db</w:t>
      </w:r>
      <w:r>
        <w:t xml:space="preserve"> </w:t>
      </w:r>
      <w:r>
        <w:t xml:space="preserve">to start the database, then either running the back-end with</w:t>
      </w:r>
      <w:r>
        <w:t xml:space="preserve"> </w:t>
      </w:r>
      <w:r>
        <w:rPr>
          <w:rStyle w:val="VerbatimChar"/>
        </w:rPr>
        <w:t xml:space="preserve">uvicorn main:app --reload</w:t>
      </w:r>
      <w:r>
        <w:t xml:space="preserve"> </w:t>
      </w:r>
      <w:r>
        <w:t xml:space="preserve">and the front-end with</w:t>
      </w:r>
      <w:r>
        <w:t xml:space="preserve"> </w:t>
      </w:r>
      <w:r>
        <w:rPr>
          <w:rStyle w:val="VerbatimChar"/>
        </w:rPr>
        <w:t xml:space="preserve">npm run dev</w:t>
      </w:r>
      <w:r>
        <w:t xml:space="preserve"> </w:t>
      </w:r>
      <w:r>
        <w:t xml:space="preserve">for</w:t>
      </w:r>
      <w:r>
        <w:t xml:space="preserve"> </w:t>
      </w:r>
      <w:r>
        <w:t xml:space="preserve">fast iteration, or running the entire stack with</w:t>
      </w:r>
      <w:r>
        <w:t xml:space="preserve"> </w:t>
      </w:r>
      <w:r>
        <w:rPr>
          <w:rStyle w:val="VerbatimChar"/>
        </w:rPr>
        <w:t xml:space="preserve">docker-compose up</w:t>
      </w:r>
      <w:r>
        <w:t xml:space="preserve">.</w:t>
      </w:r>
      <w:r>
        <w:t xml:space="preserve"> </w:t>
      </w:r>
      <w:r>
        <w:t xml:space="preserve">For production, the stack can be built and pushed to a container</w:t>
      </w:r>
      <w:r>
        <w:t xml:space="preserve"> </w:t>
      </w:r>
      <w:r>
        <w:t xml:space="preserve">registry; a production override file (not included in this thesis)</w:t>
      </w:r>
      <w:r>
        <w:t xml:space="preserve"> </w:t>
      </w:r>
      <w:r>
        <w:t xml:space="preserve">configures TLS termination at the reverse proxy.</w:t>
      </w:r>
    </w:p>
    <w:bookmarkEnd w:id="70"/>
    <w:bookmarkEnd w:id="71"/>
    <w:bookmarkStart w:id="83" w:name="experimentation-and-results"/>
    <w:p>
      <w:pPr>
        <w:pStyle w:val="Heading1"/>
      </w:pPr>
      <w:r>
        <w:t xml:space="preserve">6. Experimentation and Results</w:t>
      </w:r>
    </w:p>
    <w:p>
      <w:pPr>
        <w:pStyle w:val="FirstParagraph"/>
      </w:pPr>
      <w:r>
        <w:t xml:space="preserve">This chapter presents the empirical evaluation of VioNER. It</w:t>
      </w:r>
      <w:r>
        <w:t xml:space="preserve"> </w:t>
      </w:r>
      <w:r>
        <w:t xml:space="preserve">describes the experimental setup, reports dataset statistics,</w:t>
      </w:r>
      <w:r>
        <w:t xml:space="preserve"> </w:t>
      </w:r>
      <w:r>
        <w:t xml:space="preserve">training dynamics, overall and per-entity performance, an ablation</w:t>
      </w:r>
      <w:r>
        <w:t xml:space="preserve"> </w:t>
      </w:r>
      <w:r>
        <w:t xml:space="preserve">of the focal-loss objective, the effect of knowledge-base validation</w:t>
      </w:r>
      <w:r>
        <w:t xml:space="preserve"> </w:t>
      </w:r>
      <w:r>
        <w:t xml:space="preserve">on extraction quality, inference latency, end-to-end behaviour on</w:t>
      </w:r>
      <w:r>
        <w:t xml:space="preserve"> </w:t>
      </w:r>
      <w:r>
        <w:t xml:space="preserve">representative articles, and user acceptance feedback. The chapter</w:t>
      </w:r>
      <w:r>
        <w:t xml:space="preserve"> </w:t>
      </w:r>
      <w:r>
        <w:t xml:space="preserve">concludes with an error analysis that motivates the future-work</w:t>
      </w:r>
      <w:r>
        <w:t xml:space="preserve"> </w:t>
      </w:r>
      <w:r>
        <w:t xml:space="preserve">programme in Chapter 7.</w:t>
      </w:r>
    </w:p>
    <w:bookmarkStart w:id="72" w:name="experimental-setup"/>
    <w:p>
      <w:pPr>
        <w:pStyle w:val="Heading2"/>
      </w:pPr>
      <w:r>
        <w:t xml:space="preserve">6.1 Experimental Setup</w:t>
      </w:r>
    </w:p>
    <w:p>
      <w:pPr>
        <w:pStyle w:val="FirstParagraph"/>
      </w:pPr>
      <w:r>
        <w:t xml:space="preserve">All training and evaluation reported in this chapter were conducted</w:t>
      </w:r>
      <w:r>
        <w:t xml:space="preserve"> </w:t>
      </w:r>
      <w:r>
        <w:t xml:space="preserve">on an Apple Silicon workstation with the configuration in Table 6.1.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Apple M-series, 10 cores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 GB unified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Accelerator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Metal Performance Shaders (MPS) backend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Operating 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macOS 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PyTorch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Transformers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4.46</w:t>
            </w:r>
          </w:p>
        </w:tc>
      </w:tr>
    </w:tbl>
    <w:p>
      <w:pPr>
        <w:pStyle w:val="BodyText"/>
      </w:pPr>
      <w:r>
        <w:t xml:space="preserve">Validation metrics are computed on the held-out 10,000-example</w:t>
      </w:r>
      <w:r>
        <w:t xml:space="preserve"> </w:t>
      </w:r>
      <w:r>
        <w:t xml:space="preserve">validation split that was set aside at the start of training and not</w:t>
      </w:r>
      <w:r>
        <w:t xml:space="preserve"> </w:t>
      </w:r>
      <w:r>
        <w:t xml:space="preserve">seen during any training run. Token-level accuracy excludes positions</w:t>
      </w:r>
      <w:r>
        <w:t xml:space="preserve"> </w:t>
      </w:r>
      <w:r>
        <w:t xml:space="preserve">labelled with the special ignore index (-100). Per-entity precision,</w:t>
      </w:r>
      <w:r>
        <w:t xml:space="preserve"> </w:t>
      </w:r>
      <w:r>
        <w:t xml:space="preserve">recall, and F1 are computed over assembled entity spans (rather than</w:t>
      </w:r>
      <w:r>
        <w:t xml:space="preserve"> </w:t>
      </w:r>
      <w:r>
        <w:t xml:space="preserve">individual tokens) so that boundary errors are penalised. A predicted</w:t>
      </w:r>
      <w:r>
        <w:t xml:space="preserve"> </w:t>
      </w:r>
      <w:r>
        <w:t xml:space="preserve">entity is considered correct if its label, start, and end exactly</w:t>
      </w:r>
      <w:r>
        <w:t xml:space="preserve"> </w:t>
      </w:r>
      <w:r>
        <w:t xml:space="preserve">match a gold entity.</w:t>
      </w:r>
    </w:p>
    <w:bookmarkEnd w:id="72"/>
    <w:bookmarkStart w:id="73" w:name="dataset-statistics"/>
    <w:p>
      <w:pPr>
        <w:pStyle w:val="Heading2"/>
      </w:pPr>
      <w:r>
        <w:t xml:space="preserve">6.2 Dataset Statistics</w:t>
      </w:r>
    </w:p>
    <w:p>
      <w:pPr>
        <w:pStyle w:val="FirstParagraph"/>
      </w:pPr>
      <w:r>
        <w:t xml:space="preserve">Table 6.1 summarises the pre-processed dataset before subset</w:t>
      </w:r>
      <w:r>
        <w:t xml:space="preserve"> </w:t>
      </w:r>
      <w:r>
        <w:t xml:space="preserve">selection.</w:t>
      </w:r>
    </w:p>
    <w:p>
      <w:pPr>
        <w:pStyle w:val="BodyText"/>
      </w:pPr>
      <w:r>
        <w:rPr>
          <w:i/>
          <w:iCs/>
        </w:rPr>
        <w:t xml:space="preserve">Table 6.1: Pre-processed dataset statistics.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 events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212,590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Training events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170,072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Validation events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42,518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Train/validation split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 / 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Unique entity types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BIO labels (incl. O)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</w:tbl>
    <w:p>
      <w:pPr>
        <w:pStyle w:val="BodyText"/>
      </w:pPr>
      <w:r>
        <w:t xml:space="preserve">Table 6.2 reports entity-level frequencies in the full pre-processed</w:t>
      </w:r>
      <w:r>
        <w:t xml:space="preserve"> </w:t>
      </w:r>
      <w:r>
        <w:t xml:space="preserve">corpus.</w:t>
      </w:r>
    </w:p>
    <w:p>
      <w:pPr>
        <w:pStyle w:val="BodyText"/>
      </w:pPr>
      <w:r>
        <w:rPr>
          <w:i/>
          <w:iCs/>
        </w:rPr>
        <w:t xml:space="preserve">Table 6.2: Entity-level frequency in the full pre-processed corpus.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Entity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Count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Share of entities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242,302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222,065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160,664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121,892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DISTRICT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107,453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10.6 %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50,109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VICTIM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27,641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CASUALTIES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24,634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2.4 %</w:t>
            </w:r>
          </w:p>
        </w:tc>
      </w:tr>
    </w:tbl>
    <w:p>
      <w:pPr>
        <w:pStyle w:val="BodyText"/>
      </w:pPr>
      <w:r>
        <w:t xml:space="preserve">The O-token share over the full corpus is approximately 78 percent of</w:t>
      </w:r>
      <w:r>
        <w:t xml:space="preserve"> </w:t>
      </w:r>
      <w:r>
        <w:t xml:space="preserve">all tokens, confirming the imbalance noted in Section 2.4.</w:t>
      </w:r>
    </w:p>
    <w:p>
      <w:pPr>
        <w:pStyle w:val="BodyText"/>
      </w:pPr>
      <w:r>
        <w:t xml:space="preserve">After stratified diversity sampling and augmentation (Section 5.3),</w:t>
      </w:r>
      <w:r>
        <w:t xml:space="preserve"> </w:t>
      </w:r>
      <w:r>
        <w:t xml:space="preserve">the production training corpus comprises 50,000 examples partitioned</w:t>
      </w:r>
      <w:r>
        <w:t xml:space="preserve"> </w:t>
      </w:r>
      <w:r>
        <w:t xml:space="preserve">40,000 (train) and 10,000 (validation). Augmented examples constitute</w:t>
      </w:r>
      <w:r>
        <w:t xml:space="preserve"> </w:t>
      </w:r>
      <w:r>
        <w:t xml:space="preserve">approximately 30 percent of this corpus and substantially raise the</w:t>
      </w:r>
      <w:r>
        <w:t xml:space="preserve"> </w:t>
      </w:r>
      <w:r>
        <w:t xml:space="preserve">share of ACTION, VICTIM, and CASUALTIES tokens to the order of 26 to</w:t>
      </w:r>
      <w:r>
        <w:t xml:space="preserve"> </w:t>
      </w:r>
      <w:r>
        <w:t xml:space="preserve">32 percent of their respective categories in the optimised subset.</w:t>
      </w:r>
    </w:p>
    <w:p>
      <w:pPr>
        <w:pStyle w:val="BodyText"/>
      </w:pPr>
      <w:r>
        <w:t xml:space="preserve">Class weights derived from the training-set distribution by</w:t>
      </w:r>
      <w:r>
        <w:t xml:space="preserve"> </w:t>
      </w:r>
      <w:r>
        <w:t xml:space="preserve">inverse-frequency weighting are summarised below; minority entities</w:t>
      </w:r>
      <w:r>
        <w:t xml:space="preserve"> </w:t>
      </w:r>
      <w:r>
        <w:t xml:space="preserve">receive the maximum weight of 10, the dominant O class is heavily</w:t>
      </w:r>
      <w:r>
        <w:t xml:space="preserve"> </w:t>
      </w:r>
      <w:r>
        <w:t xml:space="preserve">down-weighted.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Label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Weight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3.373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B-ACTOR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B-REGION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B-DISTRICT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B-CASUALTIES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B-ACTION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B-VICTIM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10.000</w:t>
            </w:r>
          </w:p>
        </w:tc>
      </w:tr>
    </w:tbl>
    <w:bookmarkEnd w:id="73"/>
    <w:bookmarkStart w:id="74" w:name="training-dynamics"/>
    <w:p>
      <w:pPr>
        <w:pStyle w:val="Heading2"/>
      </w:pPr>
      <w:r>
        <w:t xml:space="preserve">6.3 Training Dynamics</w:t>
      </w:r>
    </w:p>
    <w:p>
      <w:pPr>
        <w:pStyle w:val="FirstParagraph"/>
      </w:pPr>
      <w:r>
        <w:t xml:space="preserve">Figure 6.1 plots training and validation loss across epochs for a</w:t>
      </w:r>
      <w:r>
        <w:t xml:space="preserve"> </w:t>
      </w:r>
      <w:r>
        <w:t xml:space="preserve">representative ten-epoch run with focal loss and class weighting</w:t>
      </w:r>
      <w:r>
        <w:t xml:space="preserve"> </w:t>
      </w:r>
      <w:r>
        <w:t xml:space="preserve">enabled, and Figure 6.2 plots token-level validation accuracy.</w:t>
      </w:r>
    </w:p>
    <w:p>
      <w:pPr>
        <w:pStyle w:val="BodyText"/>
      </w:pPr>
      <w:r>
        <w:rPr>
          <w:i/>
          <w:iCs/>
        </w:rPr>
        <w:t xml:space="preserve">Table 6.3: Per-epoch training dynamics for the representative run.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Epoch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Train Loss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 Loss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 Accuracy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95.32 %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96.64 %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96.81 %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96.92 %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97.05 %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97.44 %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97.55 %</w:t>
            </w:r>
          </w:p>
        </w:tc>
      </w:tr>
    </w:tbl>
    <w:p>
      <w:pPr>
        <w:pStyle w:val="BodyText"/>
      </w:pPr>
      <w:r>
        <w:t xml:space="preserve">Two observations stand out. First, the validation loss reaches its</w:t>
      </w:r>
      <w:r>
        <w:t xml:space="preserve"> </w:t>
      </w:r>
      <w:r>
        <w:t xml:space="preserve">minimum at epoch 2, after which it begins to creep upward. Training</w:t>
      </w:r>
      <w:r>
        <w:t xml:space="preserve"> </w:t>
      </w:r>
      <w:r>
        <w:t xml:space="preserve">loss continues to fall, indicating onset of overfitting. The early</w:t>
      </w:r>
      <w:r>
        <w:t xml:space="preserve"> </w:t>
      </w:r>
      <w:r>
        <w:t xml:space="preserve">stopping mechanism with patience 5 and threshold 0.001 detects this</w:t>
      </w:r>
      <w:r>
        <w:t xml:space="preserve"> </w:t>
      </w:r>
      <w:r>
        <w:t xml:space="preserve">within five further epochs and terminates training. Second,</w:t>
      </w:r>
      <w:r>
        <w:t xml:space="preserve"> </w:t>
      </w:r>
      <w:r>
        <w:t xml:space="preserve">token-level validation accuracy continues to improve even as</w:t>
      </w:r>
      <w:r>
        <w:t xml:space="preserve"> </w:t>
      </w:r>
      <w:r>
        <w:t xml:space="preserve">validation loss worsens. This is a known artefact of focal loss and</w:t>
      </w:r>
      <w:r>
        <w:t xml:space="preserve"> </w:t>
      </w:r>
      <w:r>
        <w:t xml:space="preserve">class-weighted training: the model becomes more confident on</w:t>
      </w:r>
      <w:r>
        <w:t xml:space="preserve"> </w:t>
      </w:r>
      <w:r>
        <w:t xml:space="preserve">already-correct predictions (raising accuracy) while losing</w:t>
      </w:r>
      <w:r>
        <w:t xml:space="preserve"> </w:t>
      </w:r>
      <w:r>
        <w:t xml:space="preserve">calibration on minority-class boundaries (raising loss).</w:t>
      </w:r>
    </w:p>
    <w:p>
      <w:pPr>
        <w:pStyle w:val="BodyText"/>
      </w:pPr>
      <w:r>
        <w:t xml:space="preserve">The most recent end-to-end production run, recorded in</w:t>
      </w:r>
      <w:r>
        <w:t xml:space="preserve"> </w:t>
      </w:r>
      <w:r>
        <w:rPr>
          <w:rStyle w:val="VerbatimChar"/>
        </w:rPr>
        <w:t xml:space="preserve">models/bert-base-cased_20251223_192332/training_config.json</w:t>
      </w:r>
      <w:r>
        <w:t xml:space="preserve">,</w:t>
      </w:r>
      <w:r>
        <w:t xml:space="preserve"> </w:t>
      </w:r>
      <w:r>
        <w:t xml:space="preserve">reports a best validation loss of 0.01358 at epoch 2 with the</w:t>
      </w:r>
      <w:r>
        <w:t xml:space="preserve"> </w:t>
      </w:r>
      <w:r>
        <w:t xml:space="preserve">ReduceLROnPlateau scheduler engaged from epoch 3 onward. This is</w:t>
      </w:r>
      <w:r>
        <w:t xml:space="preserve"> </w:t>
      </w:r>
      <w:r>
        <w:t xml:space="preserve">consistent with the dynamics in Table 6.3 and confirms the</w:t>
      </w:r>
      <w:r>
        <w:t xml:space="preserve"> </w:t>
      </w:r>
      <w:r>
        <w:t xml:space="preserve">robustness of the fast-convergence behaviour across runs.</w:t>
      </w:r>
    </w:p>
    <w:p>
      <w:pPr>
        <w:pStyle w:val="BodyText"/>
      </w:pPr>
      <w:r>
        <w:t xml:space="preserve">The convergence speed (two epochs to best validation loss) reflects</w:t>
      </w:r>
      <w:r>
        <w:t xml:space="preserve"> </w:t>
      </w:r>
      <w:r>
        <w:t xml:space="preserve">two design choices acting together. First, the BERT pre-training</w:t>
      </w:r>
      <w:r>
        <w:t xml:space="preserve"> </w:t>
      </w:r>
      <w:r>
        <w:t xml:space="preserve">provides strong initialisation, so very little adaptation is needed</w:t>
      </w:r>
      <w:r>
        <w:t xml:space="preserve"> </w:t>
      </w:r>
      <w:r>
        <w:t xml:space="preserve">to specialise to the African violent-event NER task. Second, the</w:t>
      </w:r>
      <w:r>
        <w:t xml:space="preserve"> </w:t>
      </w:r>
      <w:r>
        <w:t xml:space="preserve">50,000-example training set is large enough to saturate the</w:t>
      </w:r>
      <w:r>
        <w:t xml:space="preserve"> </w:t>
      </w:r>
      <w:r>
        <w:t xml:space="preserve">fine-tuning signal within a few passes; further epochs over-fit on</w:t>
      </w:r>
      <w:r>
        <w:t xml:space="preserve"> </w:t>
      </w:r>
      <w:r>
        <w:t xml:space="preserve">training-set idiosyncrasies.</w:t>
      </w:r>
    </w:p>
    <w:bookmarkEnd w:id="74"/>
    <w:bookmarkStart w:id="75" w:name="overall-model-performance"/>
    <w:p>
      <w:pPr>
        <w:pStyle w:val="Heading2"/>
      </w:pPr>
      <w:r>
        <w:t xml:space="preserve">6.4 Overall Model Performance</w:t>
      </w:r>
    </w:p>
    <w:p>
      <w:pPr>
        <w:pStyle w:val="FirstParagraph"/>
      </w:pPr>
      <w:r>
        <w:rPr>
          <w:i/>
          <w:iCs/>
        </w:rPr>
        <w:t xml:space="preserve">Table 6.3: Best validation metrics across training runs.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40"/>
        <w:gridCol w:w="1320"/>
        <w:gridCol w:w="110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Best epoch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 loss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Token accuracy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Baseline (CE, no class weights)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95.8 %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Class-weighted 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96.4 %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Focal loss (γ=2.0)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96.7 %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Focal loss + class weights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0.0074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96.7 %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Focal loss + class weights + smoothing (β=0.1)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96.6 %</w:t>
            </w:r>
          </w:p>
        </w:tc>
      </w:tr>
    </w:tbl>
    <w:p>
      <w:pPr>
        <w:pStyle w:val="BodyText"/>
      </w:pPr>
      <w:r>
        <w:t xml:space="preserve">The combination of focal loss with class weights produces the lowest</w:t>
      </w:r>
      <w:r>
        <w:t xml:space="preserve"> </w:t>
      </w:r>
      <w:r>
        <w:t xml:space="preserve">validation loss. Label smoothing alone does not deliver further</w:t>
      </w:r>
      <w:r>
        <w:t xml:space="preserve"> </w:t>
      </w:r>
      <w:r>
        <w:t xml:space="preserve">improvement and introduces slight calibration changes that are</w:t>
      </w:r>
      <w:r>
        <w:t xml:space="preserve"> </w:t>
      </w:r>
      <w:r>
        <w:t xml:space="preserve">neutral for downstream use; it is retained in the production</w:t>
      </w:r>
      <w:r>
        <w:t xml:space="preserve"> </w:t>
      </w:r>
      <w:r>
        <w:t xml:space="preserve">configuration for its regularisation properties.</w:t>
      </w:r>
    </w:p>
    <w:bookmarkEnd w:id="75"/>
    <w:bookmarkStart w:id="76" w:name="per-entity-analysis"/>
    <w:p>
      <w:pPr>
        <w:pStyle w:val="Heading2"/>
      </w:pPr>
      <w:r>
        <w:t xml:space="preserve">6.5 Per-Entity Analysis</w:t>
      </w:r>
    </w:p>
    <w:p>
      <w:pPr>
        <w:pStyle w:val="FirstParagraph"/>
      </w:pPr>
      <w:r>
        <w:t xml:space="preserve">Span-level precision, recall, and F1 are reported per entity in Table</w:t>
      </w:r>
      <w:r>
        <w:t xml:space="preserve"> </w:t>
      </w:r>
      <w:r>
        <w:t xml:space="preserve">6.4. The metrics are computed on the 10,000-example validation set</w:t>
      </w:r>
      <w:r>
        <w:t xml:space="preserve"> </w:t>
      </w:r>
      <w:r>
        <w:t xml:space="preserve">using exact-match span comparison.</w:t>
      </w:r>
    </w:p>
    <w:p>
      <w:pPr>
        <w:pStyle w:val="BodyText"/>
      </w:pPr>
      <w:r>
        <w:rPr>
          <w:i/>
          <w:iCs/>
        </w:rPr>
        <w:t xml:space="preserve">Table 6.4: Per-entity precision, recall and F1 on the held-out validation set.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87"/>
        <w:gridCol w:w="2856"/>
        <w:gridCol w:w="1428"/>
        <w:gridCol w:w="1038"/>
        <w:gridCol w:w="90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Entity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Support (gold spans)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Precision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Recall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47,612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44,361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31,938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24,331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DISTRICT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21,471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9,963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VICTIM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CASUALTIES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4,907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Macro avg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0.899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0.876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Micro avg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190,075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0.909</w:t>
            </w:r>
          </w:p>
        </w:tc>
      </w:tr>
    </w:tbl>
    <w:p>
      <w:pPr>
        <w:pStyle w:val="BodyText"/>
      </w:pPr>
      <w:r>
        <w:t xml:space="preserve">Figure 6.3 reproduces the F1 column as a bar chart.</w:t>
      </w:r>
    </w:p>
    <w:p>
      <w:pPr>
        <w:pStyle w:val="SourceCode"/>
      </w:pPr>
      <w:r>
        <w:rPr>
          <w:rStyle w:val="VerbatimChar"/>
        </w:rPr>
        <w:t xml:space="preserve">DATE       |==================================== 0.956</w:t>
      </w:r>
      <w:r>
        <w:br/>
      </w:r>
      <w:r>
        <w:rPr>
          <w:rStyle w:val="VerbatimChar"/>
        </w:rPr>
        <w:t xml:space="preserve">CITY       |==================================  0.934</w:t>
      </w:r>
      <w:r>
        <w:br/>
      </w:r>
      <w:r>
        <w:rPr>
          <w:rStyle w:val="VerbatimChar"/>
        </w:rPr>
        <w:t xml:space="preserve">ACTOR      |================================== 0.923</w:t>
      </w:r>
      <w:r>
        <w:br/>
      </w:r>
      <w:r>
        <w:rPr>
          <w:rStyle w:val="VerbatimChar"/>
        </w:rPr>
        <w:t xml:space="preserve">REGION     |================================ 0.891</w:t>
      </w:r>
      <w:r>
        <w:br/>
      </w:r>
      <w:r>
        <w:rPr>
          <w:rStyle w:val="VerbatimChar"/>
        </w:rPr>
        <w:t xml:space="preserve">CASUALTIES |================================ 0.885</w:t>
      </w:r>
      <w:r>
        <w:br/>
      </w:r>
      <w:r>
        <w:rPr>
          <w:rStyle w:val="VerbatimChar"/>
        </w:rPr>
        <w:t xml:space="preserve">ACTION     |=============================== 0.866</w:t>
      </w:r>
      <w:r>
        <w:br/>
      </w:r>
      <w:r>
        <w:rPr>
          <w:rStyle w:val="VerbatimChar"/>
        </w:rPr>
        <w:t xml:space="preserve">DISTRICT   |============================== 0.826</w:t>
      </w:r>
      <w:r>
        <w:br/>
      </w:r>
      <w:r>
        <w:rPr>
          <w:rStyle w:val="VerbatimChar"/>
        </w:rPr>
        <w:t xml:space="preserve">VICTIM     |============================= 0.817</w:t>
      </w:r>
    </w:p>
    <w:p>
      <w:pPr>
        <w:pStyle w:val="FirstParagraph"/>
      </w:pPr>
      <w:r>
        <w:rPr>
          <w:i/>
          <w:iCs/>
        </w:rPr>
        <w:t xml:space="preserve">Figure 6.3: Per-entity F1 bar chart.</w:t>
      </w:r>
    </w:p>
    <w:p>
      <w:pPr>
        <w:pStyle w:val="BodyText"/>
      </w:pPr>
      <w:r>
        <w:t xml:space="preserve">Several patterns emerge.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DATE achieves the highest F1.</w:t>
      </w:r>
      <w:r>
        <w:t xml:space="preserve"> </w:t>
      </w:r>
      <w:r>
        <w:t xml:space="preserve">Date expressions in conflict</w:t>
      </w:r>
      <w:r>
        <w:t xml:space="preserve"> </w:t>
      </w:r>
      <w:r>
        <w:t xml:space="preserve">reporting follow predictable patterns (</w:t>
      </w:r>
      <w:r>
        <w:t xml:space="preserve">“on Monday”</w:t>
      </w:r>
      <w:r>
        <w:t xml:space="preserve">,</w:t>
      </w:r>
      <w:r>
        <w:t xml:space="preserve"> </w:t>
      </w:r>
      <w:r>
        <w:t xml:space="preserve">“January 15”</w:t>
      </w:r>
      <w:r>
        <w:t xml:space="preserve">,</w:t>
      </w:r>
      <w:r>
        <w:t xml:space="preserve"> </w:t>
      </w:r>
      <w:r>
        <w:t xml:space="preserve">“yesterday”</w:t>
      </w:r>
      <w:r>
        <w:t xml:space="preserve">) that are well covered by the training corpus and well</w:t>
      </w:r>
      <w:r>
        <w:t xml:space="preserve"> </w:t>
      </w:r>
      <w:r>
        <w:t xml:space="preserve">bounded by prepositions and capitalisation.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ACTOR, CITY, and DATE form a cluster of strong performance.</w:t>
      </w:r>
      <w:r>
        <w:t xml:space="preserve"> </w:t>
      </w:r>
      <w:r>
        <w:t xml:space="preserve">These entities have both abundant training data and distinctive</w:t>
      </w:r>
      <w:r>
        <w:t xml:space="preserve"> </w:t>
      </w:r>
      <w:r>
        <w:t xml:space="preserve">surface markers.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REGION and DISTRICT are slightly weaker.</w:t>
      </w:r>
      <w:r>
        <w:t xml:space="preserve"> </w:t>
      </w:r>
      <w:r>
        <w:t xml:space="preserve">Their main source of</w:t>
      </w:r>
      <w:r>
        <w:t xml:space="preserve"> </w:t>
      </w:r>
      <w:r>
        <w:t xml:space="preserve">error is mutual confusion: a region named after its capital city</w:t>
      </w:r>
      <w:r>
        <w:t xml:space="preserve"> </w:t>
      </w:r>
      <w:r>
        <w:t xml:space="preserve">is sometimes tagged CITY rather than REGION, and a city that</w:t>
      </w:r>
      <w:r>
        <w:t xml:space="preserve"> </w:t>
      </w:r>
      <w:r>
        <w:t xml:space="preserve">doubles as a district is sometimes tagged DISTRICT. The confusion</w:t>
      </w:r>
      <w:r>
        <w:t xml:space="preserve"> </w:t>
      </w:r>
      <w:r>
        <w:t xml:space="preserve">pattern is analysed further in Section 6.11.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VICTIM is the lowest-performing entity.</w:t>
      </w:r>
      <w:r>
        <w:t xml:space="preserve"> </w:t>
      </w:r>
      <w:r>
        <w:t xml:space="preserve">Despite the augmentation</w:t>
      </w:r>
      <w:r>
        <w:t xml:space="preserve"> </w:t>
      </w:r>
      <w:r>
        <w:t xml:space="preserve">effort and the inverse-frequency weighting, the rarest entity in</w:t>
      </w:r>
      <w:r>
        <w:t xml:space="preserve"> </w:t>
      </w:r>
      <w:r>
        <w:t xml:space="preserve">the corpus also has the noisiest boundary signal: victim</w:t>
      </w:r>
      <w:r>
        <w:t xml:space="preserve"> </w:t>
      </w:r>
      <w:r>
        <w:t xml:space="preserve">descriptions vary widely in length and phrasing (</w:t>
      </w:r>
      <w:r>
        <w:t xml:space="preserve">“civilians”</w:t>
      </w:r>
      <w:r>
        <w:t xml:space="preserve">,</w:t>
      </w:r>
      <w:r>
        <w:t xml:space="preserve"> </w:t>
      </w:r>
      <w:r>
        <w:t xml:space="preserve">“ten</w:t>
      </w:r>
      <w:r>
        <w:t xml:space="preserve"> </w:t>
      </w:r>
      <w:r>
        <w:t xml:space="preserve">villagers, including women and children”</w:t>
      </w:r>
      <w:r>
        <w:t xml:space="preserve">), and the model</w:t>
      </w:r>
      <w:r>
        <w:t xml:space="preserve"> </w:t>
      </w:r>
      <w:r>
        <w:t xml:space="preserve">occasionally truncates or over-extends spans.</w:t>
      </w:r>
    </w:p>
    <w:p>
      <w:pPr>
        <w:pStyle w:val="FirstParagraph"/>
      </w:pPr>
      <w:r>
        <w:t xml:space="preserve">The macro F1 of 0.887 indicates that all entity types are recognised</w:t>
      </w:r>
      <w:r>
        <w:t xml:space="preserve"> </w:t>
      </w:r>
      <w:r>
        <w:t xml:space="preserve">to a useful degree even after accounting for class imbalance. The</w:t>
      </w:r>
      <w:r>
        <w:t xml:space="preserve"> </w:t>
      </w:r>
      <w:r>
        <w:t xml:space="preserve">micro F1 of 0.909 reflects the dominance of the high-support, high-F1</w:t>
      </w:r>
      <w:r>
        <w:t xml:space="preserve"> </w:t>
      </w:r>
      <w:r>
        <w:t xml:space="preserve">entities.</w:t>
      </w:r>
    </w:p>
    <w:bookmarkEnd w:id="76"/>
    <w:bookmarkStart w:id="77" w:name="ablation-focal-loss-versus-cross-entropy"/>
    <w:p>
      <w:pPr>
        <w:pStyle w:val="Heading2"/>
      </w:pPr>
      <w:r>
        <w:t xml:space="preserve">6.6 Ablation: Focal Loss versus Cross Entropy</w:t>
      </w:r>
    </w:p>
    <w:p>
      <w:pPr>
        <w:pStyle w:val="FirstParagraph"/>
      </w:pPr>
      <w:r>
        <w:t xml:space="preserve">To isolate the contribution of focal loss, four configurations were</w:t>
      </w:r>
      <w:r>
        <w:t xml:space="preserve"> </w:t>
      </w:r>
      <w:r>
        <w:t xml:space="preserve">compared while holding everything else constant.</w:t>
      </w:r>
    </w:p>
    <w:p>
      <w:pPr>
        <w:pStyle w:val="BodyText"/>
      </w:pPr>
      <w:r>
        <w:rPr>
          <w:i/>
          <w:iCs/>
        </w:rPr>
        <w:t xml:space="preserve">Table 6.5: Focal-loss ablation. Per-entity F1 on the validation set.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Entity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Plain 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Weighted 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Focal (γ=2)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Focal + weights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DISTRICT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VICTIM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CASUALTIES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Macro avg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0.855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0.873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0.878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0.887</w:t>
            </w:r>
          </w:p>
        </w:tc>
      </w:tr>
    </w:tbl>
    <w:p>
      <w:pPr>
        <w:pStyle w:val="BodyText"/>
      </w:pPr>
      <w:r>
        <w:t xml:space="preserve">The minority-class entities (ACTION, VICTIM, CASUALTIES) benefit most</w:t>
      </w:r>
      <w:r>
        <w:t xml:space="preserve"> </w:t>
      </w:r>
      <w:r>
        <w:t xml:space="preserve">from the combination. VICTIM in particular improves by approximately</w:t>
      </w:r>
      <w:r>
        <w:t xml:space="preserve"> </w:t>
      </w:r>
      <w:r>
        <w:t xml:space="preserve">eleven F1 points relative to plain cross entropy. High-support</w:t>
      </w:r>
      <w:r>
        <w:t xml:space="preserve"> </w:t>
      </w:r>
      <w:r>
        <w:t xml:space="preserve">entities show smaller but consistent improvements; no entity type is</w:t>
      </w:r>
      <w:r>
        <w:t xml:space="preserve"> </w:t>
      </w:r>
      <w:r>
        <w:t xml:space="preserve">hurt by the focal-loss objective.</w:t>
      </w:r>
    </w:p>
    <w:bookmarkEnd w:id="77"/>
    <w:bookmarkStart w:id="78" w:name="knowledge-base-validation-impact"/>
    <w:p>
      <w:pPr>
        <w:pStyle w:val="Heading2"/>
      </w:pPr>
      <w:r>
        <w:t xml:space="preserve">6.7 Knowledge-Base Validation Impact</w:t>
      </w:r>
    </w:p>
    <w:p>
      <w:pPr>
        <w:pStyle w:val="FirstParagraph"/>
      </w:pPr>
      <w:r>
        <w:t xml:space="preserve">The knowledge-base validation layer (Section 4.5) attaches metadata</w:t>
      </w:r>
      <w:r>
        <w:t xml:space="preserve"> </w:t>
      </w:r>
      <w:r>
        <w:t xml:space="preserve">to extracted spans and adjusts confidence scores. Its contribution</w:t>
      </w:r>
      <w:r>
        <w:t xml:space="preserve"> </w:t>
      </w:r>
      <w:r>
        <w:t xml:space="preserve">to downstream usefulness is assessed in two ways.</w:t>
      </w:r>
    </w:p>
    <w:p>
      <w:pPr>
        <w:pStyle w:val="BodyText"/>
      </w:pPr>
      <w:r>
        <w:t xml:space="preserve">First, the percentage of high-confidence (</w:t>
      </w:r>
      <w:r>
        <w:rPr>
          <w:rStyle w:val="VerbatimChar"/>
        </w:rPr>
        <w:t xml:space="preserve">p &gt;= 0.85</w:t>
      </w:r>
      <w:r>
        <w:t xml:space="preserve">) ACTOR spans</w:t>
      </w:r>
      <w:r>
        <w:t xml:space="preserve"> </w:t>
      </w:r>
      <w:r>
        <w:t xml:space="preserve">whose canonical name is found in the KB is</w:t>
      </w:r>
      <w:r>
        <w:t xml:space="preserve"> </w:t>
      </w:r>
      <w:r>
        <w:rPr>
          <w:b/>
          <w:bCs/>
        </w:rPr>
        <w:t xml:space="preserve">64.3 percent</w:t>
      </w:r>
      <w:r>
        <w:t xml:space="preserve"> </w:t>
      </w:r>
      <w:r>
        <w:t xml:space="preserve">of</w:t>
      </w:r>
      <w:r>
        <w:t xml:space="preserve"> </w:t>
      </w:r>
      <w:r>
        <w:t xml:space="preserve">validation-set ACTOR predictions. This number is interpreted as the</w:t>
      </w:r>
      <w:r>
        <w:t xml:space="preserve"> </w:t>
      </w:r>
      <w:r>
        <w:t xml:space="preserve">share of extractions that downstream pipelines can be enriched with</w:t>
      </w:r>
      <w:r>
        <w:t xml:space="preserve"> </w:t>
      </w:r>
      <w:r>
        <w:t xml:space="preserve">group metadata without further look-up. The remaining 35.7 percent</w:t>
      </w:r>
      <w:r>
        <w:t xml:space="preserve"> </w:t>
      </w:r>
      <w:r>
        <w:t xml:space="preserve">are typically generic descriptors (</w:t>
      </w:r>
      <w:r>
        <w:t xml:space="preserve">“gunmen”</w:t>
      </w:r>
      <w:r>
        <w:t xml:space="preserve">,</w:t>
      </w:r>
      <w:r>
        <w:t xml:space="preserve"> </w:t>
      </w:r>
      <w:r>
        <w:t xml:space="preserve">“armed men”</w:t>
      </w:r>
      <w:r>
        <w:t xml:space="preserve">) that</w:t>
      </w:r>
      <w:r>
        <w:t xml:space="preserve"> </w:t>
      </w:r>
      <w:r>
        <w:t xml:space="preserve">cannot be canonicalised without further context.</w:t>
      </w:r>
    </w:p>
    <w:p>
      <w:pPr>
        <w:pStyle w:val="BodyText"/>
      </w:pPr>
      <w:r>
        <w:t xml:space="preserve">Second, the rate of geographically implausible CITY/REGION pairs (a</w:t>
      </w:r>
      <w:r>
        <w:t xml:space="preserve"> </w:t>
      </w:r>
      <w:r>
        <w:t xml:space="preserve">CITY whose country, per the KB, differs from the country implied by</w:t>
      </w:r>
      <w:r>
        <w:t xml:space="preserve"> </w:t>
      </w:r>
      <w:r>
        <w:t xml:space="preserve">the REGION) is</w:t>
      </w:r>
      <w:r>
        <w:t xml:space="preserve"> </w:t>
      </w:r>
      <w:r>
        <w:rPr>
          <w:b/>
          <w:bCs/>
        </w:rPr>
        <w:t xml:space="preserve">2.4 percent</w:t>
      </w:r>
      <w:r>
        <w:t xml:space="preserve"> </w:t>
      </w:r>
      <w:r>
        <w:t xml:space="preserve">of multi-entity events with both a</w:t>
      </w:r>
      <w:r>
        <w:t xml:space="preserve"> </w:t>
      </w:r>
      <w:r>
        <w:t xml:space="preserve">CITY and a REGION extracted. Such events are flagged in the UI for</w:t>
      </w:r>
      <w:r>
        <w:t xml:space="preserve"> </w:t>
      </w:r>
      <w:r>
        <w:t xml:space="preserve">manual review, and on inspection most arise from genuine ambiguity in</w:t>
      </w:r>
      <w:r>
        <w:t xml:space="preserve"> </w:t>
      </w:r>
      <w:r>
        <w:t xml:space="preserve">the source text (for example, a story discussing a cross-border</w:t>
      </w:r>
      <w:r>
        <w:t xml:space="preserve"> </w:t>
      </w:r>
      <w:r>
        <w:t xml:space="preserve">incident that mentions a city on one side and a region on the other)</w:t>
      </w:r>
      <w:r>
        <w:t xml:space="preserve"> </w:t>
      </w:r>
      <w:r>
        <w:t xml:space="preserve">rather than extraction errors.</w:t>
      </w:r>
    </w:p>
    <w:p>
      <w:pPr>
        <w:pStyle w:val="BodyText"/>
      </w:pPr>
      <w:r>
        <w:t xml:space="preserve">Together, these numbers indicate that the knowledge base adds</w:t>
      </w:r>
      <w:r>
        <w:t xml:space="preserve"> </w:t>
      </w:r>
      <w:r>
        <w:t xml:space="preserve">operational value on top of the raw NER output without significantly</w:t>
      </w:r>
      <w:r>
        <w:t xml:space="preserve"> </w:t>
      </w:r>
      <w:r>
        <w:t xml:space="preserve">filtering out valid extractions.</w:t>
      </w:r>
    </w:p>
    <w:bookmarkEnd w:id="78"/>
    <w:bookmarkStart w:id="79" w:name="inference-latency-and-throughput"/>
    <w:p>
      <w:pPr>
        <w:pStyle w:val="Heading2"/>
      </w:pPr>
      <w:r>
        <w:t xml:space="preserve">6.8 Inference Latency and Throughput</w:t>
      </w:r>
    </w:p>
    <w:p>
      <w:pPr>
        <w:pStyle w:val="FirstParagraph"/>
      </w:pPr>
      <w:r>
        <w:t xml:space="preserve">Single-document inference latency was measured for three</w:t>
      </w:r>
      <w:r>
        <w:t xml:space="preserve"> </w:t>
      </w:r>
      <w:r>
        <w:t xml:space="preserve">representative article lengths on the same hardware used for</w:t>
      </w:r>
      <w:r>
        <w:t xml:space="preserve"> </w:t>
      </w:r>
      <w:r>
        <w:t xml:space="preserve">training.</w:t>
      </w:r>
    </w:p>
    <w:p>
      <w:pPr>
        <w:pStyle w:val="BodyText"/>
      </w:pPr>
      <w:r>
        <w:rPr>
          <w:i/>
          <w:iCs/>
        </w:rPr>
        <w:t xml:space="preserve">Table 6.6: Inference latency on representative articles.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Article length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latency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95th percentile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Short (≤200 tokens)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142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178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Medium (≤500 tokens)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246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298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Long (≤1500 tokens, windowed)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612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834 ms</w:t>
            </w:r>
          </w:p>
        </w:tc>
      </w:tr>
    </w:tbl>
    <w:p>
      <w:pPr>
        <w:pStyle w:val="BodyText"/>
      </w:pPr>
      <w:r>
        <w:t xml:space="preserve">These latencies include tokenisation, BERT inference on MPS, entity</w:t>
      </w:r>
      <w:r>
        <w:t xml:space="preserve"> </w:t>
      </w:r>
      <w:r>
        <w:t xml:space="preserve">assembly, confidence filtering, KB enrichment, and JSON</w:t>
      </w:r>
      <w:r>
        <w:t xml:space="preserve"> </w:t>
      </w:r>
      <w:r>
        <w:t xml:space="preserve">serialisation. Throughput in batch mode (sixteen documents per batch)</w:t>
      </w:r>
      <w:r>
        <w:t xml:space="preserve"> </w:t>
      </w:r>
      <w:r>
        <w:t xml:space="preserve">reaches approximately 65 short documents per second.</w:t>
      </w:r>
    </w:p>
    <w:bookmarkEnd w:id="79"/>
    <w:bookmarkStart w:id="80" w:name="end-to-end-demonstration"/>
    <w:p>
      <w:pPr>
        <w:pStyle w:val="Heading2"/>
      </w:pPr>
      <w:r>
        <w:t xml:space="preserve">6.9 End-to-End Demonstration</w:t>
      </w:r>
    </w:p>
    <w:p>
      <w:pPr>
        <w:pStyle w:val="FirstParagraph"/>
      </w:pPr>
      <w:r>
        <w:t xml:space="preserve">To illustrate the end-to-end behaviour, the system was applied to a</w:t>
      </w:r>
      <w:r>
        <w:t xml:space="preserve"> </w:t>
      </w:r>
      <w:r>
        <w:t xml:space="preserve">sample of recent open-source news articles describing African</w:t>
      </w:r>
      <w:r>
        <w:t xml:space="preserve"> </w:t>
      </w:r>
      <w:r>
        <w:t xml:space="preserve">violent events. Three illustrative cases are reproduced below.</w:t>
      </w:r>
    </w:p>
    <w:p>
      <w:pPr>
        <w:pStyle w:val="BodyText"/>
      </w:pPr>
      <w:r>
        <w:rPr>
          <w:b/>
          <w:bCs/>
        </w:rPr>
        <w:t xml:space="preserve">Case 1.</w:t>
      </w:r>
      <w:r>
        <w:t xml:space="preserve"> </w:t>
      </w:r>
      <w:r>
        <w:rPr>
          <w:i/>
          <w:iCs/>
        </w:rPr>
        <w:t xml:space="preserve">Input:</w:t>
      </w:r>
      <w:r>
        <w:t xml:space="preserve"> </w:t>
      </w:r>
      <w:r>
        <w:t xml:space="preserve">“Al Shabaab fighters launched a coordinated</w:t>
      </w:r>
      <w:r>
        <w:t xml:space="preserve"> </w:t>
      </w:r>
      <w:r>
        <w:t xml:space="preserve">attack on the Lido Beach restaurant in Mogadishu on Saturday</w:t>
      </w:r>
      <w:r>
        <w:t xml:space="preserve"> </w:t>
      </w:r>
      <w:r>
        <w:t xml:space="preserve">evening, killing at least 32 civilians and injuring 63 others.</w:t>
      </w:r>
      <w:r>
        <w:t xml:space="preserve"> </w:t>
      </w:r>
      <w:r>
        <w:t xml:space="preserve">Somali special forces engaged the gunmen in a firefight that lasted</w:t>
      </w:r>
      <w:r>
        <w:t xml:space="preserve"> </w:t>
      </w:r>
      <w:r>
        <w:t xml:space="preserve">more than ten hours.”</w:t>
      </w:r>
    </w:p>
    <w:p>
      <w:pPr>
        <w:pStyle w:val="BodyText"/>
      </w:pPr>
      <w:r>
        <w:rPr>
          <w:i/>
          <w:iCs/>
        </w:rPr>
        <w:t xml:space="preserve">Extracted record (abridged):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7"/>
        <w:gridCol w:w="654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 Shabaab fighters (canonicalised to</w:t>
            </w:r>
            <w:r>
              <w:t xml:space="preserve"> </w:t>
            </w:r>
            <w:r>
              <w:t xml:space="preserve">“Al-Shabaab”</w:t>
            </w:r>
            <w:r>
              <w:t xml:space="preserve">, Somalia, East Africa, terrorist), Somali special forces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launched coordinated attack, engaged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civilians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Lido Beach restaurant; Mogadishu (KB-resolved: Somalia, Banaadir)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Saturday evening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 killed, 63 injured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Taxonomy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Political Violence &gt; Terrorism &gt; Armed Assault</w:t>
            </w:r>
          </w:p>
        </w:tc>
      </w:tr>
    </w:tbl>
    <w:p>
      <w:pPr>
        <w:pStyle w:val="BodyText"/>
      </w:pPr>
      <w:r>
        <w:rPr>
          <w:b/>
          <w:bCs/>
        </w:rPr>
        <w:t xml:space="preserve">Case 2.</w:t>
      </w:r>
      <w:r>
        <w:t xml:space="preserve"> </w:t>
      </w:r>
      <w:r>
        <w:rPr>
          <w:i/>
          <w:iCs/>
        </w:rPr>
        <w:t xml:space="preserve">Input:</w:t>
      </w:r>
      <w:r>
        <w:t xml:space="preserve"> </w:t>
      </w:r>
      <w:r>
        <w:t xml:space="preserve">“RSF militia attacked the Zamzam IDP camp in</w:t>
      </w:r>
      <w:r>
        <w:t xml:space="preserve"> </w:t>
      </w:r>
      <w:r>
        <w:t xml:space="preserve">North Darfur on Friday, killing at least 18 people and displacing</w:t>
      </w:r>
      <w:r>
        <w:t xml:space="preserve"> </w:t>
      </w:r>
      <w:r>
        <w:t xml:space="preserve">thousands.”</w:t>
      </w:r>
    </w:p>
    <w:p>
      <w:pPr>
        <w:pStyle w:val="BodyText"/>
      </w:pPr>
      <w:r>
        <w:rPr>
          <w:i/>
          <w:iCs/>
        </w:rPr>
        <w:t xml:space="preserve">Extracted record (abridged):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7"/>
        <w:gridCol w:w="654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RSF militia (canonicalised, Sudan, North Africa)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attacked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people (with displacement noted in HOW)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Zamzam IDP camp; North Darfur (KB-resolved: Sudan)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Friday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killed, thousands displaced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Taxonomy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Political Violence &gt; Terrorism / State Violence Against Civilians (multi-label)</w:t>
            </w:r>
          </w:p>
        </w:tc>
      </w:tr>
    </w:tbl>
    <w:p>
      <w:pPr>
        <w:pStyle w:val="BodyText"/>
      </w:pPr>
      <w:r>
        <w:rPr>
          <w:b/>
          <w:bCs/>
        </w:rPr>
        <w:t xml:space="preserve">Case 3.</w:t>
      </w:r>
      <w:r>
        <w:t xml:space="preserve"> </w:t>
      </w:r>
      <w:r>
        <w:rPr>
          <w:i/>
          <w:iCs/>
        </w:rPr>
        <w:t xml:space="preserve">Input:</w:t>
      </w:r>
      <w:r>
        <w:t xml:space="preserve"> </w:t>
      </w:r>
      <w:r>
        <w:t xml:space="preserve">“Fulani herders clashed with farmers in</w:t>
      </w:r>
      <w:r>
        <w:t xml:space="preserve"> </w:t>
      </w:r>
      <w:r>
        <w:t xml:space="preserve">Plateau State, Nigeria over grazing rights, leaving twelve dead and</w:t>
      </w:r>
      <w:r>
        <w:t xml:space="preserve"> </w:t>
      </w:r>
      <w:r>
        <w:t xml:space="preserve">several injured.”</w:t>
      </w:r>
    </w:p>
    <w:p>
      <w:pPr>
        <w:pStyle w:val="BodyText"/>
      </w:pPr>
      <w:r>
        <w:rPr>
          <w:i/>
          <w:iCs/>
        </w:rPr>
        <w:t xml:space="preserve">Extracted record (abridged):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7"/>
        <w:gridCol w:w="654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Fulani herders; farmers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clashed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(mutual; see actors)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Plateau State (KB-resolved: Nigeria)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(no explicit date)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killed, several injured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Taxonomy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Communal Violence &gt; Pastoralist-Farmer Clashes &gt; Grazing Conflict</w:t>
            </w:r>
          </w:p>
        </w:tc>
      </w:tr>
    </w:tbl>
    <w:p>
      <w:pPr>
        <w:pStyle w:val="BodyText"/>
      </w:pPr>
      <w:r>
        <w:t xml:space="preserve">Cases 1 and 2 demonstrate correct extraction of canonical armed</w:t>
      </w:r>
      <w:r>
        <w:t xml:space="preserve"> </w:t>
      </w:r>
      <w:r>
        <w:t xml:space="preserve">groups, casualty figures, and locations, and correct taxonomy</w:t>
      </w:r>
      <w:r>
        <w:t xml:space="preserve"> </w:t>
      </w:r>
      <w:r>
        <w:t xml:space="preserve">assignment. Case 3 shows a multi-actor communal incident handled</w:t>
      </w:r>
      <w:r>
        <w:t xml:space="preserve"> </w:t>
      </w:r>
      <w:r>
        <w:t xml:space="preserve">correctly. The KB enrichment is particularly visible in Case 1,</w:t>
      </w:r>
      <w:r>
        <w:t xml:space="preserve"> </w:t>
      </w:r>
      <w:r>
        <w:t xml:space="preserve">where the surface form</w:t>
      </w:r>
      <w:r>
        <w:t xml:space="preserve"> </w:t>
      </w:r>
      <w:r>
        <w:t xml:space="preserve">“Al Shabaab fighters”</w:t>
      </w:r>
      <w:r>
        <w:t xml:space="preserve"> </w:t>
      </w:r>
      <w:r>
        <w:t xml:space="preserve">is canonicalised to</w:t>
      </w:r>
      <w:r>
        <w:t xml:space="preserve"> </w:t>
      </w:r>
      <w:r>
        <w:t xml:space="preserve">“Al-Shabaab”</w:t>
      </w:r>
      <w:r>
        <w:t xml:space="preserve"> </w:t>
      </w:r>
      <w:r>
        <w:t xml:space="preserve">with metadata.</w:t>
      </w:r>
    </w:p>
    <w:bookmarkEnd w:id="80"/>
    <w:bookmarkStart w:id="81" w:name="user-acceptance-testing"/>
    <w:p>
      <w:pPr>
        <w:pStyle w:val="Heading2"/>
      </w:pPr>
      <w:r>
        <w:t xml:space="preserve">6.10 User Acceptance Testing</w:t>
      </w:r>
    </w:p>
    <w:p>
      <w:pPr>
        <w:pStyle w:val="FirstParagraph"/>
      </w:pPr>
      <w:r>
        <w:t xml:space="preserve">A small user acceptance test was conducted with five participants</w:t>
      </w:r>
      <w:r>
        <w:t xml:space="preserve"> </w:t>
      </w:r>
      <w:r>
        <w:t xml:space="preserve">representing the target audience: two early-warning analysts, one</w:t>
      </w:r>
      <w:r>
        <w:t xml:space="preserve"> </w:t>
      </w:r>
      <w:r>
        <w:t xml:space="preserve">academic conflict researcher, and two software developers familiar</w:t>
      </w:r>
      <w:r>
        <w:t xml:space="preserve"> </w:t>
      </w:r>
      <w:r>
        <w:t xml:space="preserve">with NLP systems but not with the specific application domain.</w:t>
      </w:r>
      <w:r>
        <w:t xml:space="preserve"> </w:t>
      </w:r>
      <w:r>
        <w:t xml:space="preserve">Participants were given access to a deployed instance of VioNER and</w:t>
      </w:r>
      <w:r>
        <w:t xml:space="preserve"> </w:t>
      </w:r>
      <w:r>
        <w:t xml:space="preserve">asked to perform six tasks (run inference on three supplied</w:t>
      </w:r>
      <w:r>
        <w:t xml:space="preserve"> </w:t>
      </w:r>
      <w:r>
        <w:t xml:space="preserve">articles, browse the event store, run an analytics query, train a</w:t>
      </w:r>
      <w:r>
        <w:t xml:space="preserve"> </w:t>
      </w:r>
      <w:r>
        <w:t xml:space="preserve">model with a supplied dataset, and review a flagged event).</w:t>
      </w:r>
    </w:p>
    <w:p>
      <w:pPr>
        <w:pStyle w:val="BodyText"/>
      </w:pPr>
      <w:r>
        <w:t xml:space="preserve">Participants completed all six tasks. Aggregated Likert-scale</w:t>
      </w:r>
      <w:r>
        <w:t xml:space="preserve"> </w:t>
      </w:r>
      <w:r>
        <w:t xml:space="preserve">responses (1 = strongly disagree, 5 = strongly agree) are reported</w:t>
      </w:r>
      <w:r>
        <w:t xml:space="preserve"> </w:t>
      </w:r>
      <w:r>
        <w:t xml:space="preserve">below.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746"/>
        <w:gridCol w:w="586"/>
        <w:gridCol w:w="58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Statement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extracted entities matched what I expected.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5W1H structuring was clear and easy to interpret.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confidence scores were useful for triage.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KB enrichment (canonical names, country lookups) added value.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training screen made it easy to start and monitor a run.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analytics views answered the kinds of questions I would ask.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</w:tr>
    </w:tbl>
    <w:p>
      <w:pPr>
        <w:pStyle w:val="BodyText"/>
      </w:pPr>
      <w:r>
        <w:t xml:space="preserve">The most common qualitative comments were positive: participants</w:t>
      </w:r>
      <w:r>
        <w:t xml:space="preserve"> </w:t>
      </w:r>
      <w:r>
        <w:t xml:space="preserve">appreciated the inline highlighting of entities, the canonicalisation</w:t>
      </w:r>
      <w:r>
        <w:t xml:space="preserve"> </w:t>
      </w:r>
      <w:r>
        <w:t xml:space="preserve">of armed-group names, and the live training-progress view.</w:t>
      </w:r>
      <w:r>
        <w:t xml:space="preserve"> </w:t>
      </w:r>
      <w:r>
        <w:t xml:space="preserve">Constructive feedback focused on three points: (i) the analytics</w:t>
      </w:r>
      <w:r>
        <w:t xml:space="preserve"> </w:t>
      </w:r>
      <w:r>
        <w:t xml:space="preserve">dashboard would benefit from an exportable PDF brief; (ii) the</w:t>
      </w:r>
      <w:r>
        <w:t xml:space="preserve"> </w:t>
      </w:r>
      <w:r>
        <w:t xml:space="preserve">inference screen should support drag-and-drop file upload; and (iii)</w:t>
      </w:r>
      <w:r>
        <w:t xml:space="preserve"> </w:t>
      </w:r>
      <w:r>
        <w:t xml:space="preserve">the training-progress view should expose per-entity validation</w:t>
      </w:r>
      <w:r>
        <w:t xml:space="preserve"> </w:t>
      </w:r>
      <w:r>
        <w:t xml:space="preserve">metrics as they update, not just overall loss. Items (ii) and (iii)</w:t>
      </w:r>
      <w:r>
        <w:t xml:space="preserve"> </w:t>
      </w:r>
      <w:r>
        <w:t xml:space="preserve">are scoped into the future-work programme in Chapter 7.</w:t>
      </w:r>
    </w:p>
    <w:bookmarkEnd w:id="81"/>
    <w:bookmarkStart w:id="82" w:name="error-analysis"/>
    <w:p>
      <w:pPr>
        <w:pStyle w:val="Heading2"/>
      </w:pPr>
      <w:r>
        <w:t xml:space="preserve">6.11 Error Analysis</w:t>
      </w:r>
    </w:p>
    <w:p>
      <w:pPr>
        <w:pStyle w:val="FirstParagraph"/>
      </w:pPr>
      <w:r>
        <w:t xml:space="preserve">A targeted error analysis was conducted on 300 validation-set events</w:t>
      </w:r>
      <w:r>
        <w:t xml:space="preserve"> </w:t>
      </w:r>
      <w:r>
        <w:t xml:space="preserve">with at least one extraction error. The errors break down as follows.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Boundary errors (38 percent).</w:t>
      </w:r>
      <w:r>
        <w:t xml:space="preserve"> </w:t>
      </w:r>
      <w:r>
        <w:t xml:space="preserve">The model identifies the entity</w:t>
      </w:r>
      <w:r>
        <w:t xml:space="preserve"> </w:t>
      </w:r>
      <w:r>
        <w:t xml:space="preserve">type correctly but truncates or over-extends the span. Most boundary</w:t>
      </w:r>
      <w:r>
        <w:t xml:space="preserve"> </w:t>
      </w:r>
      <w:r>
        <w:t xml:space="preserve">errors affect VICTIM and CASUALTIES, where the gold span includes</w:t>
      </w:r>
      <w:r>
        <w:t xml:space="preserve"> </w:t>
      </w:r>
      <w:r>
        <w:t xml:space="preserve">qualifiers (</w:t>
      </w:r>
      <w:r>
        <w:t xml:space="preserve">“at least”</w:t>
      </w:r>
      <w:r>
        <w:t xml:space="preserve">,</w:t>
      </w:r>
      <w:r>
        <w:t xml:space="preserve"> </w:t>
      </w:r>
      <w:r>
        <w:t xml:space="preserve">“approximately”</w:t>
      </w:r>
      <w:r>
        <w:t xml:space="preserve">) that the model sometimes</w:t>
      </w:r>
      <w:r>
        <w:t xml:space="preserve"> </w:t>
      </w:r>
      <w:r>
        <w:t xml:space="preserve">omits.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Type confusion between location entities (24 percent).</w:t>
      </w:r>
      <w:r>
        <w:t xml:space="preserve"> </w:t>
      </w:r>
      <w:r>
        <w:t xml:space="preserve">REGION</w:t>
      </w:r>
      <w:r>
        <w:t xml:space="preserve"> </w:t>
      </w:r>
      <w:r>
        <w:t xml:space="preserve">and CITY, or REGION and DISTRICT, are interchanged. Figure 6.4</w:t>
      </w:r>
      <w:r>
        <w:t xml:space="preserve"> </w:t>
      </w:r>
      <w:r>
        <w:t xml:space="preserve">visualises the confusion. Most cases involve cities that lend their</w:t>
      </w:r>
      <w:r>
        <w:t xml:space="preserve"> </w:t>
      </w:r>
      <w:r>
        <w:t xml:space="preserve">name to a region or district.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Missed entities (19 percent).</w:t>
      </w:r>
      <w:r>
        <w:t xml:space="preserve"> </w:t>
      </w:r>
      <w:r>
        <w:t xml:space="preserve">The model fails to recognise an</w:t>
      </w:r>
      <w:r>
        <w:t xml:space="preserve"> </w:t>
      </w:r>
      <w:r>
        <w:t xml:space="preserve">entity, usually a victim group or action verb whose phrasing is</w:t>
      </w:r>
      <w:r>
        <w:t xml:space="preserve"> </w:t>
      </w:r>
      <w:r>
        <w:t xml:space="preserve">uncommon in the training corpus (for example,</w:t>
      </w:r>
      <w:r>
        <w:t xml:space="preserve"> </w:t>
      </w:r>
      <w:r>
        <w:t xml:space="preserve">“Christian</w:t>
      </w:r>
      <w:r>
        <w:t xml:space="preserve"> </w:t>
      </w:r>
      <w:r>
        <w:t xml:space="preserve">worshippers”</w:t>
      </w:r>
      <w:r>
        <w:t xml:space="preserve"> </w:t>
      </w:r>
      <w:r>
        <w:t xml:space="preserve">as VICTIM).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Spurious entities (12 percent).</w:t>
      </w:r>
      <w:r>
        <w:t xml:space="preserve"> </w:t>
      </w:r>
      <w:r>
        <w:t xml:space="preserve">The model emits an entity that</w:t>
      </w:r>
      <w:r>
        <w:t xml:space="preserve"> </w:t>
      </w:r>
      <w:r>
        <w:t xml:space="preserve">has no gold counterpart. Spurious WHEN entities arise most often,</w:t>
      </w:r>
      <w:r>
        <w:t xml:space="preserve"> </w:t>
      </w:r>
      <w:r>
        <w:t xml:space="preserve">triggered by tokens such as</w:t>
      </w:r>
      <w:r>
        <w:t xml:space="preserve"> </w:t>
      </w:r>
      <w:r>
        <w:t xml:space="preserve">“this morning”</w:t>
      </w:r>
      <w:r>
        <w:t xml:space="preserve"> </w:t>
      </w:r>
      <w:r>
        <w:t xml:space="preserve">or</w:t>
      </w:r>
      <w:r>
        <w:t xml:space="preserve"> </w:t>
      </w:r>
      <w:r>
        <w:t xml:space="preserve">“earlier”</w:t>
      </w:r>
      <w:r>
        <w:t xml:space="preserve"> </w:t>
      </w:r>
      <w:r>
        <w:t xml:space="preserve">in</w:t>
      </w:r>
      <w:r>
        <w:t xml:space="preserve"> </w:t>
      </w:r>
      <w:r>
        <w:t xml:space="preserve">ambiguous contexts.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Confidence-related drops (7 percent).</w:t>
      </w:r>
      <w:r>
        <w:t xml:space="preserve"> </w:t>
      </w:r>
      <w:r>
        <w:t xml:space="preserve">The model emits the</w:t>
      </w:r>
      <w:r>
        <w:t xml:space="preserve"> </w:t>
      </w:r>
      <w:r>
        <w:t xml:space="preserve">entity but its average confidence falls below the category</w:t>
      </w:r>
      <w:r>
        <w:t xml:space="preserve"> </w:t>
      </w:r>
      <w:r>
        <w:t xml:space="preserve">threshold and the entity is filtered out by post-processing.</w:t>
      </w:r>
      <w:r>
        <w:t xml:space="preserve"> </w:t>
      </w:r>
      <w:r>
        <w:t xml:space="preserve">Lowering the threshold for these cases would recover some recall at</w:t>
      </w:r>
      <w:r>
        <w:t xml:space="preserve"> </w:t>
      </w:r>
      <w:r>
        <w:t xml:space="preserve">the cost of precision.</w:t>
      </w:r>
    </w:p>
    <w:p>
      <w:pPr>
        <w:pStyle w:val="SourceCode"/>
      </w:pPr>
      <w:r>
        <w:rPr>
          <w:rStyle w:val="VerbatimChar"/>
        </w:rPr>
        <w:t xml:space="preserve">Predicted →   CITY    REGION   DISTRICT</w:t>
      </w:r>
      <w:r>
        <w:br/>
      </w:r>
      <w:r>
        <w:rPr>
          <w:rStyle w:val="VerbatimChar"/>
        </w:rPr>
        <w:t xml:space="preserve">Gold ↓</w:t>
      </w:r>
      <w:r>
        <w:br/>
      </w:r>
      <w:r>
        <w:rPr>
          <w:rStyle w:val="VerbatimChar"/>
        </w:rPr>
        <w:t xml:space="preserve">CITY          ----    0.05     0.04</w:t>
      </w:r>
      <w:r>
        <w:br/>
      </w:r>
      <w:r>
        <w:rPr>
          <w:rStyle w:val="VerbatimChar"/>
        </w:rPr>
        <w:t xml:space="preserve">REGION        0.08    ----     0.06</w:t>
      </w:r>
      <w:r>
        <w:br/>
      </w:r>
      <w:r>
        <w:rPr>
          <w:rStyle w:val="VerbatimChar"/>
        </w:rPr>
        <w:t xml:space="preserve">DISTRICT      0.07    0.09     ----</w:t>
      </w:r>
    </w:p>
    <w:p>
      <w:pPr>
        <w:pStyle w:val="FirstParagraph"/>
      </w:pPr>
      <w:r>
        <w:rPr>
          <w:i/>
          <w:iCs/>
        </w:rPr>
        <w:t xml:space="preserve">Figure 6.4: Confusion patterns between location entity types</w:t>
      </w:r>
      <w:r>
        <w:rPr>
          <w:i/>
          <w:iCs/>
        </w:rPr>
        <w:t xml:space="preserve"> </w:t>
      </w:r>
      <w:r>
        <w:rPr>
          <w:i/>
          <w:iCs/>
        </w:rPr>
        <w:t xml:space="preserve">(fraction of errors of each kind among location-entity errors).</w:t>
      </w:r>
    </w:p>
    <w:p>
      <w:pPr>
        <w:pStyle w:val="BodyText"/>
      </w:pPr>
      <w:r>
        <w:t xml:space="preserve">The error analysis motivates three concrete future-work directions:</w:t>
      </w:r>
      <w:r>
        <w:t xml:space="preserve"> </w:t>
      </w:r>
      <w:r>
        <w:t xml:space="preserve">explicit boundary refinement (for example, training a span-level</w:t>
      </w:r>
      <w:r>
        <w:t xml:space="preserve"> </w:t>
      </w:r>
      <w:r>
        <w:t xml:space="preserve">CRF on top of the BERT representations); injection of KB facts as</w:t>
      </w:r>
      <w:r>
        <w:t xml:space="preserve"> </w:t>
      </w:r>
      <w:r>
        <w:t xml:space="preserve">input features during training to disambiguate REGION/CITY ambiguity</w:t>
      </w:r>
      <w:r>
        <w:t xml:space="preserve"> </w:t>
      </w:r>
      <w:r>
        <w:t xml:space="preserve">at the model level; and addition of negative examples to reduce</w:t>
      </w:r>
      <w:r>
        <w:t xml:space="preserve"> </w:t>
      </w:r>
      <w:r>
        <w:t xml:space="preserve">spurious WHEN extractions. These directions are taken up in</w:t>
      </w:r>
      <w:r>
        <w:t xml:space="preserve"> </w:t>
      </w:r>
      <w:r>
        <w:t xml:space="preserve">Section 7.4.</w:t>
      </w:r>
    </w:p>
    <w:bookmarkEnd w:id="82"/>
    <w:bookmarkEnd w:id="83"/>
    <w:bookmarkStart w:id="91" w:name="X1f58530574b8b729bbed2f847a9a2c438be7324"/>
    <w:p>
      <w:pPr>
        <w:pStyle w:val="Heading1"/>
      </w:pPr>
      <w:r>
        <w:t xml:space="preserve">7. Conclusions, Recommendations, and Future Work</w:t>
      </w:r>
    </w:p>
    <w:p>
      <w:pPr>
        <w:pStyle w:val="FirstParagraph"/>
      </w:pPr>
      <w:r>
        <w:t xml:space="preserve">This chapter concludes the thesis. It summarises the work, lists</w:t>
      </w:r>
      <w:r>
        <w:t xml:space="preserve"> </w:t>
      </w:r>
      <w:r>
        <w:t xml:space="preserve">the contributions in bulleted form, makes recommendations to</w:t>
      </w:r>
      <w:r>
        <w:t xml:space="preserve"> </w:t>
      </w:r>
      <w:r>
        <w:t xml:space="preserve">practitioners, and identifies a prioritised programme of future</w:t>
      </w:r>
      <w:r>
        <w:t xml:space="preserve"> </w:t>
      </w:r>
      <w:r>
        <w:t xml:space="preserve">research.</w:t>
      </w:r>
    </w:p>
    <w:bookmarkStart w:id="84" w:name="summary"/>
    <w:p>
      <w:pPr>
        <w:pStyle w:val="Heading2"/>
      </w:pPr>
      <w:r>
        <w:t xml:space="preserve">7.1 Summary</w:t>
      </w:r>
    </w:p>
    <w:p>
      <w:pPr>
        <w:pStyle w:val="FirstParagraph"/>
      </w:pPr>
      <w:r>
        <w:t xml:space="preserve">This thesis set out to address the absence, in the African early</w:t>
      </w:r>
      <w:r>
        <w:t xml:space="preserve"> </w:t>
      </w:r>
      <w:r>
        <w:t xml:space="preserve">warning ecosystem, of a robust and openly documented pipeline for</w:t>
      </w:r>
      <w:r>
        <w:t xml:space="preserve"> </w:t>
      </w:r>
      <w:r>
        <w:t xml:space="preserve">converting English-language news reports of violent events into</w:t>
      </w:r>
      <w:r>
        <w:t xml:space="preserve"> </w:t>
      </w:r>
      <w:r>
        <w:t xml:space="preserve">structured 5W1H records. The general objective stated in</w:t>
      </w:r>
      <w:r>
        <w:t xml:space="preserve"> </w:t>
      </w:r>
      <w:r>
        <w:t xml:space="preserve">Section 1.4 was the design, implementation, and evaluation of VioNER,</w:t>
      </w:r>
      <w:r>
        <w:t xml:space="preserve"> </w:t>
      </w:r>
      <w:r>
        <w:t xml:space="preserve">an integrated system that uses fine-tuned BERT-based named entity</w:t>
      </w:r>
      <w:r>
        <w:t xml:space="preserve"> </w:t>
      </w:r>
      <w:r>
        <w:t xml:space="preserve">recognition to extract 5W1H attributes, supports those extractions</w:t>
      </w:r>
      <w:r>
        <w:t xml:space="preserve"> </w:t>
      </w:r>
      <w:r>
        <w:t xml:space="preserve">with a curated knowledge base and hierarchical taxonomy, and exposes</w:t>
      </w:r>
      <w:r>
        <w:t xml:space="preserve"> </w:t>
      </w:r>
      <w:r>
        <w:t xml:space="preserve">the full capability through a documented web platform.</w:t>
      </w:r>
    </w:p>
    <w:p>
      <w:pPr>
        <w:pStyle w:val="BodyText"/>
      </w:pPr>
      <w:r>
        <w:t xml:space="preserve">Chapter 1 framed the problem in operational terms and listed ten</w:t>
      </w:r>
      <w:r>
        <w:t xml:space="preserve"> </w:t>
      </w:r>
      <w:r>
        <w:t xml:space="preserve">specific objectives. Chapter 2 reviewed the relevant theoretical</w:t>
      </w:r>
      <w:r>
        <w:t xml:space="preserve"> </w:t>
      </w:r>
      <w:r>
        <w:t xml:space="preserve">foundations: information and event extraction, named entity</w:t>
      </w:r>
      <w:r>
        <w:t xml:space="preserve"> </w:t>
      </w:r>
      <w:r>
        <w:t xml:space="preserve">recognition, the transformer architecture and BERT, methods for</w:t>
      </w:r>
      <w:r>
        <w:t xml:space="preserve"> </w:t>
      </w:r>
      <w:r>
        <w:t xml:space="preserve">handling class imbalance, conflict-event databases, and</w:t>
      </w:r>
      <w:r>
        <w:t xml:space="preserve"> </w:t>
      </w:r>
      <w:r>
        <w:t xml:space="preserve">event-oriented knowledge representation. Chapter 3 reviewed the</w:t>
      </w:r>
      <w:r>
        <w:t xml:space="preserve"> </w:t>
      </w:r>
      <w:r>
        <w:t xml:space="preserve">most directly related prior systems and identified five gaps that</w:t>
      </w:r>
      <w:r>
        <w:t xml:space="preserve"> </w:t>
      </w:r>
      <w:r>
        <w:t xml:space="preserve">this thesis bridges. Chapter 4 presented the proposed solution,</w:t>
      </w:r>
      <w:r>
        <w:t xml:space="preserve"> </w:t>
      </w:r>
      <w:r>
        <w:t xml:space="preserve">including the eight-entity BIO schema, the four-level hierarchical</w:t>
      </w:r>
      <w:r>
        <w:t xml:space="preserve"> </w:t>
      </w:r>
      <w:r>
        <w:t xml:space="preserve">taxonomy of African violent events, the structured knowledge base,</w:t>
      </w:r>
      <w:r>
        <w:t xml:space="preserve"> </w:t>
      </w:r>
      <w:r>
        <w:t xml:space="preserve">the training pipeline, the inference pipeline, and the web</w:t>
      </w:r>
      <w:r>
        <w:t xml:space="preserve"> </w:t>
      </w:r>
      <w:r>
        <w:t xml:space="preserve">application architecture. Chapter 5 documented the implementation,</w:t>
      </w:r>
      <w:r>
        <w:t xml:space="preserve"> </w:t>
      </w:r>
      <w:r>
        <w:t xml:space="preserve">covering the technology stack, data preparation, training, the focal</w:t>
      </w:r>
      <w:r>
        <w:t xml:space="preserve"> </w:t>
      </w:r>
      <w:r>
        <w:t xml:space="preserve">loss, the back-end and front-end. Chapter 6 reported empirical</w:t>
      </w:r>
      <w:r>
        <w:t xml:space="preserve"> </w:t>
      </w:r>
      <w:r>
        <w:t xml:space="preserve">results: a macro F1 of 0.887 and micro F1 of 0.909 on the held-out</w:t>
      </w:r>
      <w:r>
        <w:t xml:space="preserve"> </w:t>
      </w:r>
      <w:r>
        <w:t xml:space="preserve">validation set, with fast convergence (best at epoch 2),</w:t>
      </w:r>
      <w:r>
        <w:t xml:space="preserve"> </w:t>
      </w:r>
      <w:r>
        <w:t xml:space="preserve">demonstrable benefit from focal loss and class weighting (notably</w:t>
      </w:r>
      <w:r>
        <w:t xml:space="preserve"> </w:t>
      </w:r>
      <w:r>
        <w:t xml:space="preserve">+11 F1 for VICTIM relative to plain cross entropy), 64.3 percent KB</w:t>
      </w:r>
      <w:r>
        <w:t xml:space="preserve"> </w:t>
      </w:r>
      <w:r>
        <w:t xml:space="preserve">canonicalisation of high-confidence ACTOR spans, and inference</w:t>
      </w:r>
      <w:r>
        <w:t xml:space="preserve"> </w:t>
      </w:r>
      <w:r>
        <w:t xml:space="preserve">latencies in the hundreds of milliseconds for typical articles.</w:t>
      </w:r>
    </w:p>
    <w:p>
      <w:pPr>
        <w:pStyle w:val="BodyText"/>
      </w:pPr>
      <w:r>
        <w:t xml:space="preserve">The specific objectives stated in Section 1.4 have been addressed</w:t>
      </w:r>
      <w:r>
        <w:t xml:space="preserve"> </w:t>
      </w:r>
      <w:r>
        <w:t xml:space="preserve">as follows: objectives 1 to 5 (literature review, schema, taxonomy,</w:t>
      </w:r>
      <w:r>
        <w:t xml:space="preserve"> </w:t>
      </w:r>
      <w:r>
        <w:t xml:space="preserve">data assembly, model training) are addressed in Chapters 2, 4, and</w:t>
      </w:r>
      <w:r>
        <w:t xml:space="preserve"> </w:t>
      </w:r>
      <w:r>
        <w:t xml:space="preserve">5; objective 6 (knowledge base) in Sections 4.5 and 5.6; objectives</w:t>
      </w:r>
      <w:r>
        <w:t xml:space="preserve"> </w:t>
      </w:r>
      <w:r>
        <w:t xml:space="preserve">7 and 8 (back-end and front-end) in Sections 5.6 and 5.7; objective</w:t>
      </w:r>
      <w:r>
        <w:t xml:space="preserve"> </w:t>
      </w:r>
      <w:r>
        <w:t xml:space="preserve">9 (evaluation) in Chapter 6; objective 10 (limitations and future</w:t>
      </w:r>
      <w:r>
        <w:t xml:space="preserve"> </w:t>
      </w:r>
      <w:r>
        <w:t xml:space="preserve">work) in Section 1.6 and the remainder of this chapter. The</w:t>
      </w:r>
      <w:r>
        <w:t xml:space="preserve"> </w:t>
      </w:r>
      <w:r>
        <w:t xml:space="preserve">research questions in Section 1.3 are answered respectively by the</w:t>
      </w:r>
      <w:r>
        <w:t xml:space="preserve"> </w:t>
      </w:r>
      <w:r>
        <w:t xml:space="preserve">eight-entity grounded schema (RQ1), the empirical results in</w:t>
      </w:r>
      <w:r>
        <w:t xml:space="preserve"> </w:t>
      </w:r>
      <w:r>
        <w:t xml:space="preserve">Sections 6.4 to 6.6 (RQ2), the results in Section 6.7 (RQ3), and</w:t>
      </w:r>
      <w:r>
        <w:t xml:space="preserve"> </w:t>
      </w:r>
      <w:r>
        <w:t xml:space="preserve">the system architecture in Sections 4.2 and 5.6 to 5.7 (RQ4).</w:t>
      </w:r>
    </w:p>
    <w:bookmarkEnd w:id="84"/>
    <w:bookmarkStart w:id="85" w:name="contributions"/>
    <w:p>
      <w:pPr>
        <w:pStyle w:val="Heading2"/>
      </w:pPr>
      <w:r>
        <w:t xml:space="preserve">7.2 Contributions</w:t>
      </w:r>
    </w:p>
    <w:p>
      <w:pPr>
        <w:pStyle w:val="FirstParagraph"/>
      </w:pPr>
      <w:r>
        <w:t xml:space="preserve">The contributions of this thesis are summarised below.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grounded eight-entity BIO schema</w:t>
      </w:r>
      <w:r>
        <w:t xml:space="preserve"> </w:t>
      </w:r>
      <w:r>
        <w:t xml:space="preserve">for African violent-event</w:t>
      </w:r>
      <w:r>
        <w:t xml:space="preserve"> </w:t>
      </w:r>
      <w:r>
        <w:t xml:space="preserve">NER, derived from pilot analysis of grounding rates and supported</w:t>
      </w:r>
      <w:r>
        <w:t xml:space="preserve"> </w:t>
      </w:r>
      <w:r>
        <w:t xml:space="preserve">by inclusion and exclusion criteria for each entity type.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four-level hierarchical taxonomy of African violent events</w:t>
      </w:r>
      <w:r>
        <w:t xml:space="preserve"> </w:t>
      </w:r>
      <w:r>
        <w:t xml:space="preserve">with approximately ninety-five terminal categories, documented</w:t>
      </w:r>
      <w:r>
        <w:t xml:space="preserve"> </w:t>
      </w:r>
      <w:r>
        <w:t xml:space="preserve">definitions, decision rules for ambiguous cases, and worked</w:t>
      </w:r>
      <w:r>
        <w:t xml:space="preserve"> </w:t>
      </w:r>
      <w:r>
        <w:t xml:space="preserve">examples (Annex B).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50,000-example fine-tuning corpus</w:t>
      </w:r>
      <w:r>
        <w:t xml:space="preserve"> </w:t>
      </w:r>
      <w:r>
        <w:t xml:space="preserve">assembled by stratified</w:t>
      </w:r>
      <w:r>
        <w:t xml:space="preserve"> </w:t>
      </w:r>
      <w:r>
        <w:t xml:space="preserve">diversity sampling of ACLED records and template-based</w:t>
      </w:r>
      <w:r>
        <w:t xml:space="preserve"> </w:t>
      </w:r>
      <w:r>
        <w:t xml:space="preserve">augmentation, designed to mitigate vocabulary gaps and class</w:t>
      </w:r>
      <w:r>
        <w:t xml:space="preserve"> </w:t>
      </w:r>
      <w:r>
        <w:t xml:space="preserve">imbalance.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fine-tuned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bert-base-cased</w:t>
      </w:r>
      <w:r>
        <w:rPr>
          <w:b/>
          <w:bCs/>
        </w:rPr>
        <w:t xml:space="preserve"> </w:t>
      </w:r>
      <w:r>
        <w:rPr>
          <w:b/>
          <w:bCs/>
        </w:rPr>
        <w:t xml:space="preserve">model</w:t>
      </w:r>
      <w:r>
        <w:t xml:space="preserve"> </w:t>
      </w:r>
      <w:r>
        <w:t xml:space="preserve">for the task, trained</w:t>
      </w:r>
      <w:r>
        <w:t xml:space="preserve"> </w:t>
      </w:r>
      <w:r>
        <w:t xml:space="preserve">with focal loss and inverse-frequency class weighting, achieving</w:t>
      </w:r>
      <w:r>
        <w:t xml:space="preserve"> </w:t>
      </w:r>
      <w:r>
        <w:t xml:space="preserve">macro F1 0.887 and micro F1 0.909 on the held-out validation set.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curated knowledge base</w:t>
      </w:r>
      <w:r>
        <w:t xml:space="preserve"> </w:t>
      </w:r>
      <w:r>
        <w:t xml:space="preserve">of approximately 150 African armed</w:t>
      </w:r>
      <w:r>
        <w:t xml:space="preserve"> </w:t>
      </w:r>
      <w:r>
        <w:t xml:space="preserve">groups, 200 conflict-affected cities, 54 countries, and a weapons</w:t>
      </w:r>
      <w:r>
        <w:t xml:space="preserve"> </w:t>
      </w:r>
      <w:r>
        <w:t xml:space="preserve">catalogue, used both to validate raw NER output and to enrich</w:t>
      </w:r>
      <w:r>
        <w:t xml:space="preserve"> </w:t>
      </w:r>
      <w:r>
        <w:t xml:space="preserve">extracted records.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An empirical ablation</w:t>
      </w:r>
      <w:r>
        <w:t xml:space="preserve"> </w:t>
      </w:r>
      <w:r>
        <w:t xml:space="preserve">demonstrating the contribution of focal</w:t>
      </w:r>
      <w:r>
        <w:t xml:space="preserve"> </w:t>
      </w:r>
      <w:r>
        <w:t xml:space="preserve">loss and class weighting to minority-class performance,</w:t>
      </w:r>
      <w:r>
        <w:t xml:space="preserve"> </w:t>
      </w:r>
      <w:r>
        <w:t xml:space="preserve">particularly for VICTIM (+11 F1 over plain cross entropy).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full FastAPI service and React/TypeScript front-end</w:t>
      </w:r>
      <w:r>
        <w:t xml:space="preserve"> </w:t>
      </w:r>
      <w:r>
        <w:t xml:space="preserve">that</w:t>
      </w:r>
      <w:r>
        <w:t xml:space="preserve"> </w:t>
      </w:r>
      <w:r>
        <w:t xml:space="preserve">expose the model and knowledge base for training, inference,</w:t>
      </w:r>
      <w:r>
        <w:t xml:space="preserve"> </w:t>
      </w:r>
      <w:r>
        <w:t xml:space="preserve">event management, analytics, and knowledge-base administration,</w:t>
      </w:r>
      <w:r>
        <w:t xml:space="preserve"> </w:t>
      </w:r>
      <w:r>
        <w:t xml:space="preserve">packaged with Docker Compose for reproducible deployment.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documented, reproducible methodology</w:t>
      </w:r>
      <w:r>
        <w:t xml:space="preserve"> </w:t>
      </w:r>
      <w:r>
        <w:t xml:space="preserve">spanning data</w:t>
      </w:r>
      <w:r>
        <w:t xml:space="preserve"> </w:t>
      </w:r>
      <w:r>
        <w:t xml:space="preserve">preparation, training, inference, and operational packaging.</w:t>
      </w:r>
    </w:p>
    <w:bookmarkEnd w:id="85"/>
    <w:bookmarkStart w:id="86" w:name="recommendations"/>
    <w:p>
      <w:pPr>
        <w:pStyle w:val="Heading2"/>
      </w:pPr>
      <w:r>
        <w:t xml:space="preserve">7.3 Recommendations</w:t>
      </w:r>
    </w:p>
    <w:p>
      <w:pPr>
        <w:pStyle w:val="FirstParagraph"/>
      </w:pPr>
      <w:r>
        <w:t xml:space="preserve">The following recommendations are directed at organisations</w:t>
      </w:r>
      <w:r>
        <w:t xml:space="preserve"> </w:t>
      </w:r>
      <w:r>
        <w:t xml:space="preserve">considering adoption of VioNER or similar systems in operational</w:t>
      </w:r>
      <w:r>
        <w:t xml:space="preserve"> </w:t>
      </w:r>
      <w:r>
        <w:t xml:space="preserve">early warning, humanitarian response, or research settings.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Treat extraction output as a triage layer, not a final</w:t>
      </w:r>
      <w:r>
        <w:rPr>
          <w:b/>
          <w:bCs/>
        </w:rPr>
        <w:t xml:space="preserve"> </w:t>
      </w:r>
      <w:r>
        <w:rPr>
          <w:b/>
          <w:bCs/>
        </w:rPr>
        <w:t xml:space="preserve">product.</w:t>
      </w:r>
      <w:r>
        <w:t xml:space="preserve"> </w:t>
      </w:r>
      <w:r>
        <w:t xml:space="preserve">The system produces high-quality first-pass</w:t>
      </w:r>
      <w:r>
        <w:t xml:space="preserve"> </w:t>
      </w:r>
      <w:r>
        <w:t xml:space="preserve">extractions but should not replace human analyst judgement on</w:t>
      </w:r>
      <w:r>
        <w:t xml:space="preserve"> </w:t>
      </w:r>
      <w:r>
        <w:t xml:space="preserve">decisions with significant consequences. Confidence scores and</w:t>
      </w:r>
      <w:r>
        <w:t xml:space="preserve"> </w:t>
      </w:r>
      <w:r>
        <w:t xml:space="preserve">KB-flagged inconsistencies should be surfaced in the analyst</w:t>
      </w:r>
      <w:r>
        <w:t xml:space="preserve"> </w:t>
      </w:r>
      <w:r>
        <w:t xml:space="preserve">workflow.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Invest in keeping the knowledge base current.</w:t>
      </w:r>
      <w:r>
        <w:t xml:space="preserve"> </w:t>
      </w:r>
      <w:r>
        <w:t xml:space="preserve">Armed groups</w:t>
      </w:r>
      <w:r>
        <w:t xml:space="preserve"> </w:t>
      </w:r>
      <w:r>
        <w:t xml:space="preserve">evolve (names change, splinter groups form, factions reconcile),</w:t>
      </w:r>
      <w:r>
        <w:t xml:space="preserve"> </w:t>
      </w:r>
      <w:r>
        <w:t xml:space="preserve">and the value of KB enrichment is directly proportional to the</w:t>
      </w:r>
      <w:r>
        <w:t xml:space="preserve"> </w:t>
      </w:r>
      <w:r>
        <w:t xml:space="preserve">currency of the KB. A small maintenance team (one to two</w:t>
      </w:r>
      <w:r>
        <w:t xml:space="preserve"> </w:t>
      </w:r>
      <w:r>
        <w:t xml:space="preserve">part-time domain experts) can keep the KB current with modest</w:t>
      </w:r>
      <w:r>
        <w:t xml:space="preserve"> </w:t>
      </w:r>
      <w:r>
        <w:t xml:space="preserve">effort.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Co-design taxonomy with operational consumers.</w:t>
      </w:r>
      <w:r>
        <w:t xml:space="preserve"> </w:t>
      </w:r>
      <w:r>
        <w:t xml:space="preserve">The taxonomy</w:t>
      </w:r>
      <w:r>
        <w:t xml:space="preserve"> </w:t>
      </w:r>
      <w:r>
        <w:t xml:space="preserve">in this thesis is principled, but operational use may reveal</w:t>
      </w:r>
      <w:r>
        <w:t xml:space="preserve"> </w:t>
      </w:r>
      <w:r>
        <w:t xml:space="preserve">gaps or duplications. A review cycle with end users every six</w:t>
      </w:r>
      <w:r>
        <w:t xml:space="preserve"> </w:t>
      </w:r>
      <w:r>
        <w:t xml:space="preserve">to twelve months is recommended.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Prefer batch over real-time processing in the near term.</w:t>
      </w:r>
      <w:r>
        <w:t xml:space="preserve"> </w:t>
      </w:r>
      <w:r>
        <w:t xml:space="preserve">Inference latencies are well within the requirements of batch</w:t>
      </w:r>
      <w:r>
        <w:t xml:space="preserve"> </w:t>
      </w:r>
      <w:r>
        <w:t xml:space="preserve">ingestion of news, but pursuing real-time processing carries</w:t>
      </w:r>
      <w:r>
        <w:t xml:space="preserve"> </w:t>
      </w:r>
      <w:r>
        <w:t xml:space="preserve">engineering cost that does not, today, deliver proportionate</w:t>
      </w:r>
      <w:r>
        <w:t xml:space="preserve"> </w:t>
      </w:r>
      <w:r>
        <w:t xml:space="preserve">operational benefit.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Plan for multilingual extension as a priority.</w:t>
      </w:r>
      <w:r>
        <w:t xml:space="preserve"> </w:t>
      </w:r>
      <w:r>
        <w:t xml:space="preserve">A substantial</w:t>
      </w:r>
      <w:r>
        <w:t xml:space="preserve"> </w:t>
      </w:r>
      <w:r>
        <w:t xml:space="preserve">share of African conflict reporting is in French, Arabic,</w:t>
      </w:r>
      <w:r>
        <w:t xml:space="preserve"> </w:t>
      </w:r>
      <w:r>
        <w:t xml:space="preserve">Portuguese, and various African languages. Multilingual</w:t>
      </w:r>
      <w:r>
        <w:t xml:space="preserve"> </w:t>
      </w:r>
      <w:r>
        <w:t xml:space="preserve">extension (Section 7.4) is the single most important capability</w:t>
      </w:r>
      <w:r>
        <w:t xml:space="preserve"> </w:t>
      </w:r>
      <w:r>
        <w:t xml:space="preserve">gap from an operational standpoint.</w:t>
      </w:r>
    </w:p>
    <w:bookmarkEnd w:id="86"/>
    <w:bookmarkStart w:id="90" w:name="future-work"/>
    <w:p>
      <w:pPr>
        <w:pStyle w:val="Heading2"/>
      </w:pPr>
      <w:r>
        <w:t xml:space="preserve">7.4 Future Work</w:t>
      </w:r>
    </w:p>
    <w:p>
      <w:pPr>
        <w:pStyle w:val="FirstParagraph"/>
      </w:pPr>
      <w:r>
        <w:t xml:space="preserve">The future-work programme is organised by priority.</w:t>
      </w:r>
    </w:p>
    <w:bookmarkStart w:id="87" w:name="high-priority"/>
    <w:p>
      <w:pPr>
        <w:pStyle w:val="Heading3"/>
      </w:pPr>
      <w:r>
        <w:t xml:space="preserve">High priority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Multilingual extraction.</w:t>
      </w:r>
      <w:r>
        <w:t xml:space="preserve"> </w:t>
      </w:r>
      <w:r>
        <w:t xml:space="preserve">Extend the model to French, Arabic,</w:t>
      </w:r>
      <w:r>
        <w:t xml:space="preserve"> </w:t>
      </w:r>
      <w:r>
        <w:t xml:space="preserve">and Portuguese using XLM-RoBERTa or AfroLM as the backbone, with</w:t>
      </w:r>
      <w:r>
        <w:t xml:space="preserve"> </w:t>
      </w:r>
      <w:r>
        <w:t xml:space="preserve">parallel corpora drawn from African news outlets and ACLED’s</w:t>
      </w:r>
      <w:r>
        <w:t xml:space="preserve"> </w:t>
      </w:r>
      <w:r>
        <w:t xml:space="preserve">multilingual coverage.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Learned hierarchical event classification.</w:t>
      </w:r>
      <w:r>
        <w:t xml:space="preserve"> </w:t>
      </w:r>
      <w:r>
        <w:t xml:space="preserve">Replace the rule-based</w:t>
      </w:r>
      <w:r>
        <w:t xml:space="preserve"> </w:t>
      </w:r>
      <w:r>
        <w:t xml:space="preserve">taxonomy classifier in Section 4.4 with a supervised model</w:t>
      </w:r>
      <w:r>
        <w:t xml:space="preserve"> </w:t>
      </w:r>
      <w:r>
        <w:t xml:space="preserve">trained on event-labelled descriptions. A two-stage approach</w:t>
      </w:r>
      <w:r>
        <w:t xml:space="preserve"> </w:t>
      </w:r>
      <w:r>
        <w:t xml:space="preserve">(Level 1 first, then Level 2/3/4 conditional on Level 1) is a</w:t>
      </w:r>
      <w:r>
        <w:t xml:space="preserve"> </w:t>
      </w:r>
      <w:r>
        <w:t xml:space="preserve">natural starting point.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Natural-language question answering against the event store.</w:t>
      </w:r>
      <w:r>
        <w:t xml:space="preserve"> </w:t>
      </w:r>
      <w:r>
        <w:t xml:space="preserve">Implement a Q&amp;A interface, either via templated SQL generation</w:t>
      </w:r>
      <w:r>
        <w:t xml:space="preserve"> </w:t>
      </w:r>
      <w:r>
        <w:t xml:space="preserve">from semantic parses or by fine-tuning a small Seq2Seq model on</w:t>
      </w:r>
      <w:r>
        <w:t xml:space="preserve"> </w:t>
      </w:r>
      <w:r>
        <w:t xml:space="preserve">paired question-query examples. The structured store, with its</w:t>
      </w:r>
      <w:r>
        <w:t xml:space="preserve"> </w:t>
      </w:r>
      <w:r>
        <w:t xml:space="preserve">rich schema, makes this tractable.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Refined boundary modelling.</w:t>
      </w:r>
      <w:r>
        <w:t xml:space="preserve"> </w:t>
      </w:r>
      <w:r>
        <w:t xml:space="preserve">Add a span-level CRF or biaffine</w:t>
      </w:r>
      <w:r>
        <w:t xml:space="preserve"> </w:t>
      </w:r>
      <w:r>
        <w:t xml:space="preserve">span classifier on top of the BERT representations to address the</w:t>
      </w:r>
      <w:r>
        <w:t xml:space="preserve"> </w:t>
      </w:r>
      <w:r>
        <w:t xml:space="preserve">boundary errors identified in Section 6.11.</w:t>
      </w:r>
    </w:p>
    <w:bookmarkEnd w:id="87"/>
    <w:bookmarkStart w:id="88" w:name="medium-priority"/>
    <w:p>
      <w:pPr>
        <w:pStyle w:val="Heading3"/>
      </w:pPr>
      <w:r>
        <w:t xml:space="preserve">Medium priority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Active learning and human-in-the-loop annotation.</w:t>
      </w:r>
      <w:r>
        <w:t xml:space="preserve"> </w:t>
      </w:r>
      <w:r>
        <w:t xml:space="preserve">Build an</w:t>
      </w:r>
      <w:r>
        <w:t xml:space="preserve"> </w:t>
      </w:r>
      <w:r>
        <w:t xml:space="preserve">annotation interface that selects low-confidence extractions or</w:t>
      </w:r>
      <w:r>
        <w:t xml:space="preserve"> </w:t>
      </w:r>
      <w:r>
        <w:t xml:space="preserve">KB-flagged inconsistencies for human review, retraining the model</w:t>
      </w:r>
      <w:r>
        <w:t xml:space="preserve"> </w:t>
      </w:r>
      <w:r>
        <w:t xml:space="preserve">periodically on the corrected data.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Coreference resolution across sentences.</w:t>
      </w:r>
      <w:r>
        <w:t xml:space="preserve"> </w:t>
      </w:r>
      <w:r>
        <w:t xml:space="preserve">Many articles</w:t>
      </w:r>
      <w:r>
        <w:t xml:space="preserve"> </w:t>
      </w:r>
      <w:r>
        <w:t xml:space="preserve">describe the same incident across multiple sentences; resolving</w:t>
      </w:r>
      <w:r>
        <w:t xml:space="preserve"> </w:t>
      </w:r>
      <w:r>
        <w:t xml:space="preserve">coreferent actors, victims, and locations would improve recall</w:t>
      </w:r>
      <w:r>
        <w:t xml:space="preserve"> </w:t>
      </w:r>
      <w:r>
        <w:t xml:space="preserve">and reduce duplicate event records.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Better KB schema and provenance.</w:t>
      </w:r>
      <w:r>
        <w:t xml:space="preserve"> </w:t>
      </w:r>
      <w:r>
        <w:t xml:space="preserve">Expand the KB to include</w:t>
      </w:r>
      <w:r>
        <w:t xml:space="preserve"> </w:t>
      </w:r>
      <w:r>
        <w:t xml:space="preserve">weapon-to-group affiliations, group-to-group rivalries, and</w:t>
      </w:r>
      <w:r>
        <w:t xml:space="preserve"> </w:t>
      </w:r>
      <w:r>
        <w:t xml:space="preserve">per-entry provenance and confidence, supporting richer downstream</w:t>
      </w:r>
      <w:r>
        <w:t xml:space="preserve"> </w:t>
      </w:r>
      <w:r>
        <w:t xml:space="preserve">analyses.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PDF brief generation.</w:t>
      </w:r>
      <w:r>
        <w:t xml:space="preserve"> </w:t>
      </w:r>
      <w:r>
        <w:t xml:space="preserve">Generate weekly or on-demand briefings</w:t>
      </w:r>
      <w:r>
        <w:t xml:space="preserve"> </w:t>
      </w:r>
      <w:r>
        <w:t xml:space="preserve">from the event store in PDF form, as requested in user</w:t>
      </w:r>
      <w:r>
        <w:t xml:space="preserve"> </w:t>
      </w:r>
      <w:r>
        <w:t xml:space="preserve">acceptance testing.</w:t>
      </w:r>
    </w:p>
    <w:bookmarkEnd w:id="88"/>
    <w:bookmarkStart w:id="89" w:name="lower-priority"/>
    <w:p>
      <w:pPr>
        <w:pStyle w:val="Heading3"/>
      </w:pPr>
      <w:r>
        <w:t xml:space="preserve">Lower priority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Real-time stream processing.</w:t>
      </w:r>
      <w:r>
        <w:t xml:space="preserve"> </w:t>
      </w:r>
      <w:r>
        <w:t xml:space="preserve">Investigate Kafka- or</w:t>
      </w:r>
      <w:r>
        <w:t xml:space="preserve"> </w:t>
      </w:r>
      <w:r>
        <w:t xml:space="preserve">Kinesis-based stream processing for high-throughput, low-latency</w:t>
      </w:r>
      <w:r>
        <w:t xml:space="preserve"> </w:t>
      </w:r>
      <w:r>
        <w:t xml:space="preserve">deployments.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Image and video extraction.</w:t>
      </w:r>
      <w:r>
        <w:t xml:space="preserve"> </w:t>
      </w:r>
      <w:r>
        <w:t xml:space="preserve">Multimodal extraction from</w:t>
      </w:r>
      <w:r>
        <w:t xml:space="preserve"> </w:t>
      </w:r>
      <w:r>
        <w:t xml:space="preserve">images and videos accompanying news reports.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Predictive analytics on the accumulated event store.</w:t>
      </w:r>
      <w:r>
        <w:t xml:space="preserve"> </w:t>
      </w:r>
      <w:r>
        <w:t xml:space="preserve">Apply</w:t>
      </w:r>
      <w:r>
        <w:t xml:space="preserve"> </w:t>
      </w:r>
      <w:r>
        <w:t xml:space="preserve">forecasting models to predict short-term spikes in violence,</w:t>
      </w:r>
      <w:r>
        <w:t xml:space="preserve"> </w:t>
      </w:r>
      <w:r>
        <w:t xml:space="preserve">conditioning on the structured event history.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Production hardening.</w:t>
      </w:r>
      <w:r>
        <w:t xml:space="preserve"> </w:t>
      </w:r>
      <w:r>
        <w:t xml:space="preserve">High availability, multi-region</w:t>
      </w:r>
      <w:r>
        <w:t xml:space="preserve"> </w:t>
      </w:r>
      <w:r>
        <w:t xml:space="preserve">replication, role-based access control, audit logging, and other</w:t>
      </w:r>
      <w:r>
        <w:t xml:space="preserve"> </w:t>
      </w:r>
      <w:r>
        <w:t xml:space="preserve">enterprise concerns for sustained operational deployment.</w:t>
      </w:r>
    </w:p>
    <w:p>
      <w:pPr>
        <w:pStyle w:val="FirstParagraph"/>
      </w:pPr>
      <w:r>
        <w:t xml:space="preserve">The breadth of the future-work programme reflects the</w:t>
      </w:r>
      <w:r>
        <w:t xml:space="preserve"> </w:t>
      </w:r>
      <w:r>
        <w:t xml:space="preserve">foundational nature of the work presented here: VioNER establishes</w:t>
      </w:r>
      <w:r>
        <w:t xml:space="preserve"> </w:t>
      </w:r>
      <w:r>
        <w:t xml:space="preserve">a working baseline on which a substantial research and engineering</w:t>
      </w:r>
      <w:r>
        <w:t xml:space="preserve"> </w:t>
      </w:r>
      <w:r>
        <w:t xml:space="preserve">programme can be built.</w:t>
      </w:r>
    </w:p>
    <w:bookmarkEnd w:id="89"/>
    <w:bookmarkEnd w:id="90"/>
    <w:bookmarkEnd w:id="91"/>
    <w:bookmarkStart w:id="92" w:name="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t xml:space="preserve">[1] H. Tanev, M. Atkinson and J. Piskorski,</w:t>
      </w:r>
      <w:r>
        <w:t xml:space="preserve"> </w:t>
      </w:r>
      <w:r>
        <w:t xml:space="preserve">“Real-time news event</w:t>
      </w:r>
      <w:r>
        <w:t xml:space="preserve"> </w:t>
      </w:r>
      <w:r>
        <w:t xml:space="preserve">extraction for global crisis monitoring,”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13th International</w:t>
      </w:r>
      <w:r>
        <w:rPr>
          <w:i/>
          <w:iCs/>
        </w:rPr>
        <w:t xml:space="preserve"> </w:t>
      </w:r>
      <w:r>
        <w:rPr>
          <w:i/>
          <w:iCs/>
        </w:rPr>
        <w:t xml:space="preserve">Conference on Natural Language and Information Systems</w:t>
      </w:r>
      <w:r>
        <w:t xml:space="preserve">, LNCS, vol.</w:t>
      </w:r>
      <w:r>
        <w:t xml:space="preserve"> </w:t>
      </w:r>
      <w:r>
        <w:t xml:space="preserve">5039, 2008, pp. 207–218.</w:t>
      </w:r>
    </w:p>
    <w:p>
      <w:pPr>
        <w:pStyle w:val="BodyText"/>
      </w:pPr>
      <w:r>
        <w:t xml:space="preserve">[2] C. D. Manning and H. Schutze,</w:t>
      </w:r>
      <w:r>
        <w:t xml:space="preserve"> </w:t>
      </w:r>
      <w:r>
        <w:rPr>
          <w:i/>
          <w:iCs/>
        </w:rPr>
        <w:t xml:space="preserve">Foundations of Statistical</w:t>
      </w:r>
      <w:r>
        <w:rPr>
          <w:i/>
          <w:iCs/>
        </w:rPr>
        <w:t xml:space="preserve"> </w:t>
      </w:r>
      <w:r>
        <w:rPr>
          <w:i/>
          <w:iCs/>
        </w:rPr>
        <w:t xml:space="preserve">Natural Language Processing</w:t>
      </w:r>
      <w:r>
        <w:t xml:space="preserve">, 1st ed. Cambridge, MA: MIT Press,</w:t>
      </w:r>
      <w:r>
        <w:t xml:space="preserve"> </w:t>
      </w:r>
      <w:r>
        <w:t xml:space="preserve">1999.</w:t>
      </w:r>
    </w:p>
    <w:p>
      <w:pPr>
        <w:pStyle w:val="BodyText"/>
      </w:pPr>
      <w:r>
        <w:t xml:space="preserve">[3] D. Ahn,</w:t>
      </w:r>
      <w:r>
        <w:t xml:space="preserve"> </w:t>
      </w:r>
      <w:r>
        <w:t xml:space="preserve">“The stages of event extraction,”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</w:t>
      </w:r>
      <w:r>
        <w:rPr>
          <w:i/>
          <w:iCs/>
        </w:rPr>
        <w:t xml:space="preserve"> </w:t>
      </w:r>
      <w:r>
        <w:rPr>
          <w:i/>
          <w:iCs/>
        </w:rPr>
        <w:t xml:space="preserve">the Workshop on Annotating and Reasoning about Time and Events</w:t>
      </w:r>
      <w:r>
        <w:t xml:space="preserve">,</w:t>
      </w:r>
      <w:r>
        <w:t xml:space="preserve"> </w:t>
      </w:r>
      <w:r>
        <w:t xml:space="preserve">Sydney, Australia, 2006, pp. 1–8.</w:t>
      </w:r>
    </w:p>
    <w:p>
      <w:pPr>
        <w:pStyle w:val="BodyText"/>
      </w:pPr>
      <w:r>
        <w:t xml:space="preserve">[4] F. Hogenboom, F. Frasincar, U. Kaymak, F. de Jong and E.</w:t>
      </w:r>
      <w:r>
        <w:t xml:space="preserve"> </w:t>
      </w:r>
      <w:r>
        <w:t xml:space="preserve">Caron,</w:t>
      </w:r>
      <w:r>
        <w:t xml:space="preserve"> </w:t>
      </w:r>
      <w:r>
        <w:t xml:space="preserve">“A survey of event extraction methods from text for decision</w:t>
      </w:r>
      <w:r>
        <w:t xml:space="preserve"> </w:t>
      </w:r>
      <w:r>
        <w:t xml:space="preserve">support systems,”</w:t>
      </w:r>
      <w:r>
        <w:t xml:space="preserve"> </w:t>
      </w:r>
      <w:r>
        <w:rPr>
          <w:i/>
          <w:iCs/>
        </w:rPr>
        <w:t xml:space="preserve">Decision Support Systems</w:t>
      </w:r>
      <w:r>
        <w:t xml:space="preserve">, vol. 85, pp. 12–22,</w:t>
      </w:r>
      <w:r>
        <w:t xml:space="preserve"> </w:t>
      </w:r>
      <w:r>
        <w:t xml:space="preserve">2016.</w:t>
      </w:r>
    </w:p>
    <w:p>
      <w:pPr>
        <w:pStyle w:val="BodyText"/>
      </w:pPr>
      <w:r>
        <w:t xml:space="preserve">[5] A. Vaswani, N. Shazeer, N. Parmar, J. Uszkoreit, L. Jones, A.</w:t>
      </w:r>
      <w:r>
        <w:t xml:space="preserve"> </w:t>
      </w:r>
      <w:r>
        <w:t xml:space="preserve">N. Gomez, L. Kaiser and I. Polosukhin,</w:t>
      </w:r>
      <w:r>
        <w:t xml:space="preserve"> </w:t>
      </w:r>
      <w:r>
        <w:t xml:space="preserve">“Attention is all you</w:t>
      </w:r>
      <w:r>
        <w:t xml:space="preserve"> </w:t>
      </w:r>
      <w:r>
        <w:t xml:space="preserve">need,”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Neural Information Processing Systems</w:t>
      </w:r>
      <w:r>
        <w:t xml:space="preserve">, vol.</w:t>
      </w:r>
      <w:r>
        <w:t xml:space="preserve"> </w:t>
      </w:r>
      <w:r>
        <w:t xml:space="preserve">30, 2017.</w:t>
      </w:r>
    </w:p>
    <w:p>
      <w:pPr>
        <w:pStyle w:val="BodyText"/>
      </w:pPr>
      <w:r>
        <w:t xml:space="preserve">[6] J. Devlin, M.-W. Chang, K. Lee and K. Toutanova,</w:t>
      </w:r>
      <w:r>
        <w:t xml:space="preserve"> </w:t>
      </w:r>
      <w:r>
        <w:t xml:space="preserve">“BERT:</w:t>
      </w:r>
      <w:r>
        <w:t xml:space="preserve"> </w:t>
      </w:r>
      <w:r>
        <w:t xml:space="preserve">Pre-training of deep bidirectional transformers for language</w:t>
      </w:r>
      <w:r>
        <w:t xml:space="preserve"> </w:t>
      </w:r>
      <w:r>
        <w:t xml:space="preserve">understanding,”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NAACL-HLT</w:t>
      </w:r>
      <w:r>
        <w:t xml:space="preserve">, Minneapolis, MN,</w:t>
      </w:r>
      <w:r>
        <w:t xml:space="preserve"> </w:t>
      </w:r>
      <w:r>
        <w:t xml:space="preserve">2019, pp. 4171–4186.</w:t>
      </w:r>
    </w:p>
    <w:p>
      <w:pPr>
        <w:pStyle w:val="BodyText"/>
      </w:pPr>
      <w:r>
        <w:t xml:space="preserve">[7] T. Wolf, L. Debut, V. Sanh, J. Chaumond, C. Delangue, A.</w:t>
      </w:r>
      <w:r>
        <w:t xml:space="preserve"> </w:t>
      </w:r>
      <w:r>
        <w:t xml:space="preserve">Moi, P. Cistac, T. Rault, R. Louf, M. Funtowicz, J. Davison, S.</w:t>
      </w:r>
      <w:r>
        <w:t xml:space="preserve"> </w:t>
      </w:r>
      <w:r>
        <w:t xml:space="preserve">Shleifer, P. von Platen, C. Ma, Y. Jernite, J. Plu, C. Xu, T. Le</w:t>
      </w:r>
      <w:r>
        <w:t xml:space="preserve"> </w:t>
      </w:r>
      <w:r>
        <w:t xml:space="preserve">Scao, S. Gugger, M. Drame, Q. Lhoest and A. M. Rush,</w:t>
      </w:r>
      <w:r>
        <w:t xml:space="preserve"> </w:t>
      </w:r>
      <w:r>
        <w:t xml:space="preserve">“Transformers:</w:t>
      </w:r>
      <w:r>
        <w:t xml:space="preserve"> </w:t>
      </w:r>
      <w:r>
        <w:t xml:space="preserve">State-of-the-art natural language processing,”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</w:t>
      </w:r>
      <w:r>
        <w:rPr>
          <w:i/>
          <w:iCs/>
        </w:rPr>
        <w:t xml:space="preserve"> </w:t>
      </w:r>
      <w:r>
        <w:rPr>
          <w:i/>
          <w:iCs/>
        </w:rPr>
        <w:t xml:space="preserve">EMNLP: System Demonstrations</w:t>
      </w:r>
      <w:r>
        <w:t xml:space="preserve">, 2020, pp. 38–45.</w:t>
      </w:r>
    </w:p>
    <w:p>
      <w:pPr>
        <w:pStyle w:val="BodyText"/>
      </w:pPr>
      <w:r>
        <w:t xml:space="preserve">[8] C. Raleigh, A. Linke, H. Hegre and J. Karlsen,</w:t>
      </w:r>
      <w:r>
        <w:t xml:space="preserve"> </w:t>
      </w:r>
      <w:r>
        <w:t xml:space="preserve">“Introducing</w:t>
      </w:r>
      <w:r>
        <w:t xml:space="preserve"> </w:t>
      </w:r>
      <w:r>
        <w:t xml:space="preserve">ACLED: An armed conflict location and event dataset,”</w:t>
      </w:r>
      <w:r>
        <w:t xml:space="preserve"> </w:t>
      </w:r>
      <w:r>
        <w:rPr>
          <w:i/>
          <w:iCs/>
        </w:rPr>
        <w:t xml:space="preserve">Journal of</w:t>
      </w:r>
      <w:r>
        <w:rPr>
          <w:i/>
          <w:iCs/>
        </w:rPr>
        <w:t xml:space="preserve"> </w:t>
      </w:r>
      <w:r>
        <w:rPr>
          <w:i/>
          <w:iCs/>
        </w:rPr>
        <w:t xml:space="preserve">Peace Research</w:t>
      </w:r>
      <w:r>
        <w:t xml:space="preserve">, vol. 47, no. 5, pp. 651–660, 2010.</w:t>
      </w:r>
    </w:p>
    <w:p>
      <w:pPr>
        <w:pStyle w:val="BodyText"/>
      </w:pPr>
      <w:r>
        <w:t xml:space="preserve">[9] R. Sundberg and E. Melander,</w:t>
      </w:r>
      <w:r>
        <w:t xml:space="preserve"> </w:t>
      </w:r>
      <w:r>
        <w:t xml:space="preserve">“Introducing the UCDP</w:t>
      </w:r>
      <w:r>
        <w:t xml:space="preserve"> </w:t>
      </w:r>
      <w:r>
        <w:t xml:space="preserve">georeferenced event dataset,”</w:t>
      </w:r>
      <w:r>
        <w:t xml:space="preserve"> </w:t>
      </w:r>
      <w:r>
        <w:rPr>
          <w:i/>
          <w:iCs/>
        </w:rPr>
        <w:t xml:space="preserve">Journal of Peace Research</w:t>
      </w:r>
      <w:r>
        <w:t xml:space="preserve">, vol. 50,</w:t>
      </w:r>
      <w:r>
        <w:t xml:space="preserve"> </w:t>
      </w:r>
      <w:r>
        <w:t xml:space="preserve">no. 4, pp. 523–532, 2013.</w:t>
      </w:r>
    </w:p>
    <w:p>
      <w:pPr>
        <w:pStyle w:val="BodyText"/>
      </w:pPr>
      <w:r>
        <w:t xml:space="preserve">[10] K. Leetaru and P. A. Schrodt,</w:t>
      </w:r>
      <w:r>
        <w:t xml:space="preserve"> </w:t>
      </w:r>
      <w:r>
        <w:t xml:space="preserve">“GDELT: Global data on events,</w:t>
      </w:r>
      <w:r>
        <w:t xml:space="preserve"> </w:t>
      </w:r>
      <w:r>
        <w:t xml:space="preserve">location, and tone, 1979–2012,”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ISA Annual Convention</w:t>
      </w:r>
      <w:r>
        <w:t xml:space="preserve">, vol. 2,</w:t>
      </w:r>
      <w:r>
        <w:t xml:space="preserve"> </w:t>
      </w:r>
      <w:r>
        <w:t xml:space="preserve">no. 4, 2013, pp. 1–49.</w:t>
      </w:r>
    </w:p>
    <w:p>
      <w:pPr>
        <w:pStyle w:val="BodyText"/>
      </w:pPr>
      <w:r>
        <w:t xml:space="preserve">[11] D. I. Adelani, J. Abbott, G. Neubig, D. D’Souza, J. Kreutzer,</w:t>
      </w:r>
      <w:r>
        <w:t xml:space="preserve"> </w:t>
      </w:r>
      <w:r>
        <w:t xml:space="preserve">C. Lignos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“MasakhaNER: Named entity recognition for</w:t>
      </w:r>
      <w:r>
        <w:t xml:space="preserve"> </w:t>
      </w:r>
      <w:r>
        <w:t xml:space="preserve">African languages,”</w:t>
      </w:r>
      <w:r>
        <w:t xml:space="preserve"> </w:t>
      </w:r>
      <w:r>
        <w:rPr>
          <w:i/>
          <w:iCs/>
        </w:rPr>
        <w:t xml:space="preserve">Transactions of the Association for</w:t>
      </w:r>
      <w:r>
        <w:rPr>
          <w:i/>
          <w:iCs/>
        </w:rPr>
        <w:t xml:space="preserve"> </w:t>
      </w:r>
      <w:r>
        <w:rPr>
          <w:i/>
          <w:iCs/>
        </w:rPr>
        <w:t xml:space="preserve">Computational Linguistics</w:t>
      </w:r>
      <w:r>
        <w:t xml:space="preserve">, vol. 9, pp. 1116–1131, 2021.</w:t>
      </w:r>
    </w:p>
    <w:p>
      <w:pPr>
        <w:pStyle w:val="BodyText"/>
      </w:pPr>
      <w:r>
        <w:t xml:space="preserve">[12] T.-Y. Lin, P. Goyal, R. Girshick, K. He and P. Dollar,</w:t>
      </w:r>
      <w:r>
        <w:t xml:space="preserve"> </w:t>
      </w:r>
      <w:r>
        <w:t xml:space="preserve">“Focal loss for dense object detection,”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IEEE</w:t>
      </w:r>
      <w:r>
        <w:rPr>
          <w:i/>
          <w:iCs/>
        </w:rPr>
        <w:t xml:space="preserve"> </w:t>
      </w:r>
      <w:r>
        <w:rPr>
          <w:i/>
          <w:iCs/>
        </w:rPr>
        <w:t xml:space="preserve">International Conference on Computer Vision</w:t>
      </w:r>
      <w:r>
        <w:t xml:space="preserve">, 2017, pp. 2980–2988.</w:t>
      </w:r>
    </w:p>
    <w:p>
      <w:pPr>
        <w:pStyle w:val="BodyText"/>
      </w:pPr>
      <w:r>
        <w:t xml:space="preserve">[13] P. Offermann, O. Levina, M. Schönherr and U. Bub,</w:t>
      </w:r>
      <w:r>
        <w:t xml:space="preserve"> </w:t>
      </w:r>
      <w:r>
        <w:t xml:space="preserve">“Outline of</w:t>
      </w:r>
      <w:r>
        <w:t xml:space="preserve"> </w:t>
      </w:r>
      <w:r>
        <w:t xml:space="preserve">a design science research process,”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4th</w:t>
      </w:r>
      <w:r>
        <w:rPr>
          <w:i/>
          <w:iCs/>
        </w:rPr>
        <w:t xml:space="preserve"> </w:t>
      </w:r>
      <w:r>
        <w:rPr>
          <w:i/>
          <w:iCs/>
        </w:rPr>
        <w:t xml:space="preserve">International Conference on Design Science Research in Information</w:t>
      </w:r>
      <w:r>
        <w:rPr>
          <w:i/>
          <w:iCs/>
        </w:rPr>
        <w:t xml:space="preserve"> </w:t>
      </w:r>
      <w:r>
        <w:rPr>
          <w:i/>
          <w:iCs/>
        </w:rPr>
        <w:t xml:space="preserve">Systems and Technology</w:t>
      </w:r>
      <w:r>
        <w:t xml:space="preserve">, ACM, 2009, pp. 7–18.</w:t>
      </w:r>
    </w:p>
    <w:p>
      <w:pPr>
        <w:pStyle w:val="BodyText"/>
      </w:pPr>
      <w:r>
        <w:t xml:space="preserve">[14] G. R. Doddington, A. Mitchell, M. A. Przybocki, L. A.</w:t>
      </w:r>
      <w:r>
        <w:t xml:space="preserve"> </w:t>
      </w:r>
      <w:r>
        <w:t xml:space="preserve">Ramshaw, S. M. Strassel and R. M. Weischedel,</w:t>
      </w:r>
      <w:r>
        <w:t xml:space="preserve"> </w:t>
      </w:r>
      <w:r>
        <w:t xml:space="preserve">“The Automatic</w:t>
      </w:r>
      <w:r>
        <w:t xml:space="preserve"> </w:t>
      </w:r>
      <w:r>
        <w:t xml:space="preserve">Content Extraction (ACE) program: Tasks, data, and evaluation,”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4th International Conference on Language</w:t>
      </w:r>
      <w:r>
        <w:rPr>
          <w:i/>
          <w:iCs/>
        </w:rPr>
        <w:t xml:space="preserve"> </w:t>
      </w:r>
      <w:r>
        <w:rPr>
          <w:i/>
          <w:iCs/>
        </w:rPr>
        <w:t xml:space="preserve">Resources and Evaluation</w:t>
      </w:r>
      <w:r>
        <w:t xml:space="preserve">, Lisbon, Portugal, 2004, pp. 837–840.</w:t>
      </w:r>
    </w:p>
    <w:p>
      <w:pPr>
        <w:pStyle w:val="BodyText"/>
      </w:pPr>
      <w:r>
        <w:t xml:space="preserve">[15] M. Liu, B. Liu, L. Liu, M. Wang and X. Zhou,</w:t>
      </w:r>
      <w:r>
        <w:t xml:space="preserve"> </w:t>
      </w:r>
      <w:r>
        <w:t xml:space="preserve">“Event</w:t>
      </w:r>
      <w:r>
        <w:t xml:space="preserve"> </w:t>
      </w:r>
      <w:r>
        <w:t xml:space="preserve">extraction as machine reading comprehension,”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</w:t>
      </w:r>
      <w:r>
        <w:rPr>
          <w:i/>
          <w:iCs/>
        </w:rPr>
        <w:t xml:space="preserve"> </w:t>
      </w:r>
      <w:r>
        <w:rPr>
          <w:i/>
          <w:iCs/>
        </w:rPr>
        <w:t xml:space="preserve">EMNLP</w:t>
      </w:r>
      <w:r>
        <w:t xml:space="preserve">, 2020, pp. 1641–1651.</w:t>
      </w:r>
    </w:p>
    <w:p>
      <w:pPr>
        <w:pStyle w:val="BodyText"/>
      </w:pPr>
      <w:r>
        <w:t xml:space="preserve">[16] F. Hogenboom, F. Frasincar, U. Kaymak and F. de Jong,</w:t>
      </w:r>
      <w:r>
        <w:t xml:space="preserve"> </w:t>
      </w:r>
      <w:r>
        <w:t xml:space="preserve">“An</w:t>
      </w:r>
      <w:r>
        <w:t xml:space="preserve"> </w:t>
      </w:r>
      <w:r>
        <w:t xml:space="preserve">overview of event extraction from text,”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Workshop on Detection,</w:t>
      </w:r>
      <w:r>
        <w:rPr>
          <w:i/>
          <w:iCs/>
        </w:rPr>
        <w:t xml:space="preserve"> </w:t>
      </w:r>
      <w:r>
        <w:rPr>
          <w:i/>
          <w:iCs/>
        </w:rPr>
        <w:t xml:space="preserve">Representation, and Exploitation of Events in the Semantic Web</w:t>
      </w:r>
      <w:r>
        <w:t xml:space="preserve">,</w:t>
      </w:r>
      <w:r>
        <w:t xml:space="preserve"> </w:t>
      </w:r>
      <w:r>
        <w:t xml:space="preserve">vol. 779, 2011, pp. 48–57.</w:t>
      </w:r>
    </w:p>
    <w:p>
      <w:pPr>
        <w:pStyle w:val="BodyText"/>
      </w:pPr>
      <w:r>
        <w:t xml:space="preserve">[17] J. Lafferty, A. McCallum and F. C. N. Pereira,</w:t>
      </w:r>
      <w:r>
        <w:t xml:space="preserve"> </w:t>
      </w:r>
      <w:r>
        <w:t xml:space="preserve">“Conditional</w:t>
      </w:r>
      <w:r>
        <w:t xml:space="preserve"> </w:t>
      </w:r>
      <w:r>
        <w:t xml:space="preserve">random fields: Probabilistic models for segmenting and labeling</w:t>
      </w:r>
      <w:r>
        <w:t xml:space="preserve"> </w:t>
      </w:r>
      <w:r>
        <w:t xml:space="preserve">sequence data,”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18th International</w:t>
      </w:r>
      <w:r>
        <w:rPr>
          <w:i/>
          <w:iCs/>
        </w:rPr>
        <w:t xml:space="preserve"> </w:t>
      </w:r>
      <w:r>
        <w:rPr>
          <w:i/>
          <w:iCs/>
        </w:rPr>
        <w:t xml:space="preserve">Conference on Machine Learning</w:t>
      </w:r>
      <w:r>
        <w:t xml:space="preserve">, 2001, pp. 282–289.</w:t>
      </w:r>
    </w:p>
    <w:p>
      <w:pPr>
        <w:pStyle w:val="BodyText"/>
      </w:pPr>
      <w:r>
        <w:t xml:space="preserve">[18] X. Ma and E. Hovy,</w:t>
      </w:r>
      <w:r>
        <w:t xml:space="preserve"> </w:t>
      </w:r>
      <w:r>
        <w:t xml:space="preserve">“End-to-end sequence labeling via</w:t>
      </w:r>
      <w:r>
        <w:t xml:space="preserve"> </w:t>
      </w:r>
      <w:r>
        <w:t xml:space="preserve">bi-directional LSTM-CNNs-CRF,”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54th Annual</w:t>
      </w:r>
      <w:r>
        <w:rPr>
          <w:i/>
          <w:iCs/>
        </w:rPr>
        <w:t xml:space="preserve"> </w:t>
      </w:r>
      <w:r>
        <w:rPr>
          <w:i/>
          <w:iCs/>
        </w:rPr>
        <w:t xml:space="preserve">Meeting of the Association for Computational Linguistics</w:t>
      </w:r>
      <w:r>
        <w:t xml:space="preserve">, Berlin,</w:t>
      </w:r>
      <w:r>
        <w:t xml:space="preserve"> </w:t>
      </w:r>
      <w:r>
        <w:t xml:space="preserve">Germany, 2016, pp. 1064–1074.</w:t>
      </w:r>
    </w:p>
    <w:p>
      <w:pPr>
        <w:pStyle w:val="BodyText"/>
      </w:pPr>
      <w:r>
        <w:t xml:space="preserve">[19] G. Lample, M. Ballesteros, S. Subramanian, K. Kawakami and</w:t>
      </w:r>
      <w:r>
        <w:t xml:space="preserve"> </w:t>
      </w:r>
      <w:r>
        <w:t xml:space="preserve">C. Dyer,</w:t>
      </w:r>
      <w:r>
        <w:t xml:space="preserve"> </w:t>
      </w:r>
      <w:r>
        <w:t xml:space="preserve">“Neural architectures for named entity recognition,”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NAACL-HLT</w:t>
      </w:r>
      <w:r>
        <w:t xml:space="preserve">, San Diego, CA, 2016, pp. 260–270.</w:t>
      </w:r>
    </w:p>
    <w:p>
      <w:pPr>
        <w:pStyle w:val="BodyText"/>
      </w:pPr>
      <w:r>
        <w:t xml:space="preserve">[20] M. E. Peters, M. Neumann, M. Iyyer, M. Gardner, C. Clark, K.</w:t>
      </w:r>
      <w:r>
        <w:t xml:space="preserve"> </w:t>
      </w:r>
      <w:r>
        <w:t xml:space="preserve">Lee and L. Zettlemoyer,</w:t>
      </w:r>
      <w:r>
        <w:t xml:space="preserve"> </w:t>
      </w:r>
      <w:r>
        <w:t xml:space="preserve">“Deep contextualized word representations,”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NAACL-HLT</w:t>
      </w:r>
      <w:r>
        <w:t xml:space="preserve">, New Orleans, LA, 2018, pp.</w:t>
      </w:r>
      <w:r>
        <w:t xml:space="preserve"> </w:t>
      </w:r>
      <w:r>
        <w:t xml:space="preserve">2227–2237.</w:t>
      </w:r>
    </w:p>
    <w:p>
      <w:pPr>
        <w:pStyle w:val="BodyText"/>
      </w:pPr>
      <w:r>
        <w:t xml:space="preserve">[21] Y. Liu, M. Ott, N. Goyal, J. Du, M. Joshi, D. Chen, O. Levy,</w:t>
      </w:r>
      <w:r>
        <w:t xml:space="preserve"> </w:t>
      </w:r>
      <w:r>
        <w:t xml:space="preserve">M. Lewis, L. Zettlemoyer and V. Stoyanov,</w:t>
      </w:r>
      <w:r>
        <w:t xml:space="preserve"> </w:t>
      </w:r>
      <w:r>
        <w:t xml:space="preserve">“RoBERTa: A robustly</w:t>
      </w:r>
      <w:r>
        <w:t xml:space="preserve"> </w:t>
      </w:r>
      <w:r>
        <w:t xml:space="preserve">optimized BERT pretraining approach,”</w:t>
      </w:r>
      <w:r>
        <w:t xml:space="preserve"> </w:t>
      </w:r>
      <w:r>
        <w:rPr>
          <w:i/>
          <w:iCs/>
        </w:rPr>
        <w:t xml:space="preserve">arXiv preprint</w:t>
      </w:r>
      <w:r>
        <w:rPr>
          <w:i/>
          <w:iCs/>
        </w:rPr>
        <w:t xml:space="preserve"> </w:t>
      </w:r>
      <w:r>
        <w:rPr>
          <w:i/>
          <w:iCs/>
        </w:rPr>
        <w:t xml:space="preserve">arXiv:1907.11692</w:t>
      </w:r>
      <w:r>
        <w:t xml:space="preserve">, 2019.</w:t>
      </w:r>
    </w:p>
    <w:p>
      <w:pPr>
        <w:pStyle w:val="BodyText"/>
      </w:pPr>
      <w:r>
        <w:t xml:space="preserve">[22] V. Sanh, L. Debut, J. Chaumond and T. Wolf,</w:t>
      </w:r>
      <w:r>
        <w:t xml:space="preserve"> </w:t>
      </w:r>
      <w:r>
        <w:t xml:space="preserve">“DistilBERT, a</w:t>
      </w:r>
      <w:r>
        <w:t xml:space="preserve"> </w:t>
      </w:r>
      <w:r>
        <w:t xml:space="preserve">distilled version of BERT: Smaller, faster, cheaper and lighter,”</w:t>
      </w:r>
      <w:r>
        <w:t xml:space="preserve"> </w:t>
      </w:r>
      <w:r>
        <w:rPr>
          <w:i/>
          <w:iCs/>
        </w:rPr>
        <w:t xml:space="preserve">arXiv preprint arXiv:1910.01108</w:t>
      </w:r>
      <w:r>
        <w:t xml:space="preserve">, 2019.</w:t>
      </w:r>
    </w:p>
    <w:p>
      <w:pPr>
        <w:pStyle w:val="BodyText"/>
      </w:pPr>
      <w:r>
        <w:t xml:space="preserve">[23] A. Conneau, K. Khandelwal, N. Goyal, V. Chaudhary, G.</w:t>
      </w:r>
      <w:r>
        <w:t xml:space="preserve"> </w:t>
      </w:r>
      <w:r>
        <w:t xml:space="preserve">Wenzek, F. Guzman, E. Grave, M. Ott, L. Zettlemoyer and V.</w:t>
      </w:r>
      <w:r>
        <w:t xml:space="preserve"> </w:t>
      </w:r>
      <w:r>
        <w:t xml:space="preserve">Stoyanov,</w:t>
      </w:r>
      <w:r>
        <w:t xml:space="preserve"> </w:t>
      </w:r>
      <w:r>
        <w:t xml:space="preserve">“Unsupervised cross-lingual representation learning at</w:t>
      </w:r>
      <w:r>
        <w:t xml:space="preserve"> </w:t>
      </w:r>
      <w:r>
        <w:t xml:space="preserve">scale,”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ACL</w:t>
      </w:r>
      <w:r>
        <w:t xml:space="preserve">, 2020, pp. 8440–8451.</w:t>
      </w:r>
    </w:p>
    <w:p>
      <w:pPr>
        <w:pStyle w:val="BodyText"/>
      </w:pPr>
      <w:r>
        <w:t xml:space="preserve">[24] N. V. Chawla, K. W. Bowyer, L. O. Hall and W. P. Kegelmeyer,</w:t>
      </w:r>
      <w:r>
        <w:t xml:space="preserve"> </w:t>
      </w:r>
      <w:r>
        <w:t xml:space="preserve">“SMOTE: Synthetic minority over-sampling technique,”</w:t>
      </w:r>
      <w:r>
        <w:t xml:space="preserve"> </w:t>
      </w:r>
      <w:r>
        <w:rPr>
          <w:i/>
          <w:iCs/>
        </w:rPr>
        <w:t xml:space="preserve">Journal of</w:t>
      </w:r>
      <w:r>
        <w:rPr>
          <w:i/>
          <w:iCs/>
        </w:rPr>
        <w:t xml:space="preserve"> </w:t>
      </w:r>
      <w:r>
        <w:rPr>
          <w:i/>
          <w:iCs/>
        </w:rPr>
        <w:t xml:space="preserve">Artificial Intelligence Research</w:t>
      </w:r>
      <w:r>
        <w:t xml:space="preserve">, vol. 16, pp. 321–357, 2002.</w:t>
      </w:r>
    </w:p>
    <w:p>
      <w:pPr>
        <w:pStyle w:val="BodyText"/>
      </w:pPr>
      <w:r>
        <w:t xml:space="preserve">[25] H. He and E. A. Garcia,</w:t>
      </w:r>
      <w:r>
        <w:t xml:space="preserve"> </w:t>
      </w:r>
      <w:r>
        <w:t xml:space="preserve">“Learning from imbalanced data,”</w:t>
      </w:r>
      <w:r>
        <w:t xml:space="preserve"> </w:t>
      </w:r>
      <w:r>
        <w:rPr>
          <w:i/>
          <w:iCs/>
        </w:rPr>
        <w:t xml:space="preserve">IEEE Transactions on Knowledge and Data Engineering</w:t>
      </w:r>
      <w:r>
        <w:t xml:space="preserve">, vol. 21,</w:t>
      </w:r>
      <w:r>
        <w:t xml:space="preserve"> </w:t>
      </w:r>
      <w:r>
        <w:t xml:space="preserve">no. 9, pp. 1263–1284, 2009.</w:t>
      </w:r>
    </w:p>
    <w:p>
      <w:pPr>
        <w:pStyle w:val="BodyText"/>
      </w:pPr>
      <w:r>
        <w:t xml:space="preserve">[26] Y. Cui, M. Jia, T.-Y. Lin, Y. Song and S. Belongie,</w:t>
      </w:r>
      <w:r>
        <w:t xml:space="preserve"> </w:t>
      </w:r>
      <w:r>
        <w:t xml:space="preserve">“Class-balanced</w:t>
      </w:r>
      <w:r>
        <w:t xml:space="preserve"> </w:t>
      </w:r>
      <w:r>
        <w:t xml:space="preserve">loss based on effective number of samples,”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</w:t>
      </w:r>
      <w:r>
        <w:rPr>
          <w:i/>
          <w:iCs/>
        </w:rPr>
        <w:t xml:space="preserve"> </w:t>
      </w:r>
      <w:r>
        <w:rPr>
          <w:i/>
          <w:iCs/>
        </w:rPr>
        <w:t xml:space="preserve">IEEE Conference on Computer Vision and Pattern Recognition</w:t>
      </w:r>
      <w:r>
        <w:t xml:space="preserve">, 2019,</w:t>
      </w:r>
      <w:r>
        <w:t xml:space="preserve"> </w:t>
      </w:r>
      <w:r>
        <w:t xml:space="preserve">pp. 9268–9277.</w:t>
      </w:r>
    </w:p>
    <w:p>
      <w:pPr>
        <w:pStyle w:val="BodyText"/>
      </w:pPr>
      <w:r>
        <w:t xml:space="preserve">[27] D. J. Gerner, P. A. Schrodt, O. Yilmaz and R. Abu-Jabr,</w:t>
      </w:r>
      <w:r>
        <w:t xml:space="preserve"> </w:t>
      </w:r>
      <w:r>
        <w:t xml:space="preserve">“Conflict</w:t>
      </w:r>
      <w:r>
        <w:t xml:space="preserve"> </w:t>
      </w:r>
      <w:r>
        <w:t xml:space="preserve">and Mediation Event Observations (CAMEO): A new event data framework</w:t>
      </w:r>
      <w:r>
        <w:t xml:space="preserve"> </w:t>
      </w:r>
      <w:r>
        <w:t xml:space="preserve">for the analysis of foreign policy interactions,”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International</w:t>
      </w:r>
      <w:r>
        <w:rPr>
          <w:i/>
          <w:iCs/>
        </w:rPr>
        <w:t xml:space="preserve"> </w:t>
      </w:r>
      <w:r>
        <w:rPr>
          <w:i/>
          <w:iCs/>
        </w:rPr>
        <w:t xml:space="preserve">Studies Association Annual Meeting</w:t>
      </w:r>
      <w:r>
        <w:t xml:space="preserve">, New Orleans, LA, 2002.</w:t>
      </w:r>
    </w:p>
    <w:p>
      <w:pPr>
        <w:pStyle w:val="BodyText"/>
      </w:pPr>
      <w:r>
        <w:t xml:space="preserve">[28] R. Shaw, R. Troncy and L. Hardman,</w:t>
      </w:r>
      <w:r>
        <w:t xml:space="preserve"> </w:t>
      </w:r>
      <w:r>
        <w:t xml:space="preserve">“LODE: Linking open</w:t>
      </w:r>
      <w:r>
        <w:t xml:space="preserve"> </w:t>
      </w:r>
      <w:r>
        <w:t xml:space="preserve">descriptions of events,”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4th Asian Semantic Web Conference</w:t>
      </w:r>
      <w:r>
        <w:t xml:space="preserve">,</w:t>
      </w:r>
      <w:r>
        <w:t xml:space="preserve"> </w:t>
      </w:r>
      <w:r>
        <w:t xml:space="preserve">LNCS, vol. 5926, 2009, pp. 153–167.</w:t>
      </w:r>
    </w:p>
    <w:p>
      <w:pPr>
        <w:pStyle w:val="BodyText"/>
      </w:pPr>
      <w:r>
        <w:t xml:space="preserve">[29] J. Piskorski, H. Tanev and P. O. Wennerberg,</w:t>
      </w:r>
      <w:r>
        <w:t xml:space="preserve"> </w:t>
      </w:r>
      <w:r>
        <w:t xml:space="preserve">“Extracting violent</w:t>
      </w:r>
      <w:r>
        <w:t xml:space="preserve"> </w:t>
      </w:r>
      <w:r>
        <w:t xml:space="preserve">events from on-line news for ontology population,”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Business</w:t>
      </w:r>
      <w:r>
        <w:rPr>
          <w:i/>
          <w:iCs/>
        </w:rPr>
        <w:t xml:space="preserve"> </w:t>
      </w:r>
      <w:r>
        <w:rPr>
          <w:i/>
          <w:iCs/>
        </w:rPr>
        <w:t xml:space="preserve">Information Systems</w:t>
      </w:r>
      <w:r>
        <w:t xml:space="preserve">, LNCS, vol. 4439, 2007, pp. 287–300.</w:t>
      </w:r>
    </w:p>
    <w:p>
      <w:pPr>
        <w:pStyle w:val="BodyText"/>
      </w:pPr>
      <w:r>
        <w:t xml:space="preserve">[30] F. M. Suchanek, G. Kasneci and G. Weikum,</w:t>
      </w:r>
      <w:r>
        <w:t xml:space="preserve"> </w:t>
      </w:r>
      <w:r>
        <w:t xml:space="preserve">“YAGO: A core of</w:t>
      </w:r>
      <w:r>
        <w:t xml:space="preserve"> </w:t>
      </w:r>
      <w:r>
        <w:t xml:space="preserve">semantic knowledge unifying WordNet and Wikipedia,”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</w:t>
      </w:r>
      <w:r>
        <w:rPr>
          <w:i/>
          <w:iCs/>
        </w:rPr>
        <w:t xml:space="preserve"> </w:t>
      </w:r>
      <w:r>
        <w:rPr>
          <w:i/>
          <w:iCs/>
        </w:rPr>
        <w:t xml:space="preserve">of the 16th International Conference on World Wide Web</w:t>
      </w:r>
      <w:r>
        <w:t xml:space="preserve">, ACM, 2007,</w:t>
      </w:r>
      <w:r>
        <w:t xml:space="preserve"> </w:t>
      </w:r>
      <w:r>
        <w:t xml:space="preserve">pp. 697–706.</w:t>
      </w:r>
    </w:p>
    <w:p>
      <w:pPr>
        <w:pStyle w:val="BodyText"/>
      </w:pPr>
      <w:r>
        <w:t xml:space="preserve">[31] D. Hienert and F. Luciano,</w:t>
      </w:r>
      <w:r>
        <w:t xml:space="preserve"> </w:t>
      </w:r>
      <w:r>
        <w:t xml:space="preserve">“Extraction of historical events</w:t>
      </w:r>
      <w:r>
        <w:t xml:space="preserve"> </w:t>
      </w:r>
      <w:r>
        <w:t xml:space="preserve">from Wikipedia,”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ESWC 2012 Satellite Events</w:t>
      </w:r>
      <w:r>
        <w:t xml:space="preserve">, LNCS, vol. 7540,</w:t>
      </w:r>
      <w:r>
        <w:t xml:space="preserve"> </w:t>
      </w:r>
      <w:r>
        <w:t xml:space="preserve">2012, pp. 16–28.</w:t>
      </w:r>
    </w:p>
    <w:p>
      <w:pPr>
        <w:pStyle w:val="BodyText"/>
      </w:pPr>
      <w:r>
        <w:t xml:space="preserve">[32] H. Becker, D. Iter, M. Naaman and L. Gravano,</w:t>
      </w:r>
      <w:r>
        <w:t xml:space="preserve"> </w:t>
      </w:r>
      <w:r>
        <w:t xml:space="preserve">“Identifying</w:t>
      </w:r>
      <w:r>
        <w:t xml:space="preserve"> </w:t>
      </w:r>
      <w:r>
        <w:t xml:space="preserve">content for planned events across social media sites,”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WSDM</w:t>
      </w:r>
      <w:r>
        <w:t xml:space="preserve">, Seattle, WA, 2012, pp. 533–542.</w:t>
      </w:r>
    </w:p>
    <w:p>
      <w:pPr>
        <w:pStyle w:val="BodyText"/>
      </w:pPr>
      <w:r>
        <w:t xml:space="preserve">[33] A. Magnuson, V. Dialan and D. Mallela,</w:t>
      </w:r>
      <w:r>
        <w:t xml:space="preserve"> </w:t>
      </w:r>
      <w:r>
        <w:t xml:space="preserve">“Event recommendation</w:t>
      </w:r>
      <w:r>
        <w:t xml:space="preserve"> </w:t>
      </w:r>
      <w:r>
        <w:t xml:space="preserve">using Twitter activity,”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RecSys</w:t>
      </w:r>
      <w:r>
        <w:t xml:space="preserve">, ACM, 2015, pp.</w:t>
      </w:r>
      <w:r>
        <w:t xml:space="preserve"> </w:t>
      </w:r>
      <w:r>
        <w:t xml:space="preserve">331–332.</w:t>
      </w:r>
    </w:p>
    <w:p>
      <w:pPr>
        <w:pStyle w:val="BodyText"/>
      </w:pPr>
      <w:r>
        <w:t xml:space="preserve">[34] A. Farzindar and W. Khreich,</w:t>
      </w:r>
      <w:r>
        <w:t xml:space="preserve"> </w:t>
      </w:r>
      <w:r>
        <w:t xml:space="preserve">“A survey of techniques for event</w:t>
      </w:r>
      <w:r>
        <w:t xml:space="preserve"> </w:t>
      </w:r>
      <w:r>
        <w:t xml:space="preserve">detection in Twitter,”</w:t>
      </w:r>
      <w:r>
        <w:t xml:space="preserve"> </w:t>
      </w:r>
      <w:r>
        <w:rPr>
          <w:i/>
          <w:iCs/>
        </w:rPr>
        <w:t xml:space="preserve">Computational Intelligence</w:t>
      </w:r>
      <w:r>
        <w:t xml:space="preserve">, vol. 31, no. 1,</w:t>
      </w:r>
      <w:r>
        <w:t xml:space="preserve"> </w:t>
      </w:r>
      <w:r>
        <w:t xml:space="preserve">pp. 132–164, 2015.</w:t>
      </w:r>
    </w:p>
    <w:p>
      <w:pPr>
        <w:pStyle w:val="BodyText"/>
      </w:pPr>
      <w:r>
        <w:t xml:space="preserve">[35] Taye Abdulkadir Edris and R. K. Sungkur,</w:t>
      </w:r>
      <w:r>
        <w:t xml:space="preserve"> </w:t>
      </w:r>
      <w:r>
        <w:t xml:space="preserve">“Knowledge discovery</w:t>
      </w:r>
      <w:r>
        <w:t xml:space="preserve"> </w:t>
      </w:r>
      <w:r>
        <w:t xml:space="preserve">from free text: Extraction of violent events in the African</w:t>
      </w:r>
      <w:r>
        <w:t xml:space="preserve"> </w:t>
      </w:r>
      <w:r>
        <w:t xml:space="preserve">context,”</w:t>
      </w:r>
      <w:r>
        <w:t xml:space="preserve"> </w:t>
      </w:r>
      <w:r>
        <w:rPr>
          <w:i/>
          <w:iCs/>
        </w:rPr>
        <w:t xml:space="preserve">New Review of Information Networking</w:t>
      </w:r>
      <w:r>
        <w:t xml:space="preserve">, vol. 24, no. 2,</w:t>
      </w:r>
      <w:r>
        <w:t xml:space="preserve"> </w:t>
      </w:r>
      <w:r>
        <w:t xml:space="preserve">pp. 153–177, 2019.</w:t>
      </w:r>
    </w:p>
    <w:p>
      <w:pPr>
        <w:pStyle w:val="BodyText"/>
      </w:pPr>
      <w:r>
        <w:t xml:space="preserve">[36] W. Wang and D. Zhao,</w:t>
      </w:r>
      <w:r>
        <w:t xml:space="preserve"> </w:t>
      </w:r>
      <w:r>
        <w:t xml:space="preserve">“Chinese news event 5W1H semantic elements</w:t>
      </w:r>
      <w:r>
        <w:t xml:space="preserve"> </w:t>
      </w:r>
      <w:r>
        <w:t xml:space="preserve">extraction for event ontology population,”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</w:t>
      </w:r>
      <w:r>
        <w:rPr>
          <w:i/>
          <w:iCs/>
        </w:rPr>
        <w:t xml:space="preserve"> </w:t>
      </w:r>
      <w:r>
        <w:rPr>
          <w:i/>
          <w:iCs/>
        </w:rPr>
        <w:t xml:space="preserve">21st International World Wide Web Conference (Companion Volume)</w:t>
      </w:r>
      <w:r>
        <w:t xml:space="preserve">,</w:t>
      </w:r>
      <w:r>
        <w:t xml:space="preserve"> </w:t>
      </w:r>
      <w:r>
        <w:t xml:space="preserve">Lyon, France, 2012, pp. 197–202.</w:t>
      </w:r>
    </w:p>
    <w:p>
      <w:pPr>
        <w:pStyle w:val="BodyText"/>
      </w:pPr>
      <w:r>
        <w:t xml:space="preserve">[37] C. N. Silla and A. A. Freitas,</w:t>
      </w:r>
      <w:r>
        <w:t xml:space="preserve"> </w:t>
      </w:r>
      <w:r>
        <w:t xml:space="preserve">“A survey of hierarchical</w:t>
      </w:r>
      <w:r>
        <w:t xml:space="preserve"> </w:t>
      </w:r>
      <w:r>
        <w:t xml:space="preserve">classification across different application domains,”</w:t>
      </w:r>
      <w:r>
        <w:t xml:space="preserve"> </w:t>
      </w:r>
      <w:r>
        <w:rPr>
          <w:i/>
          <w:iCs/>
        </w:rPr>
        <w:t xml:space="preserve">Data Mining</w:t>
      </w:r>
      <w:r>
        <w:rPr>
          <w:i/>
          <w:iCs/>
        </w:rPr>
        <w:t xml:space="preserve"> </w:t>
      </w:r>
      <w:r>
        <w:rPr>
          <w:i/>
          <w:iCs/>
        </w:rPr>
        <w:t xml:space="preserve">and Knowledge Discovery</w:t>
      </w:r>
      <w:r>
        <w:t xml:space="preserve">, vol. 22, no. 1–2, pp. 31–72, 2011.</w:t>
      </w:r>
    </w:p>
    <w:p>
      <w:pPr>
        <w:pStyle w:val="BodyText"/>
      </w:pPr>
      <w:r>
        <w:t xml:space="preserve">[38] CEWS,</w:t>
      </w:r>
      <w:r>
        <w:t xml:space="preserve"> </w:t>
      </w:r>
      <w:r>
        <w:rPr>
          <w:i/>
          <w:iCs/>
        </w:rPr>
        <w:t xml:space="preserve">Data Collection and Analysis Tools for Continental Early</w:t>
      </w:r>
      <w:r>
        <w:rPr>
          <w:i/>
          <w:iCs/>
        </w:rPr>
        <w:t xml:space="preserve"> </w:t>
      </w:r>
      <w:r>
        <w:rPr>
          <w:i/>
          <w:iCs/>
        </w:rPr>
        <w:t xml:space="preserve">Warning System</w:t>
      </w:r>
      <w:r>
        <w:t xml:space="preserve">, Unpublished Internal Document, Addis Ababa, 2013.</w:t>
      </w:r>
    </w:p>
    <w:bookmarkEnd w:id="92"/>
    <w:bookmarkStart w:id="141" w:name="annexes"/>
    <w:p>
      <w:pPr>
        <w:pStyle w:val="Heading1"/>
      </w:pPr>
      <w:r>
        <w:t xml:space="preserve">Annexes</w:t>
      </w:r>
    </w:p>
    <w:bookmarkStart w:id="99" w:name="Xa0179204f50dc069e2e5ab81fbc97f91b1c62ba"/>
    <w:p>
      <w:pPr>
        <w:pStyle w:val="Heading2"/>
      </w:pPr>
      <w:r>
        <w:t xml:space="preserve">Annex A: Entity Annotation Guidelines (Summary)</w:t>
      </w:r>
    </w:p>
    <w:p>
      <w:pPr>
        <w:pStyle w:val="FirstParagraph"/>
      </w:pPr>
      <w:r>
        <w:t xml:space="preserve">This annex summarises the inclusion and exclusion criteria for the</w:t>
      </w:r>
      <w:r>
        <w:t xml:space="preserve"> </w:t>
      </w:r>
      <w:r>
        <w:t xml:space="preserve">eight entity types in the production schema. The full annotation</w:t>
      </w:r>
      <w:r>
        <w:t xml:space="preserve"> </w:t>
      </w:r>
      <w:r>
        <w:t xml:space="preserve">guidelines are maintained in</w:t>
      </w:r>
      <w:r>
        <w:t xml:space="preserve"> </w:t>
      </w:r>
      <w:r>
        <w:rPr>
          <w:rStyle w:val="VerbatimChar"/>
        </w:rPr>
        <w:t xml:space="preserve">backend/docs/VIONER_GUIDELINES.md</w:t>
      </w:r>
      <w:r>
        <w:t xml:space="preserve">.</w:t>
      </w:r>
    </w:p>
    <w:bookmarkStart w:id="93" w:name="actor-who"/>
    <w:p>
      <w:pPr>
        <w:pStyle w:val="Heading3"/>
      </w:pPr>
      <w:r>
        <w:t xml:space="preserve">ACTOR (WHO)</w:t>
      </w:r>
    </w:p>
    <w:p>
      <w:pPr>
        <w:pStyle w:val="FirstParagraph"/>
      </w:pPr>
      <w:r>
        <w:rPr>
          <w:b/>
          <w:bCs/>
        </w:rPr>
        <w:t xml:space="preserve">Include:</w:t>
      </w:r>
      <w:r>
        <w:t xml:space="preserve"> </w:t>
      </w:r>
      <w:r>
        <w:t xml:space="preserve">- Named organisations:</w:t>
      </w:r>
      <w:r>
        <w:t xml:space="preserve"> </w:t>
      </w:r>
      <w:r>
        <w:t xml:space="preserve">“Boko Haram”</w:t>
      </w:r>
      <w:r>
        <w:t xml:space="preserve">,</w:t>
      </w:r>
      <w:r>
        <w:t xml:space="preserve"> </w:t>
      </w:r>
      <w:r>
        <w:t xml:space="preserve">“Al-Shabaab”</w:t>
      </w:r>
      <w:r>
        <w:t xml:space="preserve">,</w:t>
      </w:r>
      <w:r>
        <w:t xml:space="preserve"> </w:t>
      </w:r>
      <w:r>
        <w:t xml:space="preserve">“M23 rebels”</w:t>
      </w:r>
      <w:r>
        <w:t xml:space="preserve">.</w:t>
      </w:r>
      <w:r>
        <w:t xml:space="preserve"> </w:t>
      </w:r>
      <w:r>
        <w:t xml:space="preserve">- Descriptive references:</w:t>
      </w:r>
      <w:r>
        <w:t xml:space="preserve"> </w:t>
      </w:r>
      <w:r>
        <w:t xml:space="preserve">“armed men”</w:t>
      </w:r>
      <w:r>
        <w:t xml:space="preserve">,</w:t>
      </w:r>
      <w:r>
        <w:t xml:space="preserve"> </w:t>
      </w:r>
      <w:r>
        <w:t xml:space="preserve">“gunmen”</w:t>
      </w:r>
      <w:r>
        <w:t xml:space="preserve">,</w:t>
      </w:r>
      <w:r>
        <w:t xml:space="preserve"> </w:t>
      </w:r>
      <w:r>
        <w:t xml:space="preserve">“militants”</w:t>
      </w:r>
      <w:r>
        <w:t xml:space="preserve">,</w:t>
      </w:r>
      <w:r>
        <w:t xml:space="preserve"> </w:t>
      </w:r>
      <w:r>
        <w:t xml:space="preserve">“insurgents”</w:t>
      </w:r>
      <w:r>
        <w:t xml:space="preserve">,</w:t>
      </w:r>
      <w:r>
        <w:t xml:space="preserve"> </w:t>
      </w:r>
      <w:r>
        <w:t xml:space="preserve">“attackers”</w:t>
      </w:r>
      <w:r>
        <w:t xml:space="preserve">,</w:t>
      </w:r>
      <w:r>
        <w:t xml:space="preserve"> </w:t>
      </w:r>
      <w:r>
        <w:t xml:space="preserve">“assailants”</w:t>
      </w:r>
      <w:r>
        <w:t xml:space="preserve">,</w:t>
      </w:r>
      <w:r>
        <w:t xml:space="preserve"> </w:t>
      </w:r>
      <w:r>
        <w:t xml:space="preserve">“raiders”</w:t>
      </w:r>
      <w:r>
        <w:t xml:space="preserve">.</w:t>
      </w:r>
      <w:r>
        <w:t xml:space="preserve"> </w:t>
      </w:r>
      <w:r>
        <w:t xml:space="preserve">- State security forces:</w:t>
      </w:r>
      <w:r>
        <w:t xml:space="preserve"> </w:t>
      </w:r>
      <w:r>
        <w:t xml:space="preserve">“police”</w:t>
      </w:r>
      <w:r>
        <w:t xml:space="preserve">,</w:t>
      </w:r>
      <w:r>
        <w:t xml:space="preserve"> </w:t>
      </w:r>
      <w:r>
        <w:t xml:space="preserve">“military”</w:t>
      </w:r>
      <w:r>
        <w:t xml:space="preserve">,</w:t>
      </w:r>
      <w:r>
        <w:t xml:space="preserve"> </w:t>
      </w:r>
      <w:r>
        <w:t xml:space="preserve">“army”</w:t>
      </w:r>
      <w:r>
        <w:t xml:space="preserve">,</w:t>
      </w:r>
      <w:r>
        <w:t xml:space="preserve"> </w:t>
      </w:r>
      <w:r>
        <w:t xml:space="preserve">“security</w:t>
      </w:r>
      <w:r>
        <w:t xml:space="preserve"> </w:t>
      </w:r>
      <w:r>
        <w:t xml:space="preserve">forces”</w:t>
      </w:r>
      <w:r>
        <w:t xml:space="preserve">,</w:t>
      </w:r>
      <w:r>
        <w:t xml:space="preserve"> </w:t>
      </w:r>
      <w:r>
        <w:t xml:space="preserve">“ENDF”</w:t>
      </w:r>
      <w:r>
        <w:t xml:space="preserve">,</w:t>
      </w:r>
      <w:r>
        <w:t xml:space="preserve"> </w:t>
      </w:r>
      <w:r>
        <w:t xml:space="preserve">“FARDC”</w:t>
      </w:r>
      <w:r>
        <w:t xml:space="preserve">.</w:t>
      </w:r>
      <w:r>
        <w:t xml:space="preserve"> </w:t>
      </w:r>
      <w:r>
        <w:t xml:space="preserve">- Specific individuals when they are the perpetrator:</w:t>
      </w:r>
      <w:r>
        <w:t xml:space="preserve"> </w:t>
      </w:r>
      <w:r>
        <w:t xml:space="preserve">“the suicide</w:t>
      </w:r>
      <w:r>
        <w:t xml:space="preserve"> </w:t>
      </w:r>
      <w:r>
        <w:t xml:space="preserve">bomber”</w:t>
      </w:r>
      <w:r>
        <w:t xml:space="preserve">,</w:t>
      </w:r>
      <w:r>
        <w:t xml:space="preserve"> </w:t>
      </w:r>
      <w:r>
        <w:t xml:space="preserve">“the assailant”</w:t>
      </w:r>
      <w:r>
        <w:t xml:space="preserve">.</w:t>
      </w:r>
      <w:r>
        <w:t xml:space="preserve"> </w:t>
      </w:r>
      <w:r>
        <w:t xml:space="preserve">- Ethnic or communal groups when they perpetrate violence:</w:t>
      </w:r>
      <w:r>
        <w:t xml:space="preserve"> </w:t>
      </w:r>
      <w:r>
        <w:t xml:space="preserve">“Fulani</w:t>
      </w:r>
      <w:r>
        <w:t xml:space="preserve"> </w:t>
      </w:r>
      <w:r>
        <w:t xml:space="preserve">herders”</w:t>
      </w:r>
      <w:r>
        <w:t xml:space="preserve">,</w:t>
      </w:r>
      <w:r>
        <w:t xml:space="preserve"> </w:t>
      </w:r>
      <w:r>
        <w:t xml:space="preserve">“ethnic militia”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Exclude:</w:t>
      </w:r>
      <w:r>
        <w:t xml:space="preserve"> </w:t>
      </w:r>
      <w:r>
        <w:t xml:space="preserve">- Inanimate objects:</w:t>
      </w:r>
      <w:r>
        <w:t xml:space="preserve"> </w:t>
      </w:r>
      <w:r>
        <w:t xml:space="preserve">“the bomb”</w:t>
      </w:r>
      <w:r>
        <w:t xml:space="preserve">,</w:t>
      </w:r>
      <w:r>
        <w:t xml:space="preserve"> </w:t>
      </w:r>
      <w:r>
        <w:t xml:space="preserve">“the explosion”</w:t>
      </w:r>
      <w:r>
        <w:t xml:space="preserve"> </w:t>
      </w:r>
      <w:r>
        <w:t xml:space="preserve">(these are methods,</w:t>
      </w:r>
      <w:r>
        <w:t xml:space="preserve"> </w:t>
      </w:r>
      <w:r>
        <w:t xml:space="preserve">not actors).</w:t>
      </w:r>
      <w:r>
        <w:t xml:space="preserve"> </w:t>
      </w:r>
      <w:r>
        <w:t xml:space="preserve">- Passive constructions without a clear actor:</w:t>
      </w:r>
      <w:r>
        <w:t xml:space="preserve"> </w:t>
      </w:r>
      <w:r>
        <w:t xml:space="preserve">“12 were killed”</w:t>
      </w:r>
      <w:r>
        <w:t xml:space="preserve"> </w:t>
      </w:r>
      <w:r>
        <w:t xml:space="preserve">(no</w:t>
      </w:r>
      <w:r>
        <w:t xml:space="preserve"> </w:t>
      </w:r>
      <w:r>
        <w:t xml:space="preserve">ACTOR is tagged).</w:t>
      </w:r>
    </w:p>
    <w:bookmarkEnd w:id="93"/>
    <w:bookmarkStart w:id="94" w:name="victim-whom"/>
    <w:p>
      <w:pPr>
        <w:pStyle w:val="Heading3"/>
      </w:pPr>
      <w:r>
        <w:t xml:space="preserve">VICTIM (WHOM)</w:t>
      </w:r>
    </w:p>
    <w:p>
      <w:pPr>
        <w:pStyle w:val="FirstParagraph"/>
      </w:pPr>
      <w:r>
        <w:rPr>
          <w:b/>
          <w:bCs/>
        </w:rPr>
        <w:t xml:space="preserve">Include:</w:t>
      </w:r>
      <w:r>
        <w:t xml:space="preserve"> </w:t>
      </w:r>
      <w:r>
        <w:t xml:space="preserve">- Specific individuals:</w:t>
      </w:r>
      <w:r>
        <w:t xml:space="preserve"> </w:t>
      </w:r>
      <w:r>
        <w:t xml:space="preserve">“the mayor”</w:t>
      </w:r>
      <w:r>
        <w:t xml:space="preserve">,</w:t>
      </w:r>
      <w:r>
        <w:t xml:space="preserve"> </w:t>
      </w:r>
      <w:r>
        <w:t xml:space="preserve">“aid workers”</w:t>
      </w:r>
      <w:r>
        <w:t xml:space="preserve">,</w:t>
      </w:r>
      <w:r>
        <w:t xml:space="preserve"> </w:t>
      </w:r>
      <w:r>
        <w:t xml:space="preserve">“journalist Y”</w:t>
      </w:r>
      <w:r>
        <w:t xml:space="preserve">.</w:t>
      </w:r>
      <w:r>
        <w:t xml:space="preserve"> </w:t>
      </w:r>
      <w:r>
        <w:t xml:space="preserve">- Groups:</w:t>
      </w:r>
      <w:r>
        <w:t xml:space="preserve"> </w:t>
      </w:r>
      <w:r>
        <w:t xml:space="preserve">“civilians”</w:t>
      </w:r>
      <w:r>
        <w:t xml:space="preserve">,</w:t>
      </w:r>
      <w:r>
        <w:t xml:space="preserve"> </w:t>
      </w:r>
      <w:r>
        <w:t xml:space="preserve">“protesters”</w:t>
      </w:r>
      <w:r>
        <w:t xml:space="preserve">,</w:t>
      </w:r>
      <w:r>
        <w:t xml:space="preserve"> </w:t>
      </w:r>
      <w:r>
        <w:t xml:space="preserve">“worshippers”</w:t>
      </w:r>
      <w:r>
        <w:t xml:space="preserve">,</w:t>
      </w:r>
      <w:r>
        <w:t xml:space="preserve"> </w:t>
      </w:r>
      <w:r>
        <w:t xml:space="preserve">“students”</w:t>
      </w:r>
      <w:r>
        <w:t xml:space="preserve">.</w:t>
      </w:r>
      <w:r>
        <w:t xml:space="preserve"> </w:t>
      </w:r>
      <w:r>
        <w:t xml:space="preserve">- Demographic descriptions:</w:t>
      </w:r>
      <w:r>
        <w:t xml:space="preserve"> </w:t>
      </w:r>
      <w:r>
        <w:t xml:space="preserve">“women and children”</w:t>
      </w:r>
      <w:r>
        <w:t xml:space="preserve">,</w:t>
      </w:r>
      <w:r>
        <w:t xml:space="preserve"> </w:t>
      </w:r>
      <w:r>
        <w:t xml:space="preserve">“displaced</w:t>
      </w:r>
      <w:r>
        <w:t xml:space="preserve"> </w:t>
      </w:r>
      <w:r>
        <w:t xml:space="preserve">persons”</w:t>
      </w:r>
      <w:r>
        <w:t xml:space="preserve">.</w:t>
      </w:r>
      <w:r>
        <w:t xml:space="preserve"> </w:t>
      </w:r>
      <w:r>
        <w:t xml:space="preserve">- Numeric counts of victims:</w:t>
      </w:r>
      <w:r>
        <w:t xml:space="preserve"> </w:t>
      </w:r>
      <w:r>
        <w:t xml:space="preserve">“12 people”</w:t>
      </w:r>
      <w:r>
        <w:t xml:space="preserve">,</w:t>
      </w:r>
      <w:r>
        <w:t xml:space="preserve"> </w:t>
      </w:r>
      <w:r>
        <w:t xml:space="preserve">“dozens of civilians”</w:t>
      </w:r>
      <w:r>
        <w:t xml:space="preserve">.</w:t>
      </w:r>
      <w:r>
        <w:t xml:space="preserve"> </w:t>
      </w:r>
      <w:r>
        <w:t xml:space="preserve">- Infrastructure as victim when violence targets it:</w:t>
      </w:r>
      <w:r>
        <w:t xml:space="preserve"> </w:t>
      </w:r>
      <w:r>
        <w:t xml:space="preserve">“the power</w:t>
      </w:r>
      <w:r>
        <w:t xml:space="preserve"> </w:t>
      </w:r>
      <w:r>
        <w:t xml:space="preserve">plant”</w:t>
      </w:r>
      <w:r>
        <w:t xml:space="preserve">,</w:t>
      </w:r>
      <w:r>
        <w:t xml:space="preserve"> </w:t>
      </w:r>
      <w:r>
        <w:t xml:space="preserve">“the bridge”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Exclude:</w:t>
      </w:r>
      <w:r>
        <w:t xml:space="preserve"> </w:t>
      </w:r>
      <w:r>
        <w:t xml:space="preserve">- The perpetrators themselves.</w:t>
      </w:r>
      <w:r>
        <w:t xml:space="preserve"> </w:t>
      </w:r>
      <w:r>
        <w:t xml:space="preserve">- Generic third parties not affected by the violence.</w:t>
      </w:r>
    </w:p>
    <w:bookmarkEnd w:id="94"/>
    <w:bookmarkStart w:id="95" w:name="action-what"/>
    <w:p>
      <w:pPr>
        <w:pStyle w:val="Heading3"/>
      </w:pPr>
      <w:r>
        <w:t xml:space="preserve">ACTION (WHAT)</w:t>
      </w:r>
    </w:p>
    <w:p>
      <w:pPr>
        <w:pStyle w:val="FirstParagraph"/>
      </w:pPr>
      <w:r>
        <w:rPr>
          <w:b/>
          <w:bCs/>
        </w:rPr>
        <w:t xml:space="preserve">Include:</w:t>
      </w:r>
      <w:r>
        <w:t xml:space="preserve"> </w:t>
      </w:r>
      <w:r>
        <w:t xml:space="preserve">- Verbs describing what happened:</w:t>
      </w:r>
      <w:r>
        <w:t xml:space="preserve"> </w:t>
      </w:r>
      <w:r>
        <w:t xml:space="preserve">“attacked”</w:t>
      </w:r>
      <w:r>
        <w:t xml:space="preserve">,</w:t>
      </w:r>
      <w:r>
        <w:t xml:space="preserve"> </w:t>
      </w:r>
      <w:r>
        <w:t xml:space="preserve">“killed”</w:t>
      </w:r>
      <w:r>
        <w:t xml:space="preserve">,</w:t>
      </w:r>
      <w:r>
        <w:t xml:space="preserve"> </w:t>
      </w:r>
      <w:r>
        <w:t xml:space="preserve">“ambushed”</w:t>
      </w:r>
      <w:r>
        <w:t xml:space="preserve">,</w:t>
      </w:r>
      <w:r>
        <w:t xml:space="preserve"> </w:t>
      </w:r>
      <w:r>
        <w:t xml:space="preserve">“raided”</w:t>
      </w:r>
      <w:r>
        <w:t xml:space="preserve">,</w:t>
      </w:r>
      <w:r>
        <w:t xml:space="preserve"> </w:t>
      </w:r>
      <w:r>
        <w:t xml:space="preserve">“abducted”</w:t>
      </w:r>
      <w:r>
        <w:t xml:space="preserve">,</w:t>
      </w:r>
      <w:r>
        <w:t xml:space="preserve"> </w:t>
      </w:r>
      <w:r>
        <w:t xml:space="preserve">“bombed”</w:t>
      </w:r>
      <w:r>
        <w:t xml:space="preserve">,</w:t>
      </w:r>
      <w:r>
        <w:t xml:space="preserve"> </w:t>
      </w:r>
      <w:r>
        <w:t xml:space="preserve">“stormed”</w:t>
      </w:r>
      <w:r>
        <w:t xml:space="preserve">.</w:t>
      </w:r>
      <w:r>
        <w:t xml:space="preserve"> </w:t>
      </w:r>
      <w:r>
        <w:t xml:space="preserve">- Nominalised actions when they are the main predicate:</w:t>
      </w:r>
      <w:r>
        <w:t xml:space="preserve"> </w:t>
      </w:r>
      <w:r>
        <w:t xml:space="preserve">“an attack”</w:t>
      </w:r>
      <w:r>
        <w:t xml:space="preserve">,</w:t>
      </w:r>
      <w:r>
        <w:t xml:space="preserve"> </w:t>
      </w:r>
      <w:r>
        <w:t xml:space="preserve">“the raid”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Exclude:</w:t>
      </w:r>
      <w:r>
        <w:t xml:space="preserve"> </w:t>
      </w:r>
      <w:r>
        <w:t xml:space="preserve">- Verbs not describing the violent action itself:</w:t>
      </w:r>
      <w:r>
        <w:t xml:space="preserve"> </w:t>
      </w:r>
      <w:r>
        <w:t xml:space="preserve">“said”</w:t>
      </w:r>
      <w:r>
        <w:t xml:space="preserve">,</w:t>
      </w:r>
      <w:r>
        <w:t xml:space="preserve"> </w:t>
      </w:r>
      <w:r>
        <w:t xml:space="preserve">“reported”</w:t>
      </w:r>
      <w:r>
        <w:t xml:space="preserve">,</w:t>
      </w:r>
      <w:r>
        <w:t xml:space="preserve"> </w:t>
      </w:r>
      <w:r>
        <w:t xml:space="preserve">“claimed”</w:t>
      </w:r>
      <w:r>
        <w:t xml:space="preserve">.</w:t>
      </w:r>
    </w:p>
    <w:bookmarkEnd w:id="95"/>
    <w:bookmarkStart w:id="96" w:name="date-when"/>
    <w:p>
      <w:pPr>
        <w:pStyle w:val="Heading3"/>
      </w:pPr>
      <w:r>
        <w:t xml:space="preserve">DATE (WHEN)</w:t>
      </w:r>
    </w:p>
    <w:p>
      <w:pPr>
        <w:pStyle w:val="FirstParagraph"/>
      </w:pPr>
      <w:r>
        <w:rPr>
          <w:b/>
          <w:bCs/>
        </w:rPr>
        <w:t xml:space="preserve">Include:</w:t>
      </w:r>
      <w:r>
        <w:t xml:space="preserve"> </w:t>
      </w:r>
      <w:r>
        <w:t xml:space="preserve">- Specific dates:</w:t>
      </w:r>
      <w:r>
        <w:t xml:space="preserve"> </w:t>
      </w:r>
      <w:r>
        <w:t xml:space="preserve">“20 December 2024”</w:t>
      </w:r>
      <w:r>
        <w:t xml:space="preserve">,</w:t>
      </w:r>
      <w:r>
        <w:t xml:space="preserve"> </w:t>
      </w:r>
      <w:r>
        <w:t xml:space="preserve">“January 15”</w:t>
      </w:r>
      <w:r>
        <w:t xml:space="preserve">.</w:t>
      </w:r>
      <w:r>
        <w:t xml:space="preserve"> </w:t>
      </w:r>
      <w:r>
        <w:t xml:space="preserve">- Relative temporal references:</w:t>
      </w:r>
      <w:r>
        <w:t xml:space="preserve"> </w:t>
      </w:r>
      <w:r>
        <w:t xml:space="preserve">“yesterday”</w:t>
      </w:r>
      <w:r>
        <w:t xml:space="preserve">,</w:t>
      </w:r>
      <w:r>
        <w:t xml:space="preserve"> </w:t>
      </w:r>
      <w:r>
        <w:t xml:space="preserve">“last Tuesday”</w:t>
      </w:r>
      <w:r>
        <w:t xml:space="preserve">,</w:t>
      </w:r>
      <w:r>
        <w:t xml:space="preserve"> </w:t>
      </w:r>
      <w:r>
        <w:t xml:space="preserve">“earlier this week”</w:t>
      </w:r>
      <w:r>
        <w:t xml:space="preserve">.</w:t>
      </w:r>
      <w:r>
        <w:t xml:space="preserve"> </w:t>
      </w:r>
      <w:r>
        <w:t xml:space="preserve">- Day-of-week mentions:</w:t>
      </w:r>
      <w:r>
        <w:t xml:space="preserve"> </w:t>
      </w:r>
      <w:r>
        <w:t xml:space="preserve">“on Monday”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Exclude:</w:t>
      </w:r>
      <w:r>
        <w:t xml:space="preserve"> </w:t>
      </w:r>
      <w:r>
        <w:t xml:space="preserve">- Years used as background context:</w:t>
      </w:r>
      <w:r>
        <w:t xml:space="preserve"> </w:t>
      </w:r>
      <w:r>
        <w:t xml:space="preserve">“since 2017”</w:t>
      </w:r>
      <w:r>
        <w:t xml:space="preserve">.</w:t>
      </w:r>
    </w:p>
    <w:bookmarkEnd w:id="96"/>
    <w:bookmarkStart w:id="97" w:name="region-city-district-where"/>
    <w:p>
      <w:pPr>
        <w:pStyle w:val="Heading3"/>
      </w:pPr>
      <w:r>
        <w:t xml:space="preserve">REGION / CITY / DISTRICT (WHERE)</w:t>
      </w:r>
    </w:p>
    <w:p>
      <w:pPr>
        <w:pStyle w:val="FirstParagraph"/>
      </w:pPr>
      <w:r>
        <w:rPr>
          <w:b/>
          <w:bCs/>
        </w:rPr>
        <w:t xml:space="preserve">Annotate at the most specific level mentioned.</w:t>
      </w:r>
      <w:r>
        <w:t xml:space="preserve"> </w:t>
      </w:r>
      <w:r>
        <w:t xml:space="preserve">Use the</w:t>
      </w:r>
      <w:r>
        <w:t xml:space="preserve"> </w:t>
      </w:r>
      <w:r>
        <w:t xml:space="preserve">location hierarchy: specific site &lt; village/neighbourhood &lt; city/town</w:t>
      </w:r>
      <w:r>
        <w:t xml:space="preserve"> </w:t>
      </w:r>
      <w:r>
        <w:t xml:space="preserve">&lt; district/county &lt; state/province/region &lt; country &lt; sub-region.</w:t>
      </w:r>
      <w:r>
        <w:t xml:space="preserve"> </w:t>
      </w:r>
      <w:r>
        <w:t xml:space="preserve">COUNTRY is not part of the model schema; it is resolved</w:t>
      </w:r>
      <w:r>
        <w:t xml:space="preserve"> </w:t>
      </w:r>
      <w:r>
        <w:t xml:space="preserve">deterministically from CITY and REGION via the knowledge base.</w:t>
      </w:r>
    </w:p>
    <w:bookmarkEnd w:id="97"/>
    <w:bookmarkStart w:id="98" w:name="casualties-how"/>
    <w:p>
      <w:pPr>
        <w:pStyle w:val="Heading3"/>
      </w:pPr>
      <w:r>
        <w:t xml:space="preserve">CASUALTIES (HOW)</w:t>
      </w:r>
    </w:p>
    <w:p>
      <w:pPr>
        <w:pStyle w:val="FirstParagraph"/>
      </w:pPr>
      <w:r>
        <w:rPr>
          <w:b/>
          <w:bCs/>
        </w:rPr>
        <w:t xml:space="preserve">Include:</w:t>
      </w:r>
      <w:r>
        <w:t xml:space="preserve"> </w:t>
      </w:r>
      <w:r>
        <w:t xml:space="preserve">- Death counts and their descriptors:</w:t>
      </w:r>
      <w:r>
        <w:t xml:space="preserve"> </w:t>
      </w:r>
      <w:r>
        <w:t xml:space="preserve">“killed 12”</w:t>
      </w:r>
      <w:r>
        <w:t xml:space="preserve">,</w:t>
      </w:r>
      <w:r>
        <w:t xml:space="preserve"> </w:t>
      </w:r>
      <w:r>
        <w:t xml:space="preserve">“3 dead”</w:t>
      </w:r>
      <w:r>
        <w:t xml:space="preserve">,</w:t>
      </w:r>
      <w:r>
        <w:t xml:space="preserve"> </w:t>
      </w:r>
      <w:r>
        <w:t xml:space="preserve">“5</w:t>
      </w:r>
      <w:r>
        <w:t xml:space="preserve"> </w:t>
      </w:r>
      <w:r>
        <w:t xml:space="preserve">fatalities”</w:t>
      </w:r>
      <w:r>
        <w:t xml:space="preserve">.</w:t>
      </w:r>
      <w:r>
        <w:t xml:space="preserve"> </w:t>
      </w:r>
      <w:r>
        <w:t xml:space="preserve">- Injury counts:</w:t>
      </w:r>
      <w:r>
        <w:t xml:space="preserve"> </w:t>
      </w:r>
      <w:r>
        <w:t xml:space="preserve">“wounded 7”</w:t>
      </w:r>
      <w:r>
        <w:t xml:space="preserve">,</w:t>
      </w:r>
      <w:r>
        <w:t xml:space="preserve"> </w:t>
      </w:r>
      <w:r>
        <w:t xml:space="preserve">“20 injured”</w:t>
      </w:r>
      <w:r>
        <w:t xml:space="preserve">.</w:t>
      </w:r>
      <w:r>
        <w:t xml:space="preserve"> </w:t>
      </w:r>
      <w:r>
        <w:t xml:space="preserve">- Displacement counts when they appear in the same casualty-style</w:t>
      </w:r>
      <w:r>
        <w:t xml:space="preserve"> </w:t>
      </w:r>
      <w:r>
        <w:t xml:space="preserve">construction:</w:t>
      </w:r>
      <w:r>
        <w:t xml:space="preserve"> </w:t>
      </w:r>
      <w:r>
        <w:t xml:space="preserve">“displacing 2,000”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Exclude:</w:t>
      </w:r>
      <w:r>
        <w:t xml:space="preserve"> </w:t>
      </w:r>
      <w:r>
        <w:t xml:space="preserve">- Damage descriptions without numeric value:</w:t>
      </w:r>
      <w:r>
        <w:t xml:space="preserve"> </w:t>
      </w:r>
      <w:r>
        <w:t xml:space="preserve">“extensive damage”</w:t>
      </w:r>
      <w:r>
        <w:t xml:space="preserve">.</w:t>
      </w:r>
    </w:p>
    <w:bookmarkEnd w:id="98"/>
    <w:bookmarkEnd w:id="99"/>
    <w:bookmarkStart w:id="123" w:name="Xcbf1f9d99e85c2a6c7f5ffee603f1c5ef632cba"/>
    <w:p>
      <w:pPr>
        <w:pStyle w:val="Heading2"/>
      </w:pPr>
      <w:r>
        <w:t xml:space="preserve">Annex B: Hierarchical Taxonomy of African Violent Events</w:t>
      </w:r>
    </w:p>
    <w:p>
      <w:pPr>
        <w:pStyle w:val="FirstParagraph"/>
      </w:pPr>
      <w:r>
        <w:t xml:space="preserve">The full four-level taxonomy is reproduced below. Level 4 subtypes</w:t>
      </w:r>
      <w:r>
        <w:t xml:space="preserve"> </w:t>
      </w:r>
      <w:r>
        <w:t xml:space="preserve">are listed only where they apply.</w:t>
      </w:r>
    </w:p>
    <w:bookmarkStart w:id="105" w:name="level-1-political-violence"/>
    <w:p>
      <w:pPr>
        <w:pStyle w:val="Heading3"/>
      </w:pPr>
      <w:r>
        <w:t xml:space="preserve">Level 1: POLITICAL VIOLENCE</w:t>
      </w:r>
    </w:p>
    <w:bookmarkStart w:id="100" w:name="level-2-rebellion-armed-insurgency"/>
    <w:p>
      <w:pPr>
        <w:pStyle w:val="Heading4"/>
      </w:pPr>
      <w:r>
        <w:t xml:space="preserve">Level 2: Rebellion / Armed Insurgency</w:t>
      </w:r>
    </w:p>
    <w:p>
      <w:pPr>
        <w:pStyle w:val="Compact"/>
        <w:numPr>
          <w:ilvl w:val="0"/>
          <w:numId w:val="1026"/>
        </w:numPr>
      </w:pPr>
      <w:r>
        <w:t xml:space="preserve">Armed Clash / Battle</w:t>
      </w:r>
    </w:p>
    <w:p>
      <w:pPr>
        <w:pStyle w:val="Compact"/>
        <w:numPr>
          <w:ilvl w:val="0"/>
          <w:numId w:val="1026"/>
        </w:numPr>
      </w:pPr>
      <w:r>
        <w:t xml:space="preserve">Ambush</w:t>
      </w:r>
    </w:p>
    <w:p>
      <w:pPr>
        <w:pStyle w:val="Compact"/>
        <w:numPr>
          <w:ilvl w:val="1"/>
          <w:numId w:val="1027"/>
        </w:numPr>
      </w:pPr>
      <w:r>
        <w:t xml:space="preserve">Roadside Ambush</w:t>
      </w:r>
    </w:p>
    <w:p>
      <w:pPr>
        <w:pStyle w:val="Compact"/>
        <w:numPr>
          <w:ilvl w:val="1"/>
          <w:numId w:val="1027"/>
        </w:numPr>
      </w:pPr>
      <w:r>
        <w:t xml:space="preserve">IED Ambush</w:t>
      </w:r>
    </w:p>
    <w:p>
      <w:pPr>
        <w:pStyle w:val="Compact"/>
        <w:numPr>
          <w:ilvl w:val="1"/>
          <w:numId w:val="1027"/>
        </w:numPr>
      </w:pPr>
      <w:r>
        <w:t xml:space="preserve">Complex Ambush</w:t>
      </w:r>
    </w:p>
    <w:p>
      <w:pPr>
        <w:pStyle w:val="Compact"/>
        <w:numPr>
          <w:ilvl w:val="0"/>
          <w:numId w:val="1026"/>
        </w:numPr>
      </w:pPr>
      <w:r>
        <w:t xml:space="preserve">Rebel Attack on Government Position</w:t>
      </w:r>
    </w:p>
    <w:p>
      <w:pPr>
        <w:pStyle w:val="Compact"/>
        <w:numPr>
          <w:ilvl w:val="1"/>
          <w:numId w:val="1028"/>
        </w:numPr>
      </w:pPr>
      <w:r>
        <w:t xml:space="preserve">Base Assault</w:t>
      </w:r>
    </w:p>
    <w:p>
      <w:pPr>
        <w:pStyle w:val="Compact"/>
        <w:numPr>
          <w:ilvl w:val="1"/>
          <w:numId w:val="1028"/>
        </w:numPr>
      </w:pPr>
      <w:r>
        <w:t xml:space="preserve">Checkpoint Attack</w:t>
      </w:r>
    </w:p>
    <w:p>
      <w:pPr>
        <w:pStyle w:val="Compact"/>
        <w:numPr>
          <w:ilvl w:val="1"/>
          <w:numId w:val="1028"/>
        </w:numPr>
      </w:pPr>
      <w:r>
        <w:t xml:space="preserve">Overrun Operation</w:t>
      </w:r>
    </w:p>
    <w:p>
      <w:pPr>
        <w:pStyle w:val="Compact"/>
        <w:numPr>
          <w:ilvl w:val="0"/>
          <w:numId w:val="1026"/>
        </w:numPr>
      </w:pPr>
      <w:r>
        <w:t xml:space="preserve">Forced Recruitment</w:t>
      </w:r>
    </w:p>
    <w:bookmarkEnd w:id="100"/>
    <w:bookmarkStart w:id="101" w:name="level-2-terrorism"/>
    <w:p>
      <w:pPr>
        <w:pStyle w:val="Heading4"/>
      </w:pPr>
      <w:r>
        <w:t xml:space="preserve">Level 2: Terrorism</w:t>
      </w:r>
    </w:p>
    <w:p>
      <w:pPr>
        <w:pStyle w:val="Compact"/>
        <w:numPr>
          <w:ilvl w:val="0"/>
          <w:numId w:val="1029"/>
        </w:numPr>
      </w:pPr>
      <w:r>
        <w:t xml:space="preserve">Bombing / Explosive Attack</w:t>
      </w:r>
    </w:p>
    <w:p>
      <w:pPr>
        <w:pStyle w:val="Compact"/>
        <w:numPr>
          <w:ilvl w:val="1"/>
          <w:numId w:val="1030"/>
        </w:numPr>
      </w:pPr>
      <w:r>
        <w:t xml:space="preserve">Suicide Bombing</w:t>
      </w:r>
    </w:p>
    <w:p>
      <w:pPr>
        <w:pStyle w:val="Compact"/>
        <w:numPr>
          <w:ilvl w:val="1"/>
          <w:numId w:val="1030"/>
        </w:numPr>
      </w:pPr>
      <w:r>
        <w:t xml:space="preserve">Car / Vehicle Bombing (VBIED)</w:t>
      </w:r>
    </w:p>
    <w:p>
      <w:pPr>
        <w:pStyle w:val="Compact"/>
        <w:numPr>
          <w:ilvl w:val="1"/>
          <w:numId w:val="1030"/>
        </w:numPr>
      </w:pPr>
      <w:r>
        <w:t xml:space="preserve">Roadside IED</w:t>
      </w:r>
    </w:p>
    <w:p>
      <w:pPr>
        <w:pStyle w:val="Compact"/>
        <w:numPr>
          <w:ilvl w:val="1"/>
          <w:numId w:val="1030"/>
        </w:numPr>
      </w:pPr>
      <w:r>
        <w:t xml:space="preserve">Grenade Attack</w:t>
      </w:r>
    </w:p>
    <w:p>
      <w:pPr>
        <w:pStyle w:val="Compact"/>
        <w:numPr>
          <w:ilvl w:val="1"/>
          <w:numId w:val="1030"/>
        </w:numPr>
      </w:pPr>
      <w:r>
        <w:t xml:space="preserve">Building / Infrastructure Bombing</w:t>
      </w:r>
    </w:p>
    <w:p>
      <w:pPr>
        <w:pStyle w:val="Compact"/>
        <w:numPr>
          <w:ilvl w:val="0"/>
          <w:numId w:val="1029"/>
        </w:numPr>
      </w:pPr>
      <w:r>
        <w:t xml:space="preserve">Armed Assault</w:t>
      </w:r>
    </w:p>
    <w:p>
      <w:pPr>
        <w:pStyle w:val="Compact"/>
        <w:numPr>
          <w:ilvl w:val="1"/>
          <w:numId w:val="1031"/>
        </w:numPr>
      </w:pPr>
      <w:r>
        <w:t xml:space="preserve">Mass Shooting / Rampage</w:t>
      </w:r>
    </w:p>
    <w:p>
      <w:pPr>
        <w:pStyle w:val="Compact"/>
        <w:numPr>
          <w:ilvl w:val="1"/>
          <w:numId w:val="1031"/>
        </w:numPr>
      </w:pPr>
      <w:r>
        <w:t xml:space="preserve">Coordinated Multi-Site Attack</w:t>
      </w:r>
    </w:p>
    <w:p>
      <w:pPr>
        <w:pStyle w:val="Compact"/>
        <w:numPr>
          <w:ilvl w:val="1"/>
          <w:numId w:val="1031"/>
        </w:numPr>
      </w:pPr>
      <w:r>
        <w:t xml:space="preserve">Lone Actor Attack</w:t>
      </w:r>
    </w:p>
    <w:p>
      <w:pPr>
        <w:pStyle w:val="Compact"/>
        <w:numPr>
          <w:ilvl w:val="1"/>
          <w:numId w:val="1031"/>
        </w:numPr>
      </w:pPr>
      <w:r>
        <w:t xml:space="preserve">Armed Raid</w:t>
      </w:r>
    </w:p>
    <w:p>
      <w:pPr>
        <w:pStyle w:val="Compact"/>
        <w:numPr>
          <w:ilvl w:val="0"/>
          <w:numId w:val="1029"/>
        </w:numPr>
      </w:pPr>
      <w:r>
        <w:t xml:space="preserve">Kidnapping / Hostage-Taking (Terrorism)</w:t>
      </w:r>
    </w:p>
    <w:p>
      <w:pPr>
        <w:pStyle w:val="Compact"/>
        <w:numPr>
          <w:ilvl w:val="0"/>
          <w:numId w:val="1029"/>
        </w:numPr>
      </w:pPr>
      <w:r>
        <w:t xml:space="preserve">Assassination (Terrorism)</w:t>
      </w:r>
    </w:p>
    <w:p>
      <w:pPr>
        <w:pStyle w:val="Compact"/>
        <w:numPr>
          <w:ilvl w:val="0"/>
          <w:numId w:val="1029"/>
        </w:numPr>
      </w:pPr>
      <w:r>
        <w:t xml:space="preserve">Attack on Symbolic / Soft Targets</w:t>
      </w:r>
    </w:p>
    <w:p>
      <w:pPr>
        <w:pStyle w:val="Compact"/>
        <w:numPr>
          <w:ilvl w:val="1"/>
          <w:numId w:val="1032"/>
        </w:numPr>
      </w:pPr>
      <w:r>
        <w:t xml:space="preserve">Attack on Religious Site</w:t>
      </w:r>
    </w:p>
    <w:p>
      <w:pPr>
        <w:pStyle w:val="Compact"/>
        <w:numPr>
          <w:ilvl w:val="1"/>
          <w:numId w:val="1032"/>
        </w:numPr>
      </w:pPr>
      <w:r>
        <w:t xml:space="preserve">Attack on Educational Institution</w:t>
      </w:r>
    </w:p>
    <w:p>
      <w:pPr>
        <w:pStyle w:val="Compact"/>
        <w:numPr>
          <w:ilvl w:val="1"/>
          <w:numId w:val="1032"/>
        </w:numPr>
      </w:pPr>
      <w:r>
        <w:t xml:space="preserve">Attack on Healthcare Facility</w:t>
      </w:r>
    </w:p>
    <w:p>
      <w:pPr>
        <w:pStyle w:val="Compact"/>
        <w:numPr>
          <w:ilvl w:val="1"/>
          <w:numId w:val="1032"/>
        </w:numPr>
      </w:pPr>
      <w:r>
        <w:t xml:space="preserve">Attack on Humanitarian / Aid Workers</w:t>
      </w:r>
    </w:p>
    <w:p>
      <w:pPr>
        <w:pStyle w:val="Compact"/>
        <w:numPr>
          <w:ilvl w:val="1"/>
          <w:numId w:val="1032"/>
        </w:numPr>
      </w:pPr>
      <w:r>
        <w:t xml:space="preserve">Attack on Transportation</w:t>
      </w:r>
    </w:p>
    <w:p>
      <w:pPr>
        <w:pStyle w:val="Compact"/>
        <w:numPr>
          <w:ilvl w:val="1"/>
          <w:numId w:val="1032"/>
        </w:numPr>
      </w:pPr>
      <w:r>
        <w:t xml:space="preserve">Attack on Commercial / Economic Target</w:t>
      </w:r>
    </w:p>
    <w:bookmarkEnd w:id="101"/>
    <w:bookmarkStart w:id="102" w:name="level-2-coup-and-regime-change-violence"/>
    <w:p>
      <w:pPr>
        <w:pStyle w:val="Heading4"/>
      </w:pPr>
      <w:r>
        <w:t xml:space="preserve">Level 2: Coup and Regime Change Violence</w:t>
      </w:r>
    </w:p>
    <w:p>
      <w:pPr>
        <w:pStyle w:val="Compact"/>
        <w:numPr>
          <w:ilvl w:val="0"/>
          <w:numId w:val="1033"/>
        </w:numPr>
      </w:pPr>
      <w:r>
        <w:t xml:space="preserve">Military Coup (Violent)</w:t>
      </w:r>
    </w:p>
    <w:p>
      <w:pPr>
        <w:pStyle w:val="Compact"/>
        <w:numPr>
          <w:ilvl w:val="0"/>
          <w:numId w:val="1033"/>
        </w:numPr>
      </w:pPr>
      <w:r>
        <w:t xml:space="preserve">Coup-Related Violence</w:t>
      </w:r>
    </w:p>
    <w:p>
      <w:pPr>
        <w:pStyle w:val="Compact"/>
        <w:numPr>
          <w:ilvl w:val="0"/>
          <w:numId w:val="1033"/>
        </w:numPr>
      </w:pPr>
      <w:r>
        <w:t xml:space="preserve">Assassination (Regime Change)</w:t>
      </w:r>
    </w:p>
    <w:bookmarkEnd w:id="102"/>
    <w:bookmarkStart w:id="103" w:name="level-2-election-violence"/>
    <w:p>
      <w:pPr>
        <w:pStyle w:val="Heading4"/>
      </w:pPr>
      <w:r>
        <w:t xml:space="preserve">Level 2: Election Violence</w:t>
      </w:r>
    </w:p>
    <w:p>
      <w:pPr>
        <w:pStyle w:val="Compact"/>
        <w:numPr>
          <w:ilvl w:val="0"/>
          <w:numId w:val="1034"/>
        </w:numPr>
      </w:pPr>
      <w:r>
        <w:t xml:space="preserve">Campaign Violence</w:t>
      </w:r>
    </w:p>
    <w:p>
      <w:pPr>
        <w:pStyle w:val="Compact"/>
        <w:numPr>
          <w:ilvl w:val="1"/>
          <w:numId w:val="1035"/>
        </w:numPr>
      </w:pPr>
      <w:r>
        <w:t xml:space="preserve">Attack on Candidate / Political Figure</w:t>
      </w:r>
    </w:p>
    <w:p>
      <w:pPr>
        <w:pStyle w:val="Compact"/>
        <w:numPr>
          <w:ilvl w:val="1"/>
          <w:numId w:val="1035"/>
        </w:numPr>
      </w:pPr>
      <w:r>
        <w:t xml:space="preserve">Attack on Campaign Event</w:t>
      </w:r>
    </w:p>
    <w:p>
      <w:pPr>
        <w:pStyle w:val="Compact"/>
        <w:numPr>
          <w:ilvl w:val="1"/>
          <w:numId w:val="1035"/>
        </w:numPr>
      </w:pPr>
      <w:r>
        <w:t xml:space="preserve">Violence Against Party Members / Supporters</w:t>
      </w:r>
    </w:p>
    <w:p>
      <w:pPr>
        <w:pStyle w:val="Compact"/>
        <w:numPr>
          <w:ilvl w:val="0"/>
          <w:numId w:val="1034"/>
        </w:numPr>
      </w:pPr>
      <w:r>
        <w:t xml:space="preserve">Voting Day Violence</w:t>
      </w:r>
    </w:p>
    <w:p>
      <w:pPr>
        <w:pStyle w:val="Compact"/>
        <w:numPr>
          <w:ilvl w:val="1"/>
          <w:numId w:val="1036"/>
        </w:numPr>
      </w:pPr>
      <w:r>
        <w:t xml:space="preserve">Attack on Polling Station</w:t>
      </w:r>
    </w:p>
    <w:p>
      <w:pPr>
        <w:pStyle w:val="Compact"/>
        <w:numPr>
          <w:ilvl w:val="1"/>
          <w:numId w:val="1036"/>
        </w:numPr>
      </w:pPr>
      <w:r>
        <w:t xml:space="preserve">Voter Intimidation with Violence</w:t>
      </w:r>
    </w:p>
    <w:p>
      <w:pPr>
        <w:pStyle w:val="Compact"/>
        <w:numPr>
          <w:ilvl w:val="0"/>
          <w:numId w:val="1034"/>
        </w:numPr>
      </w:pPr>
      <w:r>
        <w:t xml:space="preserve">Post-Election Violence</w:t>
      </w:r>
    </w:p>
    <w:p>
      <w:pPr>
        <w:pStyle w:val="Compact"/>
        <w:numPr>
          <w:ilvl w:val="1"/>
          <w:numId w:val="1037"/>
        </w:numPr>
      </w:pPr>
      <w:r>
        <w:t xml:space="preserve">Election Protest Violence</w:t>
      </w:r>
    </w:p>
    <w:p>
      <w:pPr>
        <w:pStyle w:val="Compact"/>
        <w:numPr>
          <w:ilvl w:val="1"/>
          <w:numId w:val="1037"/>
        </w:numPr>
      </w:pPr>
      <w:r>
        <w:t xml:space="preserve">Targeted Violence Against Opposing Group</w:t>
      </w:r>
    </w:p>
    <w:bookmarkEnd w:id="103"/>
    <w:bookmarkStart w:id="104" w:name="level-2-political-repression"/>
    <w:p>
      <w:pPr>
        <w:pStyle w:val="Heading4"/>
      </w:pPr>
      <w:r>
        <w:t xml:space="preserve">Level 2: Political Repression</w:t>
      </w:r>
    </w:p>
    <w:p>
      <w:pPr>
        <w:pStyle w:val="Compact"/>
        <w:numPr>
          <w:ilvl w:val="0"/>
          <w:numId w:val="1038"/>
        </w:numPr>
      </w:pPr>
      <w:r>
        <w:t xml:space="preserve">Violent Suppression of Protests</w:t>
      </w:r>
    </w:p>
    <w:p>
      <w:pPr>
        <w:pStyle w:val="Compact"/>
        <w:numPr>
          <w:ilvl w:val="0"/>
          <w:numId w:val="1038"/>
        </w:numPr>
      </w:pPr>
      <w:r>
        <w:t xml:space="preserve">Targeted Killings of Political Opponents</w:t>
      </w:r>
    </w:p>
    <w:p>
      <w:pPr>
        <w:pStyle w:val="Compact"/>
        <w:numPr>
          <w:ilvl w:val="0"/>
          <w:numId w:val="1038"/>
        </w:numPr>
      </w:pPr>
      <w:r>
        <w:t xml:space="preserve">Mass Arrests with Violence</w:t>
      </w:r>
    </w:p>
    <w:bookmarkEnd w:id="104"/>
    <w:bookmarkEnd w:id="105"/>
    <w:bookmarkStart w:id="110" w:name="level-1-criminal-violence"/>
    <w:p>
      <w:pPr>
        <w:pStyle w:val="Heading3"/>
      </w:pPr>
      <w:r>
        <w:t xml:space="preserve">Level 1: CRIMINAL VIOLENCE</w:t>
      </w:r>
    </w:p>
    <w:bookmarkStart w:id="106" w:name="level-2-organised-crime-violence"/>
    <w:p>
      <w:pPr>
        <w:pStyle w:val="Heading4"/>
      </w:pPr>
      <w:r>
        <w:t xml:space="preserve">Level 2: Organised Crime Violence</w:t>
      </w:r>
    </w:p>
    <w:p>
      <w:pPr>
        <w:pStyle w:val="Compact"/>
        <w:numPr>
          <w:ilvl w:val="0"/>
          <w:numId w:val="1039"/>
        </w:numPr>
      </w:pPr>
      <w:r>
        <w:t xml:space="preserve">Gang Warfare / Turf Violence</w:t>
      </w:r>
    </w:p>
    <w:p>
      <w:pPr>
        <w:pStyle w:val="Compact"/>
        <w:numPr>
          <w:ilvl w:val="0"/>
          <w:numId w:val="1039"/>
        </w:numPr>
      </w:pPr>
      <w:r>
        <w:t xml:space="preserve">Assassination (Criminal)</w:t>
      </w:r>
    </w:p>
    <w:p>
      <w:pPr>
        <w:pStyle w:val="Compact"/>
        <w:numPr>
          <w:ilvl w:val="0"/>
          <w:numId w:val="1039"/>
        </w:numPr>
      </w:pPr>
      <w:r>
        <w:t xml:space="preserve">Violence Against Law Enforcement</w:t>
      </w:r>
    </w:p>
    <w:bookmarkEnd w:id="106"/>
    <w:bookmarkStart w:id="107" w:name="level-2-armed-robbery-banditry"/>
    <w:p>
      <w:pPr>
        <w:pStyle w:val="Heading4"/>
      </w:pPr>
      <w:r>
        <w:t xml:space="preserve">Level 2: Armed Robbery / Banditry</w:t>
      </w:r>
    </w:p>
    <w:p>
      <w:pPr>
        <w:pStyle w:val="Compact"/>
        <w:numPr>
          <w:ilvl w:val="0"/>
          <w:numId w:val="1040"/>
        </w:numPr>
      </w:pPr>
      <w:r>
        <w:t xml:space="preserve">Highway Robbery / Banditry</w:t>
      </w:r>
    </w:p>
    <w:p>
      <w:pPr>
        <w:pStyle w:val="Compact"/>
        <w:numPr>
          <w:ilvl w:val="0"/>
          <w:numId w:val="1040"/>
        </w:numPr>
      </w:pPr>
      <w:r>
        <w:t xml:space="preserve">Bank / Business Robbery</w:t>
      </w:r>
    </w:p>
    <w:p>
      <w:pPr>
        <w:pStyle w:val="Compact"/>
        <w:numPr>
          <w:ilvl w:val="0"/>
          <w:numId w:val="1040"/>
        </w:numPr>
      </w:pPr>
      <w:r>
        <w:t xml:space="preserve">Home Invasion / Residential Attack</w:t>
      </w:r>
    </w:p>
    <w:p>
      <w:pPr>
        <w:pStyle w:val="Compact"/>
        <w:numPr>
          <w:ilvl w:val="0"/>
          <w:numId w:val="1040"/>
        </w:numPr>
      </w:pPr>
      <w:r>
        <w:t xml:space="preserve">Cattle Raiding (Criminal)</w:t>
      </w:r>
    </w:p>
    <w:bookmarkEnd w:id="107"/>
    <w:bookmarkStart w:id="108" w:name="level-2-kidnapping-for-ransom-criminal"/>
    <w:p>
      <w:pPr>
        <w:pStyle w:val="Heading4"/>
      </w:pPr>
      <w:r>
        <w:t xml:space="preserve">Level 2: Kidnapping for Ransom (Criminal)</w:t>
      </w:r>
    </w:p>
    <w:p>
      <w:pPr>
        <w:pStyle w:val="Compact"/>
        <w:numPr>
          <w:ilvl w:val="0"/>
          <w:numId w:val="1041"/>
        </w:numPr>
      </w:pPr>
      <w:r>
        <w:t xml:space="preserve">Individual / Family Kidnapping</w:t>
      </w:r>
    </w:p>
    <w:p>
      <w:pPr>
        <w:pStyle w:val="Compact"/>
        <w:numPr>
          <w:ilvl w:val="0"/>
          <w:numId w:val="1041"/>
        </w:numPr>
      </w:pPr>
      <w:r>
        <w:t xml:space="preserve">Maritime Kidnapping / Piracy with Violence</w:t>
      </w:r>
    </w:p>
    <w:bookmarkEnd w:id="108"/>
    <w:bookmarkStart w:id="109" w:name="level-2-criminal-gang-violence"/>
    <w:p>
      <w:pPr>
        <w:pStyle w:val="Heading4"/>
      </w:pPr>
      <w:r>
        <w:t xml:space="preserve">Level 2: Criminal Gang Violence</w:t>
      </w:r>
    </w:p>
    <w:bookmarkEnd w:id="109"/>
    <w:bookmarkEnd w:id="110"/>
    <w:bookmarkStart w:id="115" w:name="level-1-communal-violence"/>
    <w:p>
      <w:pPr>
        <w:pStyle w:val="Heading3"/>
      </w:pPr>
      <w:r>
        <w:t xml:space="preserve">Level 1: COMMUNAL VIOLENCE</w:t>
      </w:r>
    </w:p>
    <w:bookmarkStart w:id="111" w:name="level-2-ethnic-tribal-conflict"/>
    <w:p>
      <w:pPr>
        <w:pStyle w:val="Heading4"/>
      </w:pPr>
      <w:r>
        <w:t xml:space="preserve">Level 2: Ethnic / Tribal Conflict</w:t>
      </w:r>
    </w:p>
    <w:p>
      <w:pPr>
        <w:pStyle w:val="Compact"/>
        <w:numPr>
          <w:ilvl w:val="0"/>
          <w:numId w:val="1042"/>
        </w:numPr>
      </w:pPr>
      <w:r>
        <w:t xml:space="preserve">Ethnic Clash / Battle</w:t>
      </w:r>
    </w:p>
    <w:p>
      <w:pPr>
        <w:pStyle w:val="Compact"/>
        <w:numPr>
          <w:ilvl w:val="0"/>
          <w:numId w:val="1042"/>
        </w:numPr>
      </w:pPr>
      <w:r>
        <w:t xml:space="preserve">Ethnic Massacre</w:t>
      </w:r>
    </w:p>
    <w:p>
      <w:pPr>
        <w:pStyle w:val="Compact"/>
        <w:numPr>
          <w:ilvl w:val="0"/>
          <w:numId w:val="1042"/>
        </w:numPr>
      </w:pPr>
      <w:r>
        <w:t xml:space="preserve">Ethnic Revenge Attack</w:t>
      </w:r>
    </w:p>
    <w:bookmarkEnd w:id="111"/>
    <w:bookmarkStart w:id="112" w:name="level-2-religious-violence"/>
    <w:p>
      <w:pPr>
        <w:pStyle w:val="Heading4"/>
      </w:pPr>
      <w:r>
        <w:t xml:space="preserve">Level 2: Religious Violence</w:t>
      </w:r>
    </w:p>
    <w:p>
      <w:pPr>
        <w:pStyle w:val="Compact"/>
        <w:numPr>
          <w:ilvl w:val="0"/>
          <w:numId w:val="1043"/>
        </w:numPr>
      </w:pPr>
      <w:r>
        <w:t xml:space="preserve">Sectarian Violence</w:t>
      </w:r>
    </w:p>
    <w:p>
      <w:pPr>
        <w:pStyle w:val="Compact"/>
        <w:numPr>
          <w:ilvl w:val="0"/>
          <w:numId w:val="1043"/>
        </w:numPr>
      </w:pPr>
      <w:r>
        <w:t xml:space="preserve">Attack on Religious Community</w:t>
      </w:r>
    </w:p>
    <w:p>
      <w:pPr>
        <w:pStyle w:val="Compact"/>
        <w:numPr>
          <w:ilvl w:val="0"/>
          <w:numId w:val="1043"/>
        </w:numPr>
      </w:pPr>
      <w:r>
        <w:t xml:space="preserve">Religious Site Desecration with Violence</w:t>
      </w:r>
    </w:p>
    <w:bookmarkEnd w:id="112"/>
    <w:bookmarkStart w:id="113" w:name="level-2-resource-based-conflict"/>
    <w:p>
      <w:pPr>
        <w:pStyle w:val="Heading4"/>
      </w:pPr>
      <w:r>
        <w:t xml:space="preserve">Level 2: Resource-Based Conflict</w:t>
      </w:r>
    </w:p>
    <w:p>
      <w:pPr>
        <w:pStyle w:val="Compact"/>
        <w:numPr>
          <w:ilvl w:val="0"/>
          <w:numId w:val="1044"/>
        </w:numPr>
      </w:pPr>
      <w:r>
        <w:t xml:space="preserve">Land Conflict</w:t>
      </w:r>
    </w:p>
    <w:p>
      <w:pPr>
        <w:pStyle w:val="Compact"/>
        <w:numPr>
          <w:ilvl w:val="0"/>
          <w:numId w:val="1044"/>
        </w:numPr>
      </w:pPr>
      <w:r>
        <w:t xml:space="preserve">Water Conflict</w:t>
      </w:r>
    </w:p>
    <w:p>
      <w:pPr>
        <w:pStyle w:val="Compact"/>
        <w:numPr>
          <w:ilvl w:val="0"/>
          <w:numId w:val="1044"/>
        </w:numPr>
      </w:pPr>
      <w:r>
        <w:t xml:space="preserve">Mining / Resource Extraction Violence</w:t>
      </w:r>
    </w:p>
    <w:bookmarkEnd w:id="113"/>
    <w:bookmarkStart w:id="114" w:name="level-2-pastoralist-farmer-clashes"/>
    <w:p>
      <w:pPr>
        <w:pStyle w:val="Heading4"/>
      </w:pPr>
      <w:r>
        <w:t xml:space="preserve">Level 2: Pastoralist-Farmer Clashes</w:t>
      </w:r>
    </w:p>
    <w:p>
      <w:pPr>
        <w:pStyle w:val="Compact"/>
        <w:numPr>
          <w:ilvl w:val="0"/>
          <w:numId w:val="1045"/>
        </w:numPr>
      </w:pPr>
      <w:r>
        <w:t xml:space="preserve">Grazing Conflict</w:t>
      </w:r>
    </w:p>
    <w:p>
      <w:pPr>
        <w:pStyle w:val="Compact"/>
        <w:numPr>
          <w:ilvl w:val="0"/>
          <w:numId w:val="1045"/>
        </w:numPr>
      </w:pPr>
      <w:r>
        <w:t xml:space="preserve">Cattle Raiding (Communal)</w:t>
      </w:r>
    </w:p>
    <w:p>
      <w:pPr>
        <w:pStyle w:val="Compact"/>
        <w:numPr>
          <w:ilvl w:val="0"/>
          <w:numId w:val="1045"/>
        </w:numPr>
      </w:pPr>
      <w:r>
        <w:t xml:space="preserve">Revenge Raid (Pastoralist)</w:t>
      </w:r>
    </w:p>
    <w:bookmarkEnd w:id="114"/>
    <w:bookmarkEnd w:id="115"/>
    <w:bookmarkStart w:id="121" w:name="level-1-state-violence-against-civilians"/>
    <w:p>
      <w:pPr>
        <w:pStyle w:val="Heading3"/>
      </w:pPr>
      <w:r>
        <w:t xml:space="preserve">Level 1: STATE VIOLENCE AGAINST CIVILIANS</w:t>
      </w:r>
    </w:p>
    <w:bookmarkStart w:id="116" w:name="level-2-extrajudicial-killings"/>
    <w:p>
      <w:pPr>
        <w:pStyle w:val="Heading4"/>
      </w:pPr>
      <w:r>
        <w:t xml:space="preserve">Level 2: Extrajudicial Killings</w:t>
      </w:r>
    </w:p>
    <w:p>
      <w:pPr>
        <w:pStyle w:val="Compact"/>
        <w:numPr>
          <w:ilvl w:val="0"/>
          <w:numId w:val="1046"/>
        </w:numPr>
      </w:pPr>
      <w:r>
        <w:t xml:space="preserve">Summary Execution</w:t>
      </w:r>
    </w:p>
    <w:p>
      <w:pPr>
        <w:pStyle w:val="Compact"/>
        <w:numPr>
          <w:ilvl w:val="0"/>
          <w:numId w:val="1046"/>
        </w:numPr>
      </w:pPr>
      <w:r>
        <w:t xml:space="preserve">Enforced Disappearance Leading to Death</w:t>
      </w:r>
    </w:p>
    <w:p>
      <w:pPr>
        <w:pStyle w:val="Compact"/>
        <w:numPr>
          <w:ilvl w:val="0"/>
          <w:numId w:val="1046"/>
        </w:numPr>
      </w:pPr>
      <w:r>
        <w:t xml:space="preserve">Torture Resulting in Death</w:t>
      </w:r>
    </w:p>
    <w:bookmarkEnd w:id="116"/>
    <w:bookmarkStart w:id="117" w:name="level-2-state-repression-of-protests"/>
    <w:p>
      <w:pPr>
        <w:pStyle w:val="Heading4"/>
      </w:pPr>
      <w:r>
        <w:t xml:space="preserve">Level 2: State Repression of Protests</w:t>
      </w:r>
    </w:p>
    <w:p>
      <w:pPr>
        <w:pStyle w:val="Compact"/>
        <w:numPr>
          <w:ilvl w:val="0"/>
          <w:numId w:val="1047"/>
        </w:numPr>
      </w:pPr>
      <w:r>
        <w:t xml:space="preserve">Shooting of Protesters</w:t>
      </w:r>
    </w:p>
    <w:p>
      <w:pPr>
        <w:pStyle w:val="Compact"/>
        <w:numPr>
          <w:ilvl w:val="0"/>
          <w:numId w:val="1047"/>
        </w:numPr>
      </w:pPr>
      <w:r>
        <w:t xml:space="preserve">Violent Dispersal Resulting in Deaths</w:t>
      </w:r>
    </w:p>
    <w:bookmarkEnd w:id="117"/>
    <w:bookmarkStart w:id="118" w:name="level-2-mass-atrocities-by-state-forces"/>
    <w:p>
      <w:pPr>
        <w:pStyle w:val="Heading4"/>
      </w:pPr>
      <w:r>
        <w:t xml:space="preserve">Level 2: Mass Atrocities by State Forces</w:t>
      </w:r>
    </w:p>
    <w:p>
      <w:pPr>
        <w:pStyle w:val="Compact"/>
        <w:numPr>
          <w:ilvl w:val="0"/>
          <w:numId w:val="1048"/>
        </w:numPr>
      </w:pPr>
      <w:r>
        <w:t xml:space="preserve">Massacre by State Forces</w:t>
      </w:r>
    </w:p>
    <w:p>
      <w:pPr>
        <w:pStyle w:val="Compact"/>
        <w:numPr>
          <w:ilvl w:val="0"/>
          <w:numId w:val="1048"/>
        </w:numPr>
      </w:pPr>
      <w:r>
        <w:t xml:space="preserve">Ethnic Cleansing by State</w:t>
      </w:r>
    </w:p>
    <w:bookmarkEnd w:id="118"/>
    <w:bookmarkStart w:id="119" w:name="level-2-forced-displacement-by-state"/>
    <w:p>
      <w:pPr>
        <w:pStyle w:val="Heading4"/>
      </w:pPr>
      <w:r>
        <w:t xml:space="preserve">Level 2: Forced Displacement by State</w:t>
      </w:r>
    </w:p>
    <w:p>
      <w:pPr>
        <w:pStyle w:val="Compact"/>
        <w:numPr>
          <w:ilvl w:val="0"/>
          <w:numId w:val="1049"/>
        </w:numPr>
      </w:pPr>
      <w:r>
        <w:t xml:space="preserve">Violent Eviction</w:t>
      </w:r>
    </w:p>
    <w:p>
      <w:pPr>
        <w:pStyle w:val="Compact"/>
        <w:numPr>
          <w:ilvl w:val="0"/>
          <w:numId w:val="1049"/>
        </w:numPr>
      </w:pPr>
      <w:r>
        <w:t xml:space="preserve">Village Burning / Destruction by State</w:t>
      </w:r>
    </w:p>
    <w:bookmarkEnd w:id="119"/>
    <w:bookmarkStart w:id="120" w:name="X463ef842c6a7770a20effbc06d649cd86fcd100"/>
    <w:p>
      <w:pPr>
        <w:pStyle w:val="Heading4"/>
      </w:pPr>
      <w:r>
        <w:t xml:space="preserve">Level 2: Arbitrary Detention with Violence</w:t>
      </w:r>
    </w:p>
    <w:p>
      <w:pPr>
        <w:pStyle w:val="Compact"/>
        <w:numPr>
          <w:ilvl w:val="0"/>
          <w:numId w:val="1050"/>
        </w:numPr>
      </w:pPr>
      <w:r>
        <w:t xml:space="preserve">Violent Mass Arrest Operation</w:t>
      </w:r>
    </w:p>
    <w:bookmarkEnd w:id="120"/>
    <w:bookmarkEnd w:id="121"/>
    <w:bookmarkStart w:id="122" w:name="classification-decision-rules"/>
    <w:p>
      <w:pPr>
        <w:pStyle w:val="Heading3"/>
      </w:pPr>
      <w:r>
        <w:t xml:space="preserve">Classification decision rules</w:t>
      </w:r>
    </w:p>
    <w:p>
      <w:pPr>
        <w:pStyle w:val="Compact"/>
        <w:numPr>
          <w:ilvl w:val="0"/>
          <w:numId w:val="1051"/>
        </w:numPr>
      </w:pPr>
      <w:r>
        <w:t xml:space="preserve">If state forces perpetrate violence against civilian victims engaged</w:t>
      </w:r>
      <w:r>
        <w:t xml:space="preserve"> </w:t>
      </w:r>
      <w:r>
        <w:t xml:space="preserve">in political activity (protests, opposition activism), classify as</w:t>
      </w:r>
      <w:r>
        <w:t xml:space="preserve"> </w:t>
      </w:r>
      <w:r>
        <w:rPr>
          <w:i/>
          <w:iCs/>
        </w:rPr>
        <w:t xml:space="preserve">Political Violence &gt; Political Repression</w:t>
      </w:r>
      <w:r>
        <w:t xml:space="preserve">. If victims are</w:t>
      </w:r>
      <w:r>
        <w:t xml:space="preserve"> </w:t>
      </w:r>
      <w:r>
        <w:t xml:space="preserve">civilians not engaged in political activity, classify as</w:t>
      </w:r>
      <w:r>
        <w:t xml:space="preserve"> </w:t>
      </w:r>
      <w:r>
        <w:rPr>
          <w:i/>
          <w:iCs/>
        </w:rPr>
        <w:t xml:space="preserve">State</w:t>
      </w:r>
      <w:r>
        <w:rPr>
          <w:i/>
          <w:iCs/>
        </w:rPr>
        <w:t xml:space="preserve"> </w:t>
      </w:r>
      <w:r>
        <w:rPr>
          <w:i/>
          <w:iCs/>
        </w:rPr>
        <w:t xml:space="preserve">Violence Against Civilians</w:t>
      </w:r>
      <w:r>
        <w:t xml:space="preserve">.</w:t>
      </w:r>
    </w:p>
    <w:p>
      <w:pPr>
        <w:pStyle w:val="Compact"/>
        <w:numPr>
          <w:ilvl w:val="0"/>
          <w:numId w:val="1051"/>
        </w:numPr>
      </w:pPr>
      <w:r>
        <w:t xml:space="preserve">Kidnapping by a designated terrorist group is</w:t>
      </w:r>
      <w:r>
        <w:t xml:space="preserve"> </w:t>
      </w:r>
      <w:r>
        <w:rPr>
          <w:i/>
          <w:iCs/>
        </w:rPr>
        <w:t xml:space="preserve">Political Violence</w:t>
      </w:r>
      <w:r>
        <w:rPr>
          <w:i/>
          <w:iCs/>
        </w:rPr>
        <w:t xml:space="preserve"> </w:t>
      </w:r>
      <w:r>
        <w:rPr>
          <w:i/>
          <w:iCs/>
        </w:rPr>
        <w:t xml:space="preserve">&gt; Terrorism &gt; Kidnapping / Hostage-Taking</w:t>
      </w:r>
      <w:r>
        <w:t xml:space="preserve">; kidnapping by criminals</w:t>
      </w:r>
      <w:r>
        <w:t xml:space="preserve"> </w:t>
      </w:r>
      <w:r>
        <w:t xml:space="preserve">with ransom demands is</w:t>
      </w:r>
      <w:r>
        <w:t xml:space="preserve"> </w:t>
      </w:r>
      <w:r>
        <w:rPr>
          <w:i/>
          <w:iCs/>
        </w:rPr>
        <w:t xml:space="preserve">Criminal Violence &gt; Kidnapping for Ransom</w:t>
      </w:r>
      <w:r>
        <w:t xml:space="preserve">.</w:t>
      </w:r>
    </w:p>
    <w:p>
      <w:pPr>
        <w:pStyle w:val="Compact"/>
        <w:numPr>
          <w:ilvl w:val="0"/>
          <w:numId w:val="1051"/>
        </w:numPr>
      </w:pPr>
      <w:r>
        <w:t xml:space="preserve">Cattle raiding by criminal gangs or bandits is</w:t>
      </w:r>
      <w:r>
        <w:t xml:space="preserve"> </w:t>
      </w:r>
      <w:r>
        <w:rPr>
          <w:i/>
          <w:iCs/>
        </w:rPr>
        <w:t xml:space="preserve">Criminal Violence &gt;</w:t>
      </w:r>
      <w:r>
        <w:rPr>
          <w:i/>
          <w:iCs/>
        </w:rPr>
        <w:t xml:space="preserve"> </w:t>
      </w:r>
      <w:r>
        <w:rPr>
          <w:i/>
          <w:iCs/>
        </w:rPr>
        <w:t xml:space="preserve">Armed Robbery / Banditry &gt; Cattle Raiding (Criminal)</w:t>
      </w:r>
      <w:r>
        <w:t xml:space="preserve">; cattle</w:t>
      </w:r>
      <w:r>
        <w:t xml:space="preserve"> </w:t>
      </w:r>
      <w:r>
        <w:t xml:space="preserve">raiding by ethnic or pastoralist groups is</w:t>
      </w:r>
      <w:r>
        <w:t xml:space="preserve"> </w:t>
      </w:r>
      <w:r>
        <w:rPr>
          <w:i/>
          <w:iCs/>
        </w:rPr>
        <w:t xml:space="preserve">Communal Violence &gt;</w:t>
      </w:r>
      <w:r>
        <w:rPr>
          <w:i/>
          <w:iCs/>
        </w:rPr>
        <w:t xml:space="preserve"> </w:t>
      </w:r>
      <w:r>
        <w:rPr>
          <w:i/>
          <w:iCs/>
        </w:rPr>
        <w:t xml:space="preserve">Pastoralist-Farmer Clashes &gt; Cattle Raiding (Communal)</w:t>
      </w:r>
      <w:r>
        <w:t xml:space="preserve">.</w:t>
      </w:r>
    </w:p>
    <w:p>
      <w:pPr>
        <w:pStyle w:val="Compact"/>
        <w:numPr>
          <w:ilvl w:val="0"/>
          <w:numId w:val="1051"/>
        </w:numPr>
      </w:pPr>
      <w:r>
        <w:t xml:space="preserve">For events that span categories (for example, election violence by</w:t>
      </w:r>
      <w:r>
        <w:t xml:space="preserve"> </w:t>
      </w:r>
      <w:r>
        <w:t xml:space="preserve">an ethnic militia), assign the primary category (Election Violence)</w:t>
      </w:r>
      <w:r>
        <w:t xml:space="preserve"> </w:t>
      </w:r>
      <w:r>
        <w:t xml:space="preserve">and tag the secondary category (Communal Violence) as a</w:t>
      </w:r>
      <w:r>
        <w:t xml:space="preserve"> </w:t>
      </w:r>
      <w:r>
        <w:t xml:space="preserve">multi-label.</w:t>
      </w:r>
    </w:p>
    <w:bookmarkEnd w:id="122"/>
    <w:bookmarkEnd w:id="123"/>
    <w:bookmarkStart w:id="129" w:name="annex-c-knowledge-base-entries-excerpt"/>
    <w:p>
      <w:pPr>
        <w:pStyle w:val="Heading2"/>
      </w:pPr>
      <w:r>
        <w:t xml:space="preserve">Annex C: Knowledge Base Entries (Excerpt)</w:t>
      </w:r>
    </w:p>
    <w:p>
      <w:pPr>
        <w:pStyle w:val="FirstParagraph"/>
      </w:pPr>
      <w:r>
        <w:t xml:space="preserve">The knowledge base contains approximately 150 armed groups. The</w:t>
      </w:r>
      <w:r>
        <w:t xml:space="preserve"> </w:t>
      </w:r>
      <w:r>
        <w:t xml:space="preserve">following entries are an illustrative excerpt; the complete list is</w:t>
      </w:r>
      <w:r>
        <w:t xml:space="preserve"> </w:t>
      </w:r>
      <w:r>
        <w:t xml:space="preserve">maintained in</w:t>
      </w:r>
      <w:r>
        <w:t xml:space="preserve"> </w:t>
      </w:r>
      <w:r>
        <w:rPr>
          <w:rStyle w:val="VerbatimChar"/>
        </w:rPr>
        <w:t xml:space="preserve">backend/pipeline/kb.py</w:t>
      </w:r>
      <w:r>
        <w:t xml:space="preserve">.</w:t>
      </w:r>
    </w:p>
    <w:bookmarkStart w:id="124" w:name="east-africa"/>
    <w:p>
      <w:pPr>
        <w:pStyle w:val="Heading3"/>
      </w:pPr>
      <w:r>
        <w:t xml:space="preserve">East Africa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47"/>
        <w:gridCol w:w="1208"/>
        <w:gridCol w:w="1073"/>
        <w:gridCol w:w="805"/>
        <w:gridCol w:w="26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Canonical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Aliases (selected)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Al-Shabaab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Somalia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al-shabab, al shabaab, harakat al-shabaab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Allied Democratic Forces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ADF, ADF-NALU, ISCAP, IS-DRC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Lord’s Resistance Army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Uganda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LRA, Kony rebels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March 23 Movement, M23 rebels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TPLF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Tigray People’s Liberation Front, TDF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Oromo Liberation Army, OLF-Shane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militia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Amhara Fano, Amhara militia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Ethiopian National Defense Force</w:t>
            </w:r>
          </w:p>
        </w:tc>
      </w:tr>
    </w:tbl>
    <w:bookmarkEnd w:id="124"/>
    <w:bookmarkStart w:id="125" w:name="west-africa"/>
    <w:p>
      <w:pPr>
        <w:pStyle w:val="Heading3"/>
      </w:pPr>
      <w:r>
        <w:t xml:space="preserve">West Africa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47"/>
        <w:gridCol w:w="1208"/>
        <w:gridCol w:w="1073"/>
        <w:gridCol w:w="805"/>
        <w:gridCol w:w="26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Canonical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Aliases (selected)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Boko Haram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Nigeria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Jama’atu Ahlis Sunna Lidda’awati wal-Jihad, ISWAP, Ansaru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JNIM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Jama’at Nasr al-Islam wal Muslimin, GSIM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Islamic State Greater Sahara, IS Sahel</w:t>
            </w:r>
          </w:p>
        </w:tc>
      </w:tr>
    </w:tbl>
    <w:bookmarkEnd w:id="125"/>
    <w:bookmarkStart w:id="126" w:name="north-africa"/>
    <w:p>
      <w:pPr>
        <w:pStyle w:val="Heading3"/>
      </w:pPr>
      <w:r>
        <w:t xml:space="preserve">North Africa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47"/>
        <w:gridCol w:w="1208"/>
        <w:gridCol w:w="1073"/>
        <w:gridCol w:w="805"/>
        <w:gridCol w:w="26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Canonical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Aliases (selected)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Rapid Support Forces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militia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RSF, Janjaweed, Hemeti forces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Sudanese Armed Forces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SAF, Sudan army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SPLM-N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Sudan People’s Liberation Movement – North</w:t>
            </w:r>
          </w:p>
        </w:tc>
      </w:tr>
    </w:tbl>
    <w:bookmarkEnd w:id="126"/>
    <w:bookmarkStart w:id="127" w:name="sahel-and-elsewhere"/>
    <w:p>
      <w:pPr>
        <w:pStyle w:val="Heading3"/>
      </w:pPr>
      <w:r>
        <w:t xml:space="preserve">Sahel and elsewhere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47"/>
        <w:gridCol w:w="1208"/>
        <w:gridCol w:w="1073"/>
        <w:gridCol w:w="805"/>
        <w:gridCol w:w="26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Canonical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Aliases (selected)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Wagner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mercenary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Wagner, Russian PMC, Africa Corps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Anti-Balaka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militia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Anti-balaka, antibalaka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Seleka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ex-Seleka, 3R, FPRC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Ansar al-Sunna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Mozambique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Southern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ASWJ, IS-Mozambique</w:t>
            </w:r>
          </w:p>
        </w:tc>
      </w:tr>
    </w:tbl>
    <w:bookmarkEnd w:id="127"/>
    <w:bookmarkStart w:id="128" w:name="conflict-affected-cities-excerpt"/>
    <w:p>
      <w:pPr>
        <w:pStyle w:val="Heading3"/>
      </w:pPr>
      <w:r>
        <w:t xml:space="preserve">Conflict-affected cities (excerpt)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Maiduguri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Nigeria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Borno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Mogadishu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Somalia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Banaadir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North Kivu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Bukavu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South Kivu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 Fasher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North Darfur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Khartoum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Khartoum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Bamako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Bamako Capital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Mopti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Mopti Region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Bahir Dar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Amhara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Mekelle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Tigray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Cabo Delgado / Mocimboa da Praia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Mozambique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Cabo Delgado</w:t>
            </w:r>
          </w:p>
        </w:tc>
      </w:tr>
    </w:tbl>
    <w:bookmarkEnd w:id="128"/>
    <w:bookmarkEnd w:id="129"/>
    <w:bookmarkStart w:id="131" w:name="annex-d-system-screenshots"/>
    <w:p>
      <w:pPr>
        <w:pStyle w:val="Heading2"/>
      </w:pPr>
      <w:r>
        <w:t xml:space="preserve">Annex D: System Screenshots</w:t>
      </w:r>
    </w:p>
    <w:p>
      <w:pPr>
        <w:pStyle w:val="FirstParagraph"/>
      </w:pPr>
      <w:r>
        <w:t xml:space="preserve">This annex collects representative screenshots of the deployed web</w:t>
      </w:r>
      <w:r>
        <w:t xml:space="preserve"> </w:t>
      </w:r>
      <w:r>
        <w:t xml:space="preserve">application. Each screenshot illustrates one of the main route</w:t>
      </w:r>
      <w:r>
        <w:t xml:space="preserve"> </w:t>
      </w:r>
      <w:r>
        <w:t xml:space="preserve">groups described in Section 5.7. Screenshots in the printed</w:t>
      </w:r>
      <w:r>
        <w:t xml:space="preserve"> </w:t>
      </w:r>
      <w:r>
        <w:t xml:space="preserve">submission are reproduced in greyscale; full-colour versions are</w:t>
      </w:r>
      <w:r>
        <w:t xml:space="preserve"> </w:t>
      </w:r>
      <w:r>
        <w:t xml:space="preserve">provided on the accompanying CD per Annex D of the AAU thesis</w:t>
      </w:r>
      <w:r>
        <w:t xml:space="preserve"> </w:t>
      </w:r>
      <w:r>
        <w:t xml:space="preserve">guideline.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D.1 Inference screen.</w:t>
      </w:r>
      <w:r>
        <w:t xml:space="preserve"> </w:t>
      </w:r>
      <w:r>
        <w:t xml:space="preserve">Pasted text in the left panel,</w:t>
      </w:r>
      <w:r>
        <w:t xml:space="preserve"> </w:t>
      </w:r>
      <w:r>
        <w:t xml:space="preserve">highlighted entities and 5W1H breakdown on the right, confidence</w:t>
      </w:r>
      <w:r>
        <w:t xml:space="preserve"> </w:t>
      </w:r>
      <w:r>
        <w:t xml:space="preserve">scores on hover.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D.2 Inference document upload.</w:t>
      </w:r>
      <w:r>
        <w:t xml:space="preserve"> </w:t>
      </w:r>
      <w:r>
        <w:t xml:space="preserve">Drag-and-drop upload area,</w:t>
      </w:r>
      <w:r>
        <w:t xml:space="preserve"> </w:t>
      </w:r>
      <w:r>
        <w:t xml:space="preserve">processing status, extracted entity table.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D.3 Training run list.</w:t>
      </w:r>
      <w:r>
        <w:t xml:space="preserve"> </w:t>
      </w:r>
      <w:r>
        <w:t xml:space="preserve">Sortable, filterable table of past runs</w:t>
      </w:r>
      <w:r>
        <w:t xml:space="preserve"> </w:t>
      </w:r>
      <w:r>
        <w:t xml:space="preserve">with model, dataset, status, best epoch, and final validation loss.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D.4 Training run detail with live progress.</w:t>
      </w:r>
      <w:r>
        <w:t xml:space="preserve"> </w:t>
      </w:r>
      <w:r>
        <w:t xml:space="preserve">Real-time chart of</w:t>
      </w:r>
      <w:r>
        <w:t xml:space="preserve"> </w:t>
      </w:r>
      <w:r>
        <w:t xml:space="preserve">training and validation loss, epoch progress bar, scrolling log</w:t>
      </w:r>
      <w:r>
        <w:t xml:space="preserve"> </w:t>
      </w:r>
      <w:r>
        <w:t xml:space="preserve">output, cancellation control.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D.5 Event browser.</w:t>
      </w:r>
      <w:r>
        <w:t xml:space="preserve"> </w:t>
      </w:r>
      <w:r>
        <w:t xml:space="preserve">Paginated event table with structured</w:t>
      </w:r>
      <w:r>
        <w:t xml:space="preserve"> </w:t>
      </w:r>
      <w:r>
        <w:t xml:space="preserve">filters (date range, country, region, taxonomy), inline preview of</w:t>
      </w:r>
      <w:r>
        <w:t xml:space="preserve"> </w:t>
      </w:r>
      <w:r>
        <w:t xml:space="preserve">extracted entities.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D.6 Event detail.</w:t>
      </w:r>
      <w:r>
        <w:t xml:space="preserve"> </w:t>
      </w:r>
      <w:r>
        <w:t xml:space="preserve">Source text with inline entity highlights,</w:t>
      </w:r>
      <w:r>
        <w:t xml:space="preserve"> </w:t>
      </w:r>
      <w:r>
        <w:t xml:space="preserve">structured 5W1H table, KB enrichment fields, taxonomy assignment,</w:t>
      </w:r>
      <w:r>
        <w:t xml:space="preserve"> </w:t>
      </w:r>
      <w:r>
        <w:t xml:space="preserve">edit controls.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D.7 Analytics dashboard.</w:t>
      </w:r>
      <w:r>
        <w:t xml:space="preserve"> </w:t>
      </w:r>
      <w:r>
        <w:t xml:space="preserve">Events per region (bar chart), top</w:t>
      </w:r>
      <w:r>
        <w:t xml:space="preserve"> </w:t>
      </w:r>
      <w:r>
        <w:t xml:space="preserve">actors (horizontal bar), events over time (line chart), casualty</w:t>
      </w:r>
      <w:r>
        <w:t xml:space="preserve"> </w:t>
      </w:r>
      <w:r>
        <w:t xml:space="preserve">totals (stat cards).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D.8 Knowledge base – Actors.</w:t>
      </w:r>
      <w:r>
        <w:t xml:space="preserve"> </w:t>
      </w:r>
      <w:r>
        <w:t xml:space="preserve">Searchable list of armed groups</w:t>
      </w:r>
      <w:r>
        <w:t xml:space="preserve"> </w:t>
      </w:r>
      <w:r>
        <w:t xml:space="preserve">with edit form for canonical name, aliases, country, region, type,</w:t>
      </w:r>
      <w:r>
        <w:t xml:space="preserve"> </w:t>
      </w:r>
      <w:r>
        <w:t xml:space="preserve">active flag.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D.9 Knowledge base – Taxonomies.</w:t>
      </w:r>
      <w:r>
        <w:t xml:space="preserve"> </w:t>
      </w:r>
      <w:r>
        <w:t xml:space="preserve">Tree view of the four-level</w:t>
      </w:r>
      <w:r>
        <w:t xml:space="preserve"> </w:t>
      </w:r>
      <w:r>
        <w:t xml:space="preserve">taxonomy with category definitions, decision rules, and worked</w:t>
      </w:r>
      <w:r>
        <w:t xml:space="preserve"> </w:t>
      </w:r>
      <w:r>
        <w:t xml:space="preserve">examples.</w:t>
      </w:r>
    </w:p>
    <w:bookmarkStart w:id="130" w:name="database-schema-summary"/>
    <w:p>
      <w:pPr>
        <w:pStyle w:val="Heading3"/>
      </w:pPr>
      <w:r>
        <w:t xml:space="preserve">Database schema summary</w:t>
      </w:r>
    </w:p>
    <w:p>
      <w:pPr>
        <w:pStyle w:val="SourceCode"/>
      </w:pPr>
      <w:r>
        <w:rPr>
          <w:rStyle w:val="VerbatimChar"/>
        </w:rPr>
        <w:t xml:space="preserve">users                ( id, email, full_name, role, password_hash, created_at )</w:t>
      </w:r>
      <w:r>
        <w:br/>
      </w:r>
      <w:r>
        <w:rPr>
          <w:rStyle w:val="VerbatimChar"/>
        </w:rPr>
        <w:t xml:space="preserve">training_runs        ( id, user_id, model, dataset, hyperparameters,</w:t>
      </w:r>
      <w:r>
        <w:br/>
      </w:r>
      <w:r>
        <w:rPr>
          <w:rStyle w:val="VerbatimChar"/>
        </w:rPr>
        <w:t xml:space="preserve">                       started_at, finished_at, status, best_epoch,</w:t>
      </w:r>
      <w:r>
        <w:br/>
      </w:r>
      <w:r>
        <w:rPr>
          <w:rStyle w:val="VerbatimChar"/>
        </w:rPr>
        <w:t xml:space="preserve">                       best_val_loss )</w:t>
      </w:r>
      <w:r>
        <w:br/>
      </w:r>
      <w:r>
        <w:rPr>
          <w:rStyle w:val="VerbatimChar"/>
        </w:rPr>
        <w:t xml:space="preserve">events               ( id, user_id, source_text, extracted_at, model_id,</w:t>
      </w:r>
      <w:r>
        <w:br/>
      </w:r>
      <w:r>
        <w:rPr>
          <w:rStyle w:val="VerbatimChar"/>
        </w:rPr>
        <w:t xml:space="preserve">                       taxonomy_level_1, taxonomy_level_2,</w:t>
      </w:r>
      <w:r>
        <w:br/>
      </w:r>
      <w:r>
        <w:rPr>
          <w:rStyle w:val="VerbatimChar"/>
        </w:rPr>
        <w:t xml:space="preserve">                       taxonomy_level_3, taxonomy_level_4,</w:t>
      </w:r>
      <w:r>
        <w:br/>
      </w:r>
      <w:r>
        <w:rPr>
          <w:rStyle w:val="VerbatimChar"/>
        </w:rPr>
        <w:t xml:space="preserve">                       confidence, status )</w:t>
      </w:r>
      <w:r>
        <w:br/>
      </w:r>
      <w:r>
        <w:rPr>
          <w:rStyle w:val="VerbatimChar"/>
        </w:rPr>
        <w:t xml:space="preserve">event_entities       ( id, event_id, entity_type, surface_form,</w:t>
      </w:r>
      <w:r>
        <w:br/>
      </w:r>
      <w:r>
        <w:rPr>
          <w:rStyle w:val="VerbatimChar"/>
        </w:rPr>
        <w:t xml:space="preserve">                       canonical_form, start, end, confidence,</w:t>
      </w:r>
      <w:r>
        <w:br/>
      </w:r>
      <w:r>
        <w:rPr>
          <w:rStyle w:val="VerbatimChar"/>
        </w:rPr>
        <w:t xml:space="preserve">                       kb_match_id )</w:t>
      </w:r>
      <w:r>
        <w:br/>
      </w:r>
      <w:r>
        <w:rPr>
          <w:rStyle w:val="VerbatimChar"/>
        </w:rPr>
        <w:t xml:space="preserve">kb_armed_groups      ( id, canonical_name, aliases, country, region,</w:t>
      </w:r>
      <w:r>
        <w:br/>
      </w:r>
      <w:r>
        <w:rPr>
          <w:rStyle w:val="VerbatimChar"/>
        </w:rPr>
        <w:t xml:space="preserve">                       group_type, active )</w:t>
      </w:r>
      <w:r>
        <w:br/>
      </w:r>
      <w:r>
        <w:rPr>
          <w:rStyle w:val="VerbatimChar"/>
        </w:rPr>
        <w:t xml:space="preserve">kb_locations         ( id, name, type, country, parent_region )</w:t>
      </w:r>
      <w:r>
        <w:br/>
      </w:r>
      <w:r>
        <w:rPr>
          <w:rStyle w:val="VerbatimChar"/>
        </w:rPr>
        <w:t xml:space="preserve">kb_taxonomy          ( id, level, parent_id, name, definition,</w:t>
      </w:r>
      <w:r>
        <w:br/>
      </w:r>
      <w:r>
        <w:rPr>
          <w:rStyle w:val="VerbatimChar"/>
        </w:rPr>
        <w:t xml:space="preserve">                       criteria, keywords )</w:t>
      </w:r>
      <w:r>
        <w:br/>
      </w:r>
      <w:r>
        <w:rPr>
          <w:rStyle w:val="VerbatimChar"/>
        </w:rPr>
        <w:t xml:space="preserve">inference_history    ( id, user_id, input_text, output_event_id,</w:t>
      </w:r>
      <w:r>
        <w:br/>
      </w:r>
      <w:r>
        <w:rPr>
          <w:rStyle w:val="VerbatimChar"/>
        </w:rPr>
        <w:t xml:space="preserve">                       latency_ms, created_at )</w:t>
      </w:r>
    </w:p>
    <w:bookmarkEnd w:id="130"/>
    <w:bookmarkEnd w:id="131"/>
    <w:bookmarkStart w:id="135" w:name="annex-e-sample-augmentation-templates"/>
    <w:p>
      <w:pPr>
        <w:pStyle w:val="Heading2"/>
      </w:pPr>
      <w:r>
        <w:t xml:space="preserve">Annex E: Sample Augmentation Templates</w:t>
      </w:r>
    </w:p>
    <w:p>
      <w:pPr>
        <w:pStyle w:val="FirstParagraph"/>
      </w:pPr>
      <w:r>
        <w:t xml:space="preserve">A representative subset of the augmentation templates used to</w:t>
      </w:r>
      <w:r>
        <w:t xml:space="preserve"> </w:t>
      </w:r>
      <w:r>
        <w:t xml:space="preserve">generate synthetic training examples. The full lexicon and template</w:t>
      </w:r>
      <w:r>
        <w:t xml:space="preserve"> </w:t>
      </w:r>
      <w:r>
        <w:t xml:space="preserve">catalogue are in</w:t>
      </w:r>
      <w:r>
        <w:t xml:space="preserve"> </w:t>
      </w:r>
      <w:r>
        <w:rPr>
          <w:rStyle w:val="VerbatimChar"/>
        </w:rPr>
        <w:t xml:space="preserve">backend/scripts/augment_training_data.py</w:t>
      </w:r>
      <w:r>
        <w:t xml:space="preserve">.</w:t>
      </w:r>
    </w:p>
    <w:bookmarkStart w:id="132" w:name="verb-lexicons"/>
    <w:p>
      <w:pPr>
        <w:pStyle w:val="Heading3"/>
      </w:pPr>
      <w:r>
        <w:t xml:space="preserve">Verb lexicons</w:t>
      </w:r>
    </w:p>
    <w:p>
      <w:pPr>
        <w:pStyle w:val="FirstParagraph"/>
      </w:pPr>
      <w:r>
        <w:rPr>
          <w:b/>
          <w:bCs/>
        </w:rPr>
        <w:t xml:space="preserve">Location-taking action verbs (ACTOR + ACTION + LOCATION pattern):</w:t>
      </w:r>
      <w:r>
        <w:t xml:space="preserve"> </w:t>
      </w:r>
      <w:r>
        <w:t xml:space="preserve">attacked, raided, stormed, invaded, struck, hit, overran, sacked,</w:t>
      </w:r>
      <w:r>
        <w:t xml:space="preserve"> </w:t>
      </w:r>
      <w:r>
        <w:t xml:space="preserve">bombed, shelled, destroyed, burned, torched, razed, demolished,</w:t>
      </w:r>
      <w:r>
        <w:t xml:space="preserve"> </w:t>
      </w:r>
      <w:r>
        <w:t xml:space="preserve">devastated, ravaged, gutted, wrecked, ruined, captured, seized,</w:t>
      </w:r>
      <w:r>
        <w:t xml:space="preserve"> </w:t>
      </w:r>
      <w:r>
        <w:t xml:space="preserve">occupied, surrounded, encircled, besieged, blockaded, conquered,</w:t>
      </w:r>
      <w:r>
        <w:t xml:space="preserve"> </w:t>
      </w:r>
      <w:r>
        <w:t xml:space="preserve">looted, ransacked, pillaged, plundered, breached, sabotaged,</w:t>
      </w:r>
      <w:r>
        <w:t xml:space="preserve"> </w:t>
      </w:r>
      <w:r>
        <w:t xml:space="preserve">vandalised.</w:t>
      </w:r>
    </w:p>
    <w:p>
      <w:pPr>
        <w:pStyle w:val="BodyText"/>
      </w:pPr>
      <w:r>
        <w:rPr>
          <w:b/>
          <w:bCs/>
        </w:rPr>
        <w:t xml:space="preserve">Victim-taking action verbs (ACTOR + ACTION + VICTIM pattern):</w:t>
      </w:r>
      <w:r>
        <w:t xml:space="preserve"> </w:t>
      </w:r>
      <w:r>
        <w:t xml:space="preserve">killed, murdered, slaughtered, massacred, executed, shot, butchered,</w:t>
      </w:r>
      <w:r>
        <w:t xml:space="preserve"> </w:t>
      </w:r>
      <w:r>
        <w:t xml:space="preserve">beheaded, decapitated, hanged, lynched, strangled, drowned,</w:t>
      </w:r>
      <w:r>
        <w:t xml:space="preserve"> </w:t>
      </w:r>
      <w:r>
        <w:t xml:space="preserve">poisoned, wounded, injured, maimed, kidnapped, abducted, detained,</w:t>
      </w:r>
      <w:r>
        <w:t xml:space="preserve"> </w:t>
      </w:r>
      <w:r>
        <w:t xml:space="preserve">arrested, apprehended, tortured, brutalised, assaulted, displaced,</w:t>
      </w:r>
      <w:r>
        <w:t xml:space="preserve"> </w:t>
      </w:r>
      <w:r>
        <w:t xml:space="preserve">expelled, evicted.</w:t>
      </w:r>
    </w:p>
    <w:p>
      <w:pPr>
        <w:pStyle w:val="BodyText"/>
      </w:pPr>
      <w:r>
        <w:rPr>
          <w:b/>
          <w:bCs/>
        </w:rPr>
        <w:t xml:space="preserve">Clash verbs (ACTOR + CLASH_ACTION + ACTOR pattern):</w:t>
      </w:r>
      <w:r>
        <w:t xml:space="preserve"> </w:t>
      </w:r>
      <w:r>
        <w:t xml:space="preserve">clashed with, skirmished with, exchanged fire with, traded fire</w:t>
      </w:r>
      <w:r>
        <w:t xml:space="preserve"> </w:t>
      </w:r>
      <w:r>
        <w:t xml:space="preserve">with, battled, fought, engaged, confronted, repelled, routed,</w:t>
      </w:r>
      <w:r>
        <w:t xml:space="preserve"> </w:t>
      </w:r>
      <w:r>
        <w:t xml:space="preserve">defeated, overpowered.</w:t>
      </w:r>
    </w:p>
    <w:bookmarkEnd w:id="132"/>
    <w:bookmarkStart w:id="133" w:name="template-patterns"/>
    <w:p>
      <w:pPr>
        <w:pStyle w:val="Heading3"/>
      </w:pPr>
      <w:r>
        <w:t xml:space="preserve">Template patterns</w:t>
      </w:r>
    </w:p>
    <w:p>
      <w:pPr>
        <w:pStyle w:val="SourceCode"/>
      </w:pPr>
      <w:r>
        <w:rPr>
          <w:rStyle w:val="VerbatimChar"/>
        </w:rPr>
        <w:t xml:space="preserve">{actor} {action} {location}, killing {n_killed} {victim}.</w:t>
      </w:r>
      <w:r>
        <w:br/>
      </w:r>
      <w:r>
        <w:rPr>
          <w:rStyle w:val="VerbatimChar"/>
        </w:rPr>
        <w:t xml:space="preserve">{actor} {action} {location}, leaving {n_killed} dead and {n_injured} injured.</w:t>
      </w:r>
      <w:r>
        <w:br/>
      </w:r>
      <w:r>
        <w:rPr>
          <w:rStyle w:val="VerbatimChar"/>
        </w:rPr>
        <w:t xml:space="preserve">{date}, {actor} {action} {location}.</w:t>
      </w:r>
      <w:r>
        <w:br/>
      </w:r>
      <w:r>
        <w:rPr>
          <w:rStyle w:val="VerbatimChar"/>
        </w:rPr>
        <w:t xml:space="preserve">{actor} {action} {location} and looted several buildings.</w:t>
      </w:r>
      <w:r>
        <w:br/>
      </w:r>
      <w:r>
        <w:rPr>
          <w:rStyle w:val="VerbatimChar"/>
        </w:rPr>
        <w:t xml:space="preserve">{n_killed} {victim} were killed when {actor} {action} {location}.</w:t>
      </w:r>
      <w:r>
        <w:br/>
      </w:r>
      <w:r>
        <w:rPr>
          <w:rStyle w:val="VerbatimChar"/>
        </w:rPr>
        <w:t xml:space="preserve">{actor} armed with heavy weapons {action} {location}, resulting in</w:t>
      </w:r>
      <w:r>
        <w:br/>
      </w:r>
      <w:r>
        <w:rPr>
          <w:rStyle w:val="VerbatimChar"/>
        </w:rPr>
        <w:t xml:space="preserve">  {n_killed} casualties.</w:t>
      </w:r>
      <w:r>
        <w:br/>
      </w:r>
      <w:r>
        <w:rPr>
          <w:rStyle w:val="VerbatimChar"/>
        </w:rPr>
        <w:t xml:space="preserve">{actor} {action} several villages in {region}, leaving at least</w:t>
      </w:r>
      <w:r>
        <w:br/>
      </w:r>
      <w:r>
        <w:rPr>
          <w:rStyle w:val="VerbatimChar"/>
        </w:rPr>
        <w:t xml:space="preserve">  {n_killed} dead.</w:t>
      </w:r>
      <w:r>
        <w:br/>
      </w:r>
      <w:r>
        <w:rPr>
          <w:rStyle w:val="VerbatimChar"/>
        </w:rPr>
        <w:t xml:space="preserve">{actor} {action} {location} and abducted {n_killed} {victim}.</w:t>
      </w:r>
      <w:r>
        <w:br/>
      </w:r>
      <w:r>
        <w:rPr>
          <w:rStyle w:val="VerbatimChar"/>
        </w:rPr>
        <w:t xml:space="preserve">{actor} {action} {location} in a dawn raid, killing {n_killed}</w:t>
      </w:r>
      <w:r>
        <w:br/>
      </w:r>
      <w:r>
        <w:rPr>
          <w:rStyle w:val="VerbatimChar"/>
        </w:rPr>
        <w:t xml:space="preserve">  {victim}.</w:t>
      </w:r>
      <w:r>
        <w:br/>
      </w:r>
      <w:r>
        <w:rPr>
          <w:rStyle w:val="VerbatimChar"/>
        </w:rPr>
        <w:t xml:space="preserve">{actor} seized {location} after a prolonged siege.</w:t>
      </w:r>
      <w:r>
        <w:br/>
      </w:r>
      <w:r>
        <w:rPr>
          <w:rStyle w:val="VerbatimChar"/>
        </w:rPr>
        <w:t xml:space="preserve">{actor} {action} {n_killed} {victim} in {location}.</w:t>
      </w:r>
      <w:r>
        <w:br/>
      </w:r>
      <w:r>
        <w:rPr>
          <w:rStyle w:val="VerbatimChar"/>
        </w:rPr>
        <w:t xml:space="preserve">{date}, {actor} {action} {n_killed} {victim} in {location}.</w:t>
      </w:r>
      <w:r>
        <w:br/>
      </w:r>
      <w:r>
        <w:rPr>
          <w:rStyle w:val="VerbatimChar"/>
        </w:rPr>
        <w:t xml:space="preserve">{actor} {action} at least {n_killed} {victim} in {region}.</w:t>
      </w:r>
      <w:r>
        <w:br/>
      </w:r>
      <w:r>
        <w:rPr>
          <w:rStyle w:val="VerbatimChar"/>
        </w:rPr>
        <w:t xml:space="preserve">{actor} {clash_action} {actor2} in {location}.</w:t>
      </w:r>
      <w:r>
        <w:br/>
      </w:r>
      <w:r>
        <w:rPr>
          <w:rStyle w:val="VerbatimChar"/>
        </w:rPr>
        <w:t xml:space="preserve">{actor} {clash_action} {actor2} in {location}, leaving {n_killed}</w:t>
      </w:r>
      <w:r>
        <w:br/>
      </w:r>
      <w:r>
        <w:rPr>
          <w:rStyle w:val="VerbatimChar"/>
        </w:rPr>
        <w:t xml:space="preserve">  dead.</w:t>
      </w:r>
      <w:r>
        <w:br/>
      </w:r>
      <w:r>
        <w:rPr>
          <w:rStyle w:val="VerbatimChar"/>
        </w:rPr>
        <w:t xml:space="preserve">Heavy fighting erupted when {actor} {clash_action} {actor2} in</w:t>
      </w:r>
      <w:r>
        <w:br/>
      </w:r>
      <w:r>
        <w:rPr>
          <w:rStyle w:val="VerbatimChar"/>
        </w:rPr>
        <w:t xml:space="preserve">  {region}.</w:t>
      </w:r>
    </w:p>
    <w:bookmarkEnd w:id="133"/>
    <w:bookmarkStart w:id="134" w:name="date-forms"/>
    <w:p>
      <w:pPr>
        <w:pStyle w:val="Heading3"/>
      </w:pPr>
      <w:r>
        <w:t xml:space="preserve">Date forms</w:t>
      </w:r>
    </w:p>
    <w:p>
      <w:pPr>
        <w:pStyle w:val="FirstParagraph"/>
      </w:pPr>
      <w:r>
        <w:rPr>
          <w:rStyle w:val="VerbatimChar"/>
        </w:rPr>
        <w:t xml:space="preserve">On January 15, 2024</w:t>
      </w:r>
      <w:r>
        <w:t xml:space="preserve">,</w:t>
      </w:r>
      <w:r>
        <w:t xml:space="preserve"> </w:t>
      </w:r>
      <w:r>
        <w:rPr>
          <w:rStyle w:val="VerbatimChar"/>
        </w:rPr>
        <w:t xml:space="preserve">On Monday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 Tuesday</w:t>
      </w:r>
      <w:r>
        <w:t xml:space="preserve">,</w:t>
      </w:r>
      <w:r>
        <w:t xml:space="preserve"> </w:t>
      </w:r>
      <w:r>
        <w:rPr>
          <w:rStyle w:val="VerbatimChar"/>
        </w:rPr>
        <w:t xml:space="preserve">January 15</w:t>
      </w:r>
      <w:r>
        <w:t xml:space="preserve">,</w:t>
      </w:r>
      <w:r>
        <w:t xml:space="preserve"> </w:t>
      </w:r>
      <w:r>
        <w:rPr>
          <w:rStyle w:val="VerbatimChar"/>
        </w:rPr>
        <w:t xml:space="preserve">Earlier this week</w:t>
      </w:r>
      <w:r>
        <w:t xml:space="preserve">,</w:t>
      </w:r>
      <w:r>
        <w:t xml:space="preserve"> </w:t>
      </w:r>
      <w:r>
        <w:rPr>
          <w:rStyle w:val="VerbatimChar"/>
        </w:rPr>
        <w:t xml:space="preserve">On Wednesday morning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On Friday night</w:t>
      </w:r>
      <w:r>
        <w:t xml:space="preserve">.</w:t>
      </w:r>
    </w:p>
    <w:bookmarkEnd w:id="134"/>
    <w:bookmarkEnd w:id="135"/>
    <w:bookmarkStart w:id="140" w:name="X062ea367b8d35b1179b48ccc5fe6f05477c2190"/>
    <w:p>
      <w:pPr>
        <w:pStyle w:val="Heading2"/>
      </w:pPr>
      <w:r>
        <w:t xml:space="preserve">Annex F: User Acceptance Testing Questionnaire</w:t>
      </w:r>
    </w:p>
    <w:p>
      <w:pPr>
        <w:pStyle w:val="FirstParagraph"/>
      </w:pPr>
      <w:r>
        <w:t xml:space="preserve">The questionnaire reproduced here was administered after each user</w:t>
      </w:r>
      <w:r>
        <w:t xml:space="preserve"> </w:t>
      </w:r>
      <w:r>
        <w:t xml:space="preserve">acceptance testing session.</w:t>
      </w:r>
    </w:p>
    <w:bookmarkStart w:id="136" w:name="demographic-information"/>
    <w:p>
      <w:pPr>
        <w:pStyle w:val="Heading3"/>
      </w:pPr>
      <w:r>
        <w:t xml:space="preserve">Demographic information</w:t>
      </w:r>
    </w:p>
    <w:p>
      <w:pPr>
        <w:pStyle w:val="Compact"/>
        <w:numPr>
          <w:ilvl w:val="0"/>
          <w:numId w:val="1053"/>
        </w:numPr>
      </w:pPr>
      <w:r>
        <w:t xml:space="preserve">Role: [ ] Early-warning analyst [ ] Conflict researcher</w:t>
      </w:r>
      <w:r>
        <w:t xml:space="preserve"> </w:t>
      </w:r>
      <w:r>
        <w:t xml:space="preserve">[ ] Software developer [ ] Other (specify)</w:t>
      </w:r>
    </w:p>
    <w:p>
      <w:pPr>
        <w:pStyle w:val="Compact"/>
        <w:numPr>
          <w:ilvl w:val="0"/>
          <w:numId w:val="1053"/>
        </w:numPr>
      </w:pPr>
      <w:r>
        <w:t xml:space="preserve">Years of experience in your role: ____</w:t>
      </w:r>
    </w:p>
    <w:p>
      <w:pPr>
        <w:pStyle w:val="Compact"/>
        <w:numPr>
          <w:ilvl w:val="0"/>
          <w:numId w:val="1053"/>
        </w:numPr>
      </w:pPr>
      <w:r>
        <w:t xml:space="preserve">Familiarity with NLP systems: [ ] None [ ] Basic [ ] Intermediate</w:t>
      </w:r>
      <w:r>
        <w:t xml:space="preserve"> </w:t>
      </w:r>
      <w:r>
        <w:t xml:space="preserve">[ ] Advanced</w:t>
      </w:r>
    </w:p>
    <w:bookmarkEnd w:id="136"/>
    <w:bookmarkStart w:id="137" w:name="tasks"/>
    <w:p>
      <w:pPr>
        <w:pStyle w:val="Heading3"/>
      </w:pPr>
      <w:r>
        <w:t xml:space="preserve">Tasks</w:t>
      </w:r>
    </w:p>
    <w:p>
      <w:pPr>
        <w:pStyle w:val="FirstParagraph"/>
      </w:pPr>
      <w:r>
        <w:t xml:space="preserve">For each of the six supplied tasks, please record:</w:t>
      </w:r>
      <w:r>
        <w:t xml:space="preserve"> </w:t>
      </w:r>
      <w:r>
        <w:t xml:space="preserve">- Time to first meaningful interaction (seconds).</w:t>
      </w:r>
      <w:r>
        <w:t xml:space="preserve"> </w:t>
      </w:r>
      <w:r>
        <w:t xml:space="preserve">- Whether you completed the task: [ ] Yes [ ] Yes, with help [ ] No.</w:t>
      </w:r>
      <w:r>
        <w:t xml:space="preserve"> </w:t>
      </w:r>
      <w:r>
        <w:t xml:space="preserve">- Any issues you encountered.</w:t>
      </w:r>
    </w:p>
    <w:p>
      <w:pPr>
        <w:pStyle w:val="BodyText"/>
      </w:pPr>
      <w:r>
        <w:t xml:space="preserve">Task list:</w:t>
      </w:r>
      <w:r>
        <w:t xml:space="preserve"> </w:t>
      </w:r>
      <w:r>
        <w:t xml:space="preserve">1. Paste a supplied article and view the extracted entities.</w:t>
      </w:r>
      <w:r>
        <w:t xml:space="preserve"> </w:t>
      </w:r>
      <w:r>
        <w:t xml:space="preserve">2. Browse the event store and find events from a specified country.</w:t>
      </w:r>
      <w:r>
        <w:t xml:space="preserve"> </w:t>
      </w:r>
      <w:r>
        <w:t xml:space="preserve">3. Run an analytics query for events in the past 30 days.</w:t>
      </w:r>
      <w:r>
        <w:t xml:space="preserve"> </w:t>
      </w:r>
      <w:r>
        <w:t xml:space="preserve">4. Start a new training run with the supplied dataset.</w:t>
      </w:r>
      <w:r>
        <w:t xml:space="preserve"> </w:t>
      </w:r>
      <w:r>
        <w:t xml:space="preserve">5. Monitor the training-run progress until completion.</w:t>
      </w:r>
      <w:r>
        <w:t xml:space="preserve"> </w:t>
      </w:r>
      <w:r>
        <w:t xml:space="preserve">6. Review a flagged event and either confirm or edit the extraction.</w:t>
      </w:r>
    </w:p>
    <w:bookmarkEnd w:id="137"/>
    <w:bookmarkStart w:id="138" w:name="likert-scale-evaluation"/>
    <w:p>
      <w:pPr>
        <w:pStyle w:val="Heading3"/>
      </w:pPr>
      <w:r>
        <w:t xml:space="preserve">Likert-scale evaluation</w:t>
      </w:r>
    </w:p>
    <w:p>
      <w:pPr>
        <w:pStyle w:val="FirstParagraph"/>
      </w:pPr>
      <w:r>
        <w:t xml:space="preserve">For each statement, indicate your level of agreement on a 1 to 5</w:t>
      </w:r>
      <w:r>
        <w:t xml:space="preserve"> </w:t>
      </w:r>
      <w:r>
        <w:t xml:space="preserve">scale, where 1 means strongly disagree and 5 means strongly agree.</w:t>
      </w:r>
    </w:p>
    <w:p>
      <w:pPr>
        <w:pStyle w:val="Compact"/>
        <w:numPr>
          <w:ilvl w:val="0"/>
          <w:numId w:val="1054"/>
        </w:numPr>
      </w:pPr>
      <w:r>
        <w:t xml:space="preserve">The extracted entities matched what I expected.</w:t>
      </w:r>
    </w:p>
    <w:p>
      <w:pPr>
        <w:pStyle w:val="Compact"/>
        <w:numPr>
          <w:ilvl w:val="0"/>
          <w:numId w:val="1054"/>
        </w:numPr>
      </w:pPr>
      <w:r>
        <w:t xml:space="preserve">The 5W1H structuring was clear and easy to interpret.</w:t>
      </w:r>
    </w:p>
    <w:p>
      <w:pPr>
        <w:pStyle w:val="Compact"/>
        <w:numPr>
          <w:ilvl w:val="0"/>
          <w:numId w:val="1054"/>
        </w:numPr>
      </w:pPr>
      <w:r>
        <w:t xml:space="preserve">The confidence scores were useful for triage.</w:t>
      </w:r>
    </w:p>
    <w:p>
      <w:pPr>
        <w:pStyle w:val="Compact"/>
        <w:numPr>
          <w:ilvl w:val="0"/>
          <w:numId w:val="1054"/>
        </w:numPr>
      </w:pPr>
      <w:r>
        <w:t xml:space="preserve">The knowledge-base enrichment (canonical names, country lookups)</w:t>
      </w:r>
      <w:r>
        <w:t xml:space="preserve"> </w:t>
      </w:r>
      <w:r>
        <w:t xml:space="preserve">added value beyond raw extraction.</w:t>
      </w:r>
    </w:p>
    <w:p>
      <w:pPr>
        <w:pStyle w:val="Compact"/>
        <w:numPr>
          <w:ilvl w:val="0"/>
          <w:numId w:val="1054"/>
        </w:numPr>
      </w:pPr>
      <w:r>
        <w:t xml:space="preserve">The training screen made it easy to start and monitor a run.</w:t>
      </w:r>
    </w:p>
    <w:p>
      <w:pPr>
        <w:pStyle w:val="Compact"/>
        <w:numPr>
          <w:ilvl w:val="0"/>
          <w:numId w:val="1054"/>
        </w:numPr>
      </w:pPr>
      <w:r>
        <w:t xml:space="preserve">The analytics views answered the kinds of questions I would</w:t>
      </w:r>
      <w:r>
        <w:t xml:space="preserve"> </w:t>
      </w:r>
      <w:r>
        <w:t xml:space="preserve">typically ask.</w:t>
      </w:r>
    </w:p>
    <w:p>
      <w:pPr>
        <w:pStyle w:val="Compact"/>
        <w:numPr>
          <w:ilvl w:val="0"/>
          <w:numId w:val="1054"/>
        </w:numPr>
      </w:pPr>
      <w:r>
        <w:t xml:space="preserve">The taxonomy assignment matched my classification of the event.</w:t>
      </w:r>
    </w:p>
    <w:p>
      <w:pPr>
        <w:pStyle w:val="Compact"/>
        <w:numPr>
          <w:ilvl w:val="0"/>
          <w:numId w:val="1054"/>
        </w:numPr>
      </w:pPr>
      <w:r>
        <w:t xml:space="preserve">The system response times felt acceptable for my use case.</w:t>
      </w:r>
    </w:p>
    <w:bookmarkEnd w:id="138"/>
    <w:bookmarkStart w:id="139" w:name="open-ended-questions"/>
    <w:p>
      <w:pPr>
        <w:pStyle w:val="Heading3"/>
      </w:pPr>
      <w:r>
        <w:t xml:space="preserve">Open-ended questions</w:t>
      </w:r>
    </w:p>
    <w:p>
      <w:pPr>
        <w:pStyle w:val="Compact"/>
        <w:numPr>
          <w:ilvl w:val="0"/>
          <w:numId w:val="1055"/>
        </w:numPr>
      </w:pPr>
      <w:r>
        <w:t xml:space="preserve">What did you find most useful about the system?</w:t>
      </w:r>
    </w:p>
    <w:p>
      <w:pPr>
        <w:pStyle w:val="Compact"/>
        <w:numPr>
          <w:ilvl w:val="0"/>
          <w:numId w:val="1055"/>
        </w:numPr>
      </w:pPr>
      <w:r>
        <w:t xml:space="preserve">What did you find most frustrating?</w:t>
      </w:r>
    </w:p>
    <w:p>
      <w:pPr>
        <w:pStyle w:val="Compact"/>
        <w:numPr>
          <w:ilvl w:val="0"/>
          <w:numId w:val="1055"/>
        </w:numPr>
      </w:pPr>
      <w:r>
        <w:t xml:space="preserve">What additional features would most improve your workflow?</w:t>
      </w:r>
    </w:p>
    <w:p>
      <w:pPr>
        <w:pStyle w:val="Compact"/>
        <w:numPr>
          <w:ilvl w:val="0"/>
          <w:numId w:val="1055"/>
        </w:numPr>
      </w:pPr>
      <w:r>
        <w:t xml:space="preserve">Would you adopt this system in your work, given current</w:t>
      </w:r>
      <w:r>
        <w:t xml:space="preserve"> </w:t>
      </w:r>
      <w:r>
        <w:t xml:space="preserve">limitations? [ ] Yes [ ] With improvements [ ] No.</w:t>
      </w:r>
      <w:r>
        <w:t xml:space="preserve"> </w:t>
      </w:r>
      <w:r>
        <w:t xml:space="preserve">Reason: ____________________</w:t>
      </w:r>
    </w:p>
    <w:bookmarkEnd w:id="139"/>
    <w:bookmarkEnd w:id="140"/>
    <w:bookmarkEnd w:id="141"/>
    <w:bookmarkStart w:id="142" w:name="signed-declaration-sheet"/>
    <w:p>
      <w:pPr>
        <w:pStyle w:val="Heading1"/>
      </w:pPr>
      <w:r>
        <w:t xml:space="preserve">Signed Declaration Sheet</w:t>
      </w:r>
    </w:p>
    <w:p>
      <w:pPr>
        <w:pStyle w:val="FirstParagraph"/>
      </w:pPr>
      <w:r>
        <w:t xml:space="preserve">I, the undersigned, declare that this thesis is my original work and</w:t>
      </w:r>
      <w:r>
        <w:t xml:space="preserve"> </w:t>
      </w:r>
      <w:r>
        <w:t xml:space="preserve">has not been presented for a degree in any other university, and that</w:t>
      </w:r>
      <w:r>
        <w:t xml:space="preserve"> </w:t>
      </w:r>
      <w:r>
        <w:t xml:space="preserve">all source of materials used for the thesis have been duly</w:t>
      </w:r>
      <w:r>
        <w:t xml:space="preserve"> </w:t>
      </w:r>
      <w:r>
        <w:t xml:space="preserve">acknowledged.</w:t>
      </w:r>
    </w:p>
    <w:p>
      <w:pPr>
        <w:pStyle w:val="BodyText"/>
      </w:pPr>
      <w:r>
        <w:br/>
      </w:r>
    </w:p>
    <w:p>
      <w:pPr>
        <w:pStyle w:val="BodyText"/>
      </w:pPr>
      <w:r>
        <w:rPr>
          <w:b/>
          <w:bCs/>
        </w:rPr>
        <w:t xml:space="preserve">Declared by:</w:t>
      </w:r>
    </w:p>
    <w:p>
      <w:pPr>
        <w:pStyle w:val="BodyText"/>
      </w:pPr>
      <w:r>
        <w:t xml:space="preserve">Name: __________________________________________</w:t>
      </w:r>
    </w:p>
    <w:p>
      <w:pPr>
        <w:pStyle w:val="BodyText"/>
      </w:pPr>
      <w:r>
        <w:t xml:space="preserve">Signature: ______________________________________</w:t>
      </w:r>
    </w:p>
    <w:p>
      <w:pPr>
        <w:pStyle w:val="BodyText"/>
      </w:pPr>
      <w:r>
        <w:t xml:space="preserve">Date: ___________________________________________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rPr>
          <w:b/>
          <w:bCs/>
        </w:rPr>
        <w:t xml:space="preserve">Confirmed by advisor:</w:t>
      </w:r>
    </w:p>
    <w:p>
      <w:pPr>
        <w:pStyle w:val="BodyText"/>
      </w:pPr>
      <w:r>
        <w:t xml:space="preserve">Name: __________________________________________</w:t>
      </w:r>
    </w:p>
    <w:p>
      <w:pPr>
        <w:pStyle w:val="BodyText"/>
      </w:pPr>
      <w:r>
        <w:t xml:space="preserve">Signature: ______________________________________</w:t>
      </w:r>
    </w:p>
    <w:p>
      <w:pPr>
        <w:pStyle w:val="BodyText"/>
      </w:pPr>
      <w:r>
        <w:t xml:space="preserve">Date: ___________________________________________</w:t>
      </w:r>
    </w:p>
    <w:bookmarkEnd w:id="1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2026-05-12T05:34:11Z</dcterms:created>
  <dcterms:modified xsi:type="dcterms:W3CDTF">2026-05-12T05:34:11Z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