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will adopt a design-science methodology [13] coupled</w:t>
      </w:r>
      <w:r>
        <w:t xml:space="preserve"> </w:t>
      </w:r>
      <w:r>
        <w:t xml:space="preserve">with empirical evaluation of the artefact. Each component will be</w:t>
      </w:r>
      <w:r>
        <w:t xml:space="preserve"> </w:t>
      </w:r>
      <w:r>
        <w:t xml:space="preserve">built iteratively, with the lessons of one iteration informing the</w:t>
      </w:r>
      <w:r>
        <w:t xml:space="preserve"> </w:t>
      </w:r>
      <w:r>
        <w:t xml:space="preserve">design of the next, and with quantitative evaluation against</w:t>
      </w:r>
      <w:r>
        <w:t xml:space="preserve"> </w:t>
      </w:r>
      <w:r>
        <w:t xml:space="preserve">held-out data controlling for over-fitting at each stage. The</w:t>
      </w:r>
      <w:r>
        <w:t xml:space="preserve"> </w:t>
      </w:r>
      <w:r>
        <w:t xml:space="preserve">principal methodical choices are summarised below; full detail will</w:t>
      </w:r>
      <w:r>
        <w:t xml:space="preserve"> </w:t>
      </w:r>
      <w:r>
        <w:t xml:space="preserve">be provided in 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will</w:t>
      </w:r>
      <w:r>
        <w:t xml:space="preserve"> </w:t>
      </w:r>
      <w:r>
        <w:t xml:space="preserve">be restricted to entity types that can be reliably found verbatim</w:t>
      </w:r>
      <w:r>
        <w:t xml:space="preserve"> </w:t>
      </w:r>
      <w:r>
        <w:t xml:space="preserve">in source text. EVENT_TYPE and COUNTRY will be dropped from the</w:t>
      </w:r>
      <w:r>
        <w:t xml:space="preserve"> </w:t>
      </w:r>
      <w:r>
        <w:t xml:space="preserve">schema because their grounding rates will be shown by the pilot to</w:t>
      </w:r>
      <w:r>
        <w:t xml:space="preserve"> </w:t>
      </w:r>
      <w:r>
        <w:t xml:space="preserve">be too low to support reliable supervision; instead, COUNTRY will</w:t>
      </w:r>
      <w:r>
        <w:t xml:space="preserve"> </w:t>
      </w:r>
      <w:r>
        <w:t xml:space="preserve">be recovered deterministically from the knowledge base and the</w:t>
      </w:r>
      <w:r>
        <w:t xml:space="preserve"> </w:t>
      </w:r>
      <w:r>
        <w:t xml:space="preserve">event-type hierarchy will be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will be</w:t>
      </w:r>
      <w:r>
        <w:t xml:space="preserve"> </w:t>
      </w:r>
      <w:r>
        <w:t xml:space="preserve">obtained from ACLED via its open data exports. The records will be</w:t>
      </w:r>
      <w:r>
        <w:t xml:space="preserve"> </w:t>
      </w:r>
      <w:r>
        <w:t xml:space="preserve">tokenised and labelled in BIO format using the column-to-entity</w:t>
      </w:r>
      <w:r>
        <w:t xml:space="preserve"> </w:t>
      </w:r>
      <w:r>
        <w:t xml:space="preserve">mapping documented in Section 5.2. Stratified diversity sampling</w:t>
      </w:r>
      <w:r>
        <w:t xml:space="preserve"> </w:t>
      </w:r>
      <w:r>
        <w:t xml:space="preserve">will then be applied to a target subset size of 35,000 records,</w:t>
      </w:r>
      <w:r>
        <w:t xml:space="preserve"> </w:t>
      </w:r>
      <w:r>
        <w:t xml:space="preserve">with augmentation adding approximately 15,000 templated examples to</w:t>
      </w:r>
      <w:r>
        <w:t xml:space="preserve"> </w:t>
      </w:r>
      <w:r>
        <w:t xml:space="preserve">expand vocabulary coverage of action verbs and victim-targeting</w:t>
      </w:r>
      <w:r>
        <w:t xml:space="preserve"> </w:t>
      </w:r>
      <w:r>
        <w:t xml:space="preserve">constructions that are under-represented in raw ACLED text. The</w:t>
      </w:r>
      <w:r>
        <w:t xml:space="preserve"> </w:t>
      </w:r>
      <w:r>
        <w:t xml:space="preserve">resulting 50,000-example corpus will be partitioned into 80 percent</w:t>
      </w:r>
      <w:r>
        <w:t xml:space="preserve"> </w:t>
      </w:r>
      <w:r>
        <w:t xml:space="preserve">training and 20 percent 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will be fine-tuned for token classification with seventeen</w:t>
      </w:r>
      <w:r>
        <w:t xml:space="preserve"> </w:t>
      </w:r>
      <w:r>
        <w:t xml:space="preserve">output labels (eight entity types times two BIO prefixes, plus the</w:t>
      </w:r>
      <w:r>
        <w:t xml:space="preserve"> </w:t>
      </w:r>
      <w:r>
        <w:t xml:space="preserve">O label). Sub-word labels will be aligned by carrying the</w:t>
      </w:r>
      <w:r>
        <w:t xml:space="preserve"> </w:t>
      </w:r>
      <w:r>
        <w:t xml:space="preserve">first-subword label to subsequent sub-words with the B-/I-</w:t>
      </w:r>
      <w:r>
        <w:t xml:space="preserve"> </w:t>
      </w:r>
      <w:r>
        <w:t xml:space="preserve">transition handled explicitly. Training will use AdamW with linear</w:t>
      </w:r>
      <w:r>
        <w:t xml:space="preserve"> </w:t>
      </w:r>
      <w:r>
        <w:t xml:space="preserve">warm-up, optional ReduceLROnPlateau scheduling, gradient clipping,</w:t>
      </w:r>
      <w:r>
        <w:t xml:space="preserve"> </w:t>
      </w:r>
      <w:r>
        <w:t xml:space="preserve">and a focal-loss objective with inverse-frequency class weights</w:t>
      </w:r>
      <w:r>
        <w:t xml:space="preserve"> </w:t>
      </w:r>
      <w:r>
        <w:t xml:space="preserve">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</w:t>
      </w:r>
      <w:r>
        <w:t xml:space="preserve"> </w:t>
      </w:r>
      <w:r>
        <w:t xml:space="preserve">will be loaded at inference time. Raw entity spans will be</w:t>
      </w:r>
      <w:r>
        <w:t xml:space="preserve"> </w:t>
      </w:r>
      <w:r>
        <w:t xml:space="preserve">validated against the knowledge base, with confidence scores</w:t>
      </w:r>
      <w:r>
        <w:t xml:space="preserve"> </w:t>
      </w:r>
      <w:r>
        <w:t xml:space="preserve">adjusted upward for entities that match curated entries and</w:t>
      </w:r>
      <w:r>
        <w:t xml:space="preserve"> </w:t>
      </w:r>
      <w:r>
        <w:t xml:space="preserve">downward for those that do not. The post-NER pipeline will then</w:t>
      </w:r>
      <w:r>
        <w:t xml:space="preserve"> </w:t>
      </w:r>
      <w:r>
        <w:t xml:space="preserve">assemble a 5W1H record per detected event 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</w:t>
      </w:r>
      <w:r>
        <w:t xml:space="preserve"> </w:t>
      </w:r>
      <w:r>
        <w:t xml:space="preserve">the event store will be exposed through a FastAPI service with</w:t>
      </w:r>
      <w:r>
        <w:t xml:space="preserve"> </w:t>
      </w:r>
      <w:r>
        <w:t xml:space="preserve">documented routes for each capability, and a React/TypeScript</w:t>
      </w:r>
      <w:r>
        <w:t xml:space="preserve"> </w:t>
      </w:r>
      <w:r>
        <w:t xml:space="preserve">front-end will be built on top of it. The system will be</w:t>
      </w:r>
      <w:r>
        <w:t xml:space="preserve"> </w:t>
      </w:r>
      <w:r>
        <w:t xml:space="preserve">containerised with Docker Compose for 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will be evaluated against a</w:t>
      </w:r>
      <w:r>
        <w:t xml:space="preserve"> </w:t>
      </w:r>
      <w:r>
        <w:t xml:space="preserve">held-out validation set using token-level accuracy, per-entity</w:t>
      </w:r>
      <w:r>
        <w:t xml:space="preserve"> </w:t>
      </w:r>
      <w:r>
        <w:t xml:space="preserve">precision, recall, and F1, and through qualitative inspection on</w:t>
      </w:r>
      <w:r>
        <w:t xml:space="preserve"> </w:t>
      </w:r>
      <w:r>
        <w:t xml:space="preserve">out-of-corpus news articles. End-to-end latency will be measured at</w:t>
      </w:r>
      <w:r>
        <w:t xml:space="preserve"> </w:t>
      </w:r>
      <w:r>
        <w:t xml:space="preserve">inference time, and qualitative user acceptance testing will be</w:t>
      </w:r>
      <w:r>
        <w:t xml:space="preserve"> </w:t>
      </w:r>
      <w:r>
        <w:t xml:space="preserve">conducted on a small group of representative users.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VioNER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in Table 6.10. The full questionnaire is reproduced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7"/>
        </w:numPr>
      </w:pPr>
      <w:r>
        <w:t xml:space="preserve">Armed Clash / Battle</w:t>
      </w:r>
    </w:p>
    <w:p>
      <w:pPr>
        <w:pStyle w:val="Compact"/>
        <w:numPr>
          <w:ilvl w:val="0"/>
          <w:numId w:val="1017"/>
        </w:numPr>
      </w:pPr>
      <w:r>
        <w:t xml:space="preserve">Ambush</w:t>
      </w:r>
    </w:p>
    <w:p>
      <w:pPr>
        <w:pStyle w:val="Compact"/>
        <w:numPr>
          <w:ilvl w:val="1"/>
          <w:numId w:val="1018"/>
        </w:numPr>
      </w:pPr>
      <w:r>
        <w:t xml:space="preserve">Roadside Ambush</w:t>
      </w:r>
    </w:p>
    <w:p>
      <w:pPr>
        <w:pStyle w:val="Compact"/>
        <w:numPr>
          <w:ilvl w:val="1"/>
          <w:numId w:val="1018"/>
        </w:numPr>
      </w:pPr>
      <w:r>
        <w:t xml:space="preserve">IED Ambush</w:t>
      </w:r>
    </w:p>
    <w:p>
      <w:pPr>
        <w:pStyle w:val="Compact"/>
        <w:numPr>
          <w:ilvl w:val="1"/>
          <w:numId w:val="1018"/>
        </w:numPr>
      </w:pPr>
      <w:r>
        <w:t xml:space="preserve">Complex Ambush</w:t>
      </w:r>
    </w:p>
    <w:p>
      <w:pPr>
        <w:pStyle w:val="Compact"/>
        <w:numPr>
          <w:ilvl w:val="0"/>
          <w:numId w:val="1017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9"/>
        </w:numPr>
      </w:pPr>
      <w:r>
        <w:t xml:space="preserve">Base Assault</w:t>
      </w:r>
    </w:p>
    <w:p>
      <w:pPr>
        <w:pStyle w:val="Compact"/>
        <w:numPr>
          <w:ilvl w:val="1"/>
          <w:numId w:val="1019"/>
        </w:numPr>
      </w:pPr>
      <w:r>
        <w:t xml:space="preserve">Checkpoint Attack</w:t>
      </w:r>
    </w:p>
    <w:p>
      <w:pPr>
        <w:pStyle w:val="Compact"/>
        <w:numPr>
          <w:ilvl w:val="1"/>
          <w:numId w:val="1019"/>
        </w:numPr>
      </w:pPr>
      <w:r>
        <w:t xml:space="preserve">Overrun Operation</w:t>
      </w:r>
    </w:p>
    <w:p>
      <w:pPr>
        <w:pStyle w:val="Compact"/>
        <w:numPr>
          <w:ilvl w:val="0"/>
          <w:numId w:val="1017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0"/>
        </w:numPr>
      </w:pPr>
      <w:r>
        <w:t xml:space="preserve">Bombing / Explosive Attack</w:t>
      </w:r>
    </w:p>
    <w:p>
      <w:pPr>
        <w:pStyle w:val="Compact"/>
        <w:numPr>
          <w:ilvl w:val="1"/>
          <w:numId w:val="1021"/>
        </w:numPr>
      </w:pPr>
      <w:r>
        <w:t xml:space="preserve">Suicide Bombing</w:t>
      </w:r>
    </w:p>
    <w:p>
      <w:pPr>
        <w:pStyle w:val="Compact"/>
        <w:numPr>
          <w:ilvl w:val="1"/>
          <w:numId w:val="1021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1"/>
        </w:numPr>
      </w:pPr>
      <w:r>
        <w:t xml:space="preserve">Roadside IED</w:t>
      </w:r>
    </w:p>
    <w:p>
      <w:pPr>
        <w:pStyle w:val="Compact"/>
        <w:numPr>
          <w:ilvl w:val="1"/>
          <w:numId w:val="1021"/>
        </w:numPr>
      </w:pPr>
      <w:r>
        <w:t xml:space="preserve">Grenade Attack</w:t>
      </w:r>
    </w:p>
    <w:p>
      <w:pPr>
        <w:pStyle w:val="Compact"/>
        <w:numPr>
          <w:ilvl w:val="1"/>
          <w:numId w:val="1021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0"/>
        </w:numPr>
      </w:pPr>
      <w:r>
        <w:t xml:space="preserve">Armed Assault</w:t>
      </w:r>
    </w:p>
    <w:p>
      <w:pPr>
        <w:pStyle w:val="Compact"/>
        <w:numPr>
          <w:ilvl w:val="1"/>
          <w:numId w:val="1022"/>
        </w:numPr>
      </w:pPr>
      <w:r>
        <w:t xml:space="preserve">Mass Shooting / Rampage</w:t>
      </w:r>
    </w:p>
    <w:p>
      <w:pPr>
        <w:pStyle w:val="Compact"/>
        <w:numPr>
          <w:ilvl w:val="1"/>
          <w:numId w:val="1022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2"/>
        </w:numPr>
      </w:pPr>
      <w:r>
        <w:t xml:space="preserve">Lone Actor Attack</w:t>
      </w:r>
    </w:p>
    <w:p>
      <w:pPr>
        <w:pStyle w:val="Compact"/>
        <w:numPr>
          <w:ilvl w:val="1"/>
          <w:numId w:val="1022"/>
        </w:numPr>
      </w:pPr>
      <w:r>
        <w:t xml:space="preserve">Armed Raid</w:t>
      </w:r>
    </w:p>
    <w:p>
      <w:pPr>
        <w:pStyle w:val="Compact"/>
        <w:numPr>
          <w:ilvl w:val="0"/>
          <w:numId w:val="1020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0"/>
        </w:numPr>
      </w:pPr>
      <w:r>
        <w:t xml:space="preserve">Assassination (Terrorism)</w:t>
      </w:r>
    </w:p>
    <w:p>
      <w:pPr>
        <w:pStyle w:val="Compact"/>
        <w:numPr>
          <w:ilvl w:val="0"/>
          <w:numId w:val="1020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3"/>
        </w:numPr>
      </w:pPr>
      <w:r>
        <w:t xml:space="preserve">Attack on Religious Site</w:t>
      </w:r>
    </w:p>
    <w:p>
      <w:pPr>
        <w:pStyle w:val="Compact"/>
        <w:numPr>
          <w:ilvl w:val="1"/>
          <w:numId w:val="1023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3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3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3"/>
        </w:numPr>
      </w:pPr>
      <w:r>
        <w:t xml:space="preserve">Attack on Transportation</w:t>
      </w:r>
    </w:p>
    <w:p>
      <w:pPr>
        <w:pStyle w:val="Compact"/>
        <w:numPr>
          <w:ilvl w:val="1"/>
          <w:numId w:val="1023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4"/>
        </w:numPr>
      </w:pPr>
      <w:r>
        <w:t xml:space="preserve">Military Coup (Violent)</w:t>
      </w:r>
    </w:p>
    <w:p>
      <w:pPr>
        <w:pStyle w:val="Compact"/>
        <w:numPr>
          <w:ilvl w:val="0"/>
          <w:numId w:val="1024"/>
        </w:numPr>
      </w:pPr>
      <w:r>
        <w:t xml:space="preserve">Coup-Related Violence</w:t>
      </w:r>
    </w:p>
    <w:p>
      <w:pPr>
        <w:pStyle w:val="Compact"/>
        <w:numPr>
          <w:ilvl w:val="0"/>
          <w:numId w:val="1024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5"/>
        </w:numPr>
      </w:pPr>
      <w:r>
        <w:t xml:space="preserve">Campaign Violence</w:t>
      </w:r>
    </w:p>
    <w:p>
      <w:pPr>
        <w:pStyle w:val="Compact"/>
        <w:numPr>
          <w:ilvl w:val="1"/>
          <w:numId w:val="1026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6"/>
        </w:numPr>
      </w:pPr>
      <w:r>
        <w:t xml:space="preserve">Attack on Campaign Event</w:t>
      </w:r>
    </w:p>
    <w:p>
      <w:pPr>
        <w:pStyle w:val="Compact"/>
        <w:numPr>
          <w:ilvl w:val="1"/>
          <w:numId w:val="1026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5"/>
        </w:numPr>
      </w:pPr>
      <w:r>
        <w:t xml:space="preserve">Voting Day Violence</w:t>
      </w:r>
    </w:p>
    <w:p>
      <w:pPr>
        <w:pStyle w:val="Compact"/>
        <w:numPr>
          <w:ilvl w:val="1"/>
          <w:numId w:val="1027"/>
        </w:numPr>
      </w:pPr>
      <w:r>
        <w:t xml:space="preserve">Attack on Polling Station</w:t>
      </w:r>
    </w:p>
    <w:p>
      <w:pPr>
        <w:pStyle w:val="Compact"/>
        <w:numPr>
          <w:ilvl w:val="1"/>
          <w:numId w:val="1027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5"/>
        </w:numPr>
      </w:pPr>
      <w:r>
        <w:t xml:space="preserve">Post-Election Violence</w:t>
      </w:r>
    </w:p>
    <w:p>
      <w:pPr>
        <w:pStyle w:val="Compact"/>
        <w:numPr>
          <w:ilvl w:val="1"/>
          <w:numId w:val="1028"/>
        </w:numPr>
      </w:pPr>
      <w:r>
        <w:t xml:space="preserve">Election Protest Violence</w:t>
      </w:r>
    </w:p>
    <w:p>
      <w:pPr>
        <w:pStyle w:val="Compact"/>
        <w:numPr>
          <w:ilvl w:val="1"/>
          <w:numId w:val="1028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9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9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9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0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0"/>
        </w:numPr>
      </w:pPr>
      <w:r>
        <w:t xml:space="preserve">Assassination (Criminal)</w:t>
      </w:r>
    </w:p>
    <w:p>
      <w:pPr>
        <w:pStyle w:val="Compact"/>
        <w:numPr>
          <w:ilvl w:val="0"/>
          <w:numId w:val="1030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1"/>
        </w:numPr>
      </w:pPr>
      <w:r>
        <w:t xml:space="preserve">Highway Robbery / Banditry</w:t>
      </w:r>
    </w:p>
    <w:p>
      <w:pPr>
        <w:pStyle w:val="Compact"/>
        <w:numPr>
          <w:ilvl w:val="0"/>
          <w:numId w:val="1031"/>
        </w:numPr>
      </w:pPr>
      <w:r>
        <w:t xml:space="preserve">Bank / Business Robbery</w:t>
      </w:r>
    </w:p>
    <w:p>
      <w:pPr>
        <w:pStyle w:val="Compact"/>
        <w:numPr>
          <w:ilvl w:val="0"/>
          <w:numId w:val="1031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1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2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2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3"/>
        </w:numPr>
      </w:pPr>
      <w:r>
        <w:t xml:space="preserve">Ethnic Clash / Battle</w:t>
      </w:r>
    </w:p>
    <w:p>
      <w:pPr>
        <w:pStyle w:val="Compact"/>
        <w:numPr>
          <w:ilvl w:val="0"/>
          <w:numId w:val="1033"/>
        </w:numPr>
      </w:pPr>
      <w:r>
        <w:t xml:space="preserve">Ethnic Massacre</w:t>
      </w:r>
    </w:p>
    <w:p>
      <w:pPr>
        <w:pStyle w:val="Compact"/>
        <w:numPr>
          <w:ilvl w:val="0"/>
          <w:numId w:val="1033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4"/>
        </w:numPr>
      </w:pPr>
      <w:r>
        <w:t xml:space="preserve">Sectarian Violence</w:t>
      </w:r>
    </w:p>
    <w:p>
      <w:pPr>
        <w:pStyle w:val="Compact"/>
        <w:numPr>
          <w:ilvl w:val="0"/>
          <w:numId w:val="1034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4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5"/>
        </w:numPr>
      </w:pPr>
      <w:r>
        <w:t xml:space="preserve">Land Conflict</w:t>
      </w:r>
    </w:p>
    <w:p>
      <w:pPr>
        <w:pStyle w:val="Compact"/>
        <w:numPr>
          <w:ilvl w:val="0"/>
          <w:numId w:val="1035"/>
        </w:numPr>
      </w:pPr>
      <w:r>
        <w:t xml:space="preserve">Water Conflict</w:t>
      </w:r>
    </w:p>
    <w:p>
      <w:pPr>
        <w:pStyle w:val="Compact"/>
        <w:numPr>
          <w:ilvl w:val="0"/>
          <w:numId w:val="1035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6"/>
        </w:numPr>
      </w:pPr>
      <w:r>
        <w:t xml:space="preserve">Grazing Conflict</w:t>
      </w:r>
    </w:p>
    <w:p>
      <w:pPr>
        <w:pStyle w:val="Compact"/>
        <w:numPr>
          <w:ilvl w:val="0"/>
          <w:numId w:val="1036"/>
        </w:numPr>
      </w:pPr>
      <w:r>
        <w:t xml:space="preserve">Cattle Raiding (Communal)</w:t>
      </w:r>
    </w:p>
    <w:p>
      <w:pPr>
        <w:pStyle w:val="Compact"/>
        <w:numPr>
          <w:ilvl w:val="0"/>
          <w:numId w:val="1036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7"/>
        </w:numPr>
      </w:pPr>
      <w:r>
        <w:t xml:space="preserve">Summary Execution</w:t>
      </w:r>
    </w:p>
    <w:p>
      <w:pPr>
        <w:pStyle w:val="Compact"/>
        <w:numPr>
          <w:ilvl w:val="0"/>
          <w:numId w:val="1037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7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8"/>
        </w:numPr>
      </w:pPr>
      <w:r>
        <w:t xml:space="preserve">Shooting of Protesters</w:t>
      </w:r>
    </w:p>
    <w:p>
      <w:pPr>
        <w:pStyle w:val="Compact"/>
        <w:numPr>
          <w:ilvl w:val="0"/>
          <w:numId w:val="1038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9"/>
        </w:numPr>
      </w:pPr>
      <w:r>
        <w:t xml:space="preserve">Massacre by State Forces</w:t>
      </w:r>
    </w:p>
    <w:p>
      <w:pPr>
        <w:pStyle w:val="Compact"/>
        <w:numPr>
          <w:ilvl w:val="0"/>
          <w:numId w:val="1039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0"/>
        </w:numPr>
      </w:pPr>
      <w:r>
        <w:t xml:space="preserve">Violent Eviction</w:t>
      </w:r>
    </w:p>
    <w:p>
      <w:pPr>
        <w:pStyle w:val="Compact"/>
        <w:numPr>
          <w:ilvl w:val="0"/>
          <w:numId w:val="1040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1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2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4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4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4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5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5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5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5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5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5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5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5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6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6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6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6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2026-05-18T05:18:53Z</dcterms:created>
  <dcterms:modified xsi:type="dcterms:W3CDTF">2026-05-18T05:18:53Z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