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3D45" w14:textId="45816025" w:rsidR="00D34623" w:rsidRPr="00E11A7C" w:rsidRDefault="00D34623" w:rsidP="00E11A7C">
      <w:pPr>
        <w:pStyle w:val="Heading1"/>
        <w:spacing w:before="0" w:beforeAutospacing="0" w:after="0" w:afterAutospacing="0" w:line="360" w:lineRule="auto"/>
        <w:jc w:val="both"/>
        <w:rPr>
          <w:rFonts w:ascii="Arial" w:hAnsi="Arial" w:cs="Arial"/>
          <w:lang w:val="en-US"/>
        </w:rPr>
      </w:pPr>
      <w:r w:rsidRPr="00E11A7C">
        <w:rPr>
          <w:rFonts w:ascii="Arial" w:hAnsi="Arial" w:cs="Arial"/>
          <w:lang w:val="en-US"/>
        </w:rPr>
        <w:t>What is Binary Hub?</w:t>
      </w:r>
    </w:p>
    <w:p w14:paraId="5D4C67C8" w14:textId="3DE6AE73" w:rsidR="00D34623" w:rsidRPr="00E11A7C" w:rsidRDefault="00D34623" w:rsidP="00E11A7C">
      <w:pPr>
        <w:pStyle w:val="NormalWeb"/>
        <w:spacing w:line="360" w:lineRule="auto"/>
        <w:jc w:val="both"/>
        <w:rPr>
          <w:rFonts w:ascii="Arial" w:hAnsi="Arial" w:cs="Arial"/>
        </w:rPr>
      </w:pPr>
      <w:bookmarkStart w:id="0" w:name="_Toc204095126"/>
      <w:r w:rsidRPr="00E11A7C">
        <w:rPr>
          <w:rStyle w:val="Strong"/>
          <w:rFonts w:ascii="Arial" w:hAnsi="Arial" w:cs="Arial"/>
        </w:rPr>
        <w:t>UR Binary Hub</w:t>
      </w:r>
      <w:r w:rsidRPr="00E11A7C">
        <w:rPr>
          <w:rFonts w:ascii="Arial" w:hAnsi="Arial" w:cs="Arial"/>
        </w:rPr>
        <w:t xml:space="preserve"> is the </w:t>
      </w:r>
      <w:r w:rsidRPr="00E11A7C">
        <w:rPr>
          <w:rStyle w:val="Strong"/>
          <w:rFonts w:ascii="Arial" w:hAnsi="Arial" w:cs="Arial"/>
        </w:rPr>
        <w:t>innovation and incubation hub</w:t>
      </w:r>
      <w:r w:rsidRPr="00E11A7C">
        <w:rPr>
          <w:rFonts w:ascii="Arial" w:hAnsi="Arial" w:cs="Arial"/>
        </w:rPr>
        <w:t xml:space="preserve"> of the </w:t>
      </w:r>
      <w:r w:rsidRPr="00E11A7C">
        <w:rPr>
          <w:rStyle w:val="Strong"/>
          <w:rFonts w:ascii="Arial" w:hAnsi="Arial" w:cs="Arial"/>
        </w:rPr>
        <w:t>University of Rwanda</w:t>
      </w:r>
      <w:r w:rsidRPr="00E11A7C">
        <w:rPr>
          <w:rFonts w:ascii="Arial" w:hAnsi="Arial" w:cs="Arial"/>
        </w:rPr>
        <w:t xml:space="preserve">, </w:t>
      </w:r>
      <w:r w:rsidRPr="00E11A7C">
        <w:rPr>
          <w:rFonts w:ascii="Arial" w:hAnsi="Arial" w:cs="Arial"/>
          <w:lang w:val="en-US"/>
        </w:rPr>
        <w:t xml:space="preserve">currently </w:t>
      </w:r>
      <w:r w:rsidRPr="00E11A7C">
        <w:rPr>
          <w:rFonts w:ascii="Arial" w:hAnsi="Arial" w:cs="Arial"/>
        </w:rPr>
        <w:t xml:space="preserve">hosted within the </w:t>
      </w:r>
      <w:r w:rsidRPr="00E11A7C">
        <w:rPr>
          <w:rStyle w:val="Strong"/>
          <w:rFonts w:ascii="Arial" w:hAnsi="Arial" w:cs="Arial"/>
        </w:rPr>
        <w:t>School of ICT</w:t>
      </w:r>
      <w:r w:rsidRPr="00E11A7C">
        <w:rPr>
          <w:rFonts w:ascii="Arial" w:hAnsi="Arial" w:cs="Arial"/>
        </w:rPr>
        <w:t xml:space="preserve"> at the </w:t>
      </w:r>
      <w:r w:rsidRPr="00E11A7C">
        <w:rPr>
          <w:rStyle w:val="Strong"/>
          <w:rFonts w:ascii="Arial" w:hAnsi="Arial" w:cs="Arial"/>
        </w:rPr>
        <w:t>College of Science and Technology (CST)</w:t>
      </w:r>
      <w:r w:rsidRPr="00E11A7C">
        <w:rPr>
          <w:rFonts w:ascii="Arial" w:hAnsi="Arial" w:cs="Arial"/>
        </w:rPr>
        <w:t xml:space="preserve">. It is a </w:t>
      </w:r>
      <w:r w:rsidRPr="00E11A7C">
        <w:rPr>
          <w:rFonts w:ascii="Arial" w:hAnsi="Arial" w:cs="Arial"/>
          <w:lang w:val="en-US"/>
        </w:rPr>
        <w:t>conducive environment</w:t>
      </w:r>
      <w:r w:rsidRPr="00E11A7C">
        <w:rPr>
          <w:rFonts w:ascii="Arial" w:hAnsi="Arial" w:cs="Arial"/>
        </w:rPr>
        <w:t xml:space="preserve"> for nurturing student, staff, </w:t>
      </w:r>
      <w:r w:rsidRPr="00E11A7C">
        <w:rPr>
          <w:rFonts w:ascii="Arial" w:hAnsi="Arial" w:cs="Arial"/>
          <w:lang w:val="en-US"/>
        </w:rPr>
        <w:t xml:space="preserve">experts </w:t>
      </w:r>
      <w:r w:rsidRPr="00E11A7C">
        <w:rPr>
          <w:rFonts w:ascii="Arial" w:hAnsi="Arial" w:cs="Arial"/>
        </w:rPr>
        <w:t xml:space="preserve">and alumni-led innovations focused on </w:t>
      </w:r>
      <w:r w:rsidRPr="00E11A7C">
        <w:rPr>
          <w:rStyle w:val="Strong"/>
          <w:rFonts w:ascii="Arial" w:hAnsi="Arial" w:cs="Arial"/>
        </w:rPr>
        <w:t>developing homegrown digital solutions</w:t>
      </w:r>
      <w:r w:rsidRPr="00E11A7C">
        <w:rPr>
          <w:rFonts w:ascii="Arial" w:hAnsi="Arial" w:cs="Arial"/>
        </w:rPr>
        <w:t xml:space="preserve"> that address national and institutional challenges.</w:t>
      </w:r>
    </w:p>
    <w:p w14:paraId="60B5EC7D" w14:textId="77777777" w:rsidR="00E11A7C" w:rsidRPr="00E11A7C" w:rsidRDefault="00E11A7C" w:rsidP="00E11A7C">
      <w:pPr>
        <w:pStyle w:val="Heading2"/>
        <w:spacing w:line="360" w:lineRule="auto"/>
        <w:jc w:val="both"/>
        <w:rPr>
          <w:rFonts w:cs="Arial"/>
        </w:rPr>
      </w:pPr>
      <w:bookmarkStart w:id="1" w:name="_Toc204095127"/>
      <w:r w:rsidRPr="00E11A7C">
        <w:rPr>
          <w:rFonts w:cs="Arial"/>
        </w:rPr>
        <w:t>Vision:</w:t>
      </w:r>
      <w:bookmarkEnd w:id="1"/>
    </w:p>
    <w:p w14:paraId="3E3E5E23" w14:textId="77777777" w:rsidR="00E11A7C" w:rsidRPr="00E11A7C" w:rsidRDefault="00E11A7C" w:rsidP="00E11A7C">
      <w:pPr>
        <w:spacing w:line="360" w:lineRule="auto"/>
        <w:jc w:val="both"/>
        <w:rPr>
          <w:rFonts w:ascii="Arial" w:hAnsi="Arial" w:cs="Arial"/>
        </w:rPr>
      </w:pPr>
      <w:r w:rsidRPr="00E11A7C">
        <w:rPr>
          <w:rFonts w:ascii="Arial" w:hAnsi="Arial" w:cs="Arial"/>
        </w:rPr>
        <w:t>To establish a sustainable and institutionally recognized software development center that nurtures student and staff innovations, builds practical skills, and contributes to national and institutional digital transformation.</w:t>
      </w:r>
    </w:p>
    <w:p w14:paraId="79AE3FAD" w14:textId="58A9C6BA" w:rsidR="00E11A7C" w:rsidRPr="00E11A7C" w:rsidRDefault="00E11A7C" w:rsidP="00E11A7C">
      <w:pPr>
        <w:pStyle w:val="Heading2"/>
        <w:spacing w:line="360" w:lineRule="auto"/>
        <w:jc w:val="both"/>
        <w:rPr>
          <w:rFonts w:cs="Arial"/>
        </w:rPr>
      </w:pPr>
      <w:bookmarkStart w:id="2" w:name="_Toc204095128"/>
      <w:r w:rsidRPr="00E11A7C">
        <w:rPr>
          <w:rFonts w:cs="Arial"/>
        </w:rPr>
        <w:t>Specific Objectives:</w:t>
      </w:r>
      <w:bookmarkEnd w:id="2"/>
    </w:p>
    <w:p w14:paraId="2CCDBD52" w14:textId="77777777" w:rsidR="00E11A7C" w:rsidRPr="00E11A7C" w:rsidRDefault="00E11A7C" w:rsidP="00E11A7C">
      <w:pPr>
        <w:numPr>
          <w:ilvl w:val="0"/>
          <w:numId w:val="1"/>
        </w:numPr>
        <w:spacing w:line="360" w:lineRule="auto"/>
        <w:jc w:val="both"/>
        <w:rPr>
          <w:rFonts w:ascii="Arial" w:hAnsi="Arial" w:cs="Arial"/>
        </w:rPr>
      </w:pPr>
      <w:r w:rsidRPr="00E11A7C">
        <w:rPr>
          <w:rFonts w:ascii="Arial" w:hAnsi="Arial" w:cs="Arial"/>
        </w:rPr>
        <w:t>Foster interdisciplinary collaboration among students, staff, alumni, and industry experts.</w:t>
      </w:r>
    </w:p>
    <w:p w14:paraId="6BE4B4CC" w14:textId="77777777" w:rsidR="00E11A7C" w:rsidRPr="00E11A7C" w:rsidRDefault="00E11A7C" w:rsidP="00E11A7C">
      <w:pPr>
        <w:numPr>
          <w:ilvl w:val="0"/>
          <w:numId w:val="1"/>
        </w:numPr>
        <w:spacing w:before="100" w:beforeAutospacing="1" w:line="360" w:lineRule="auto"/>
        <w:jc w:val="both"/>
        <w:rPr>
          <w:rFonts w:ascii="Arial" w:hAnsi="Arial" w:cs="Arial"/>
        </w:rPr>
      </w:pPr>
      <w:r w:rsidRPr="00E11A7C">
        <w:rPr>
          <w:rFonts w:ascii="Arial" w:hAnsi="Arial" w:cs="Arial"/>
        </w:rPr>
        <w:t>Focus on Edu-tech and other priority development areas aligned with national and UR strategies.</w:t>
      </w:r>
    </w:p>
    <w:p w14:paraId="3FF8F749" w14:textId="77777777" w:rsidR="00E11A7C" w:rsidRPr="00E11A7C" w:rsidRDefault="00E11A7C" w:rsidP="00E11A7C">
      <w:pPr>
        <w:numPr>
          <w:ilvl w:val="0"/>
          <w:numId w:val="1"/>
        </w:numPr>
        <w:spacing w:before="100" w:beforeAutospacing="1" w:line="360" w:lineRule="auto"/>
        <w:jc w:val="both"/>
        <w:rPr>
          <w:rFonts w:ascii="Arial" w:hAnsi="Arial" w:cs="Arial"/>
        </w:rPr>
      </w:pPr>
      <w:r w:rsidRPr="00E11A7C">
        <w:rPr>
          <w:rFonts w:ascii="Arial" w:hAnsi="Arial" w:cs="Arial"/>
        </w:rPr>
        <w:t>Provide mentorship and career development pathways for students through real-world project experience.</w:t>
      </w:r>
    </w:p>
    <w:p w14:paraId="4D338B0D" w14:textId="77777777" w:rsidR="00E11A7C" w:rsidRPr="00E11A7C" w:rsidRDefault="00E11A7C" w:rsidP="00E11A7C">
      <w:pPr>
        <w:numPr>
          <w:ilvl w:val="0"/>
          <w:numId w:val="1"/>
        </w:numPr>
        <w:spacing w:before="100" w:beforeAutospacing="1" w:line="360" w:lineRule="auto"/>
        <w:jc w:val="both"/>
        <w:rPr>
          <w:rFonts w:ascii="Arial" w:hAnsi="Arial" w:cs="Arial"/>
        </w:rPr>
      </w:pPr>
      <w:r w:rsidRPr="00E11A7C">
        <w:rPr>
          <w:rFonts w:ascii="Arial" w:hAnsi="Arial" w:cs="Arial"/>
        </w:rPr>
        <w:t>Strengthen UR’s position as a digital solutions provider for internal use and external clients.</w:t>
      </w:r>
    </w:p>
    <w:p w14:paraId="4D6A6244" w14:textId="41A925E3" w:rsidR="00E11A7C" w:rsidRPr="00E11A7C" w:rsidRDefault="00E11A7C" w:rsidP="00E11A7C">
      <w:pPr>
        <w:pStyle w:val="Heading2"/>
        <w:spacing w:line="360" w:lineRule="auto"/>
        <w:jc w:val="both"/>
        <w:rPr>
          <w:rFonts w:cs="Arial"/>
        </w:rPr>
      </w:pPr>
      <w:bookmarkStart w:id="3" w:name="_Toc204095129"/>
      <w:r w:rsidRPr="00E11A7C">
        <w:rPr>
          <w:rFonts w:cs="Arial"/>
        </w:rPr>
        <w:t>Goals:</w:t>
      </w:r>
      <w:bookmarkEnd w:id="3"/>
    </w:p>
    <w:p w14:paraId="05489DCD" w14:textId="77777777" w:rsidR="00E11A7C" w:rsidRPr="00E11A7C" w:rsidRDefault="00E11A7C" w:rsidP="00E11A7C">
      <w:pPr>
        <w:numPr>
          <w:ilvl w:val="0"/>
          <w:numId w:val="2"/>
        </w:numPr>
        <w:spacing w:line="360" w:lineRule="auto"/>
        <w:jc w:val="both"/>
        <w:rPr>
          <w:rFonts w:ascii="Arial" w:hAnsi="Arial" w:cs="Arial"/>
        </w:rPr>
      </w:pPr>
      <w:r w:rsidRPr="00E11A7C">
        <w:rPr>
          <w:rFonts w:ascii="Arial" w:hAnsi="Arial" w:cs="Arial"/>
        </w:rPr>
        <w:t>Develop a pipeline for developing home-grown solutions within and outside UR</w:t>
      </w:r>
    </w:p>
    <w:p w14:paraId="4DDA85CF" w14:textId="77777777" w:rsidR="00E11A7C" w:rsidRPr="00E11A7C" w:rsidRDefault="00E11A7C" w:rsidP="00E11A7C">
      <w:pPr>
        <w:numPr>
          <w:ilvl w:val="0"/>
          <w:numId w:val="2"/>
        </w:numPr>
        <w:spacing w:before="100" w:beforeAutospacing="1" w:line="360" w:lineRule="auto"/>
        <w:jc w:val="both"/>
        <w:rPr>
          <w:rFonts w:ascii="Arial" w:hAnsi="Arial" w:cs="Arial"/>
        </w:rPr>
      </w:pPr>
      <w:r w:rsidRPr="00E11A7C">
        <w:rPr>
          <w:rFonts w:ascii="Arial" w:hAnsi="Arial" w:cs="Arial"/>
        </w:rPr>
        <w:t>Engage students from all UR colleges in software development and innovation.</w:t>
      </w:r>
    </w:p>
    <w:p w14:paraId="534C22DA" w14:textId="77777777" w:rsidR="00E11A7C" w:rsidRPr="00E11A7C" w:rsidRDefault="00E11A7C" w:rsidP="00E11A7C">
      <w:pPr>
        <w:numPr>
          <w:ilvl w:val="0"/>
          <w:numId w:val="2"/>
        </w:numPr>
        <w:spacing w:before="100" w:beforeAutospacing="1" w:line="360" w:lineRule="auto"/>
        <w:jc w:val="both"/>
        <w:rPr>
          <w:rFonts w:ascii="Arial" w:hAnsi="Arial" w:cs="Arial"/>
        </w:rPr>
      </w:pPr>
      <w:r w:rsidRPr="00E11A7C">
        <w:rPr>
          <w:rFonts w:ascii="Arial" w:hAnsi="Arial" w:cs="Arial"/>
        </w:rPr>
        <w:t>Formalize collaboration with existing innovation units including the AI &amp; IoT Hub, Grid Innovation and Incubation Hub, Uni-Pod, and others.</w:t>
      </w:r>
    </w:p>
    <w:p w14:paraId="2AE1D811" w14:textId="77777777" w:rsidR="00E11A7C" w:rsidRPr="00E11A7C" w:rsidRDefault="00E11A7C" w:rsidP="00E11A7C">
      <w:pPr>
        <w:numPr>
          <w:ilvl w:val="0"/>
          <w:numId w:val="2"/>
        </w:numPr>
        <w:spacing w:before="100" w:beforeAutospacing="1" w:line="360" w:lineRule="auto"/>
        <w:jc w:val="both"/>
        <w:rPr>
          <w:rFonts w:ascii="Arial" w:hAnsi="Arial" w:cs="Arial"/>
        </w:rPr>
      </w:pPr>
      <w:r w:rsidRPr="00E11A7C">
        <w:rPr>
          <w:rFonts w:ascii="Arial" w:hAnsi="Arial" w:cs="Arial"/>
        </w:rPr>
        <w:t>Create a feedback loop between academia and product development based on industry needs assessment.</w:t>
      </w:r>
    </w:p>
    <w:p w14:paraId="55BF550E" w14:textId="77777777" w:rsidR="00E11A7C" w:rsidRPr="00E11A7C" w:rsidRDefault="00E11A7C" w:rsidP="00E11A7C">
      <w:pPr>
        <w:pStyle w:val="NormalWeb"/>
        <w:spacing w:line="360" w:lineRule="auto"/>
        <w:jc w:val="both"/>
        <w:rPr>
          <w:rFonts w:ascii="Arial" w:hAnsi="Arial" w:cs="Arial"/>
        </w:rPr>
      </w:pPr>
    </w:p>
    <w:p w14:paraId="57365A1E" w14:textId="25983C30" w:rsidR="00D34623" w:rsidRPr="00E11A7C" w:rsidRDefault="00D34623" w:rsidP="00E11A7C">
      <w:pPr>
        <w:pStyle w:val="Heading3"/>
        <w:spacing w:line="360" w:lineRule="auto"/>
        <w:jc w:val="both"/>
        <w:rPr>
          <w:rFonts w:ascii="Arial" w:hAnsi="Arial" w:cs="Arial"/>
        </w:rPr>
      </w:pPr>
      <w:r w:rsidRPr="00E11A7C">
        <w:rPr>
          <w:rFonts w:ascii="Arial" w:hAnsi="Arial" w:cs="Arial"/>
        </w:rPr>
        <w:lastRenderedPageBreak/>
        <w:t xml:space="preserve"> </w:t>
      </w:r>
      <w:r w:rsidRPr="00E11A7C">
        <w:rPr>
          <w:rStyle w:val="Strong"/>
          <w:rFonts w:ascii="Arial" w:hAnsi="Arial" w:cs="Arial"/>
        </w:rPr>
        <w:t>Key Features of UR Binary Hub:</w:t>
      </w:r>
    </w:p>
    <w:tbl>
      <w:tblPr>
        <w:tblStyle w:val="TableGrid"/>
        <w:tblW w:w="0" w:type="auto"/>
        <w:tblLook w:val="04A0" w:firstRow="1" w:lastRow="0" w:firstColumn="1" w:lastColumn="0" w:noHBand="0" w:noVBand="1"/>
      </w:tblPr>
      <w:tblGrid>
        <w:gridCol w:w="2972"/>
        <w:gridCol w:w="6378"/>
      </w:tblGrid>
      <w:tr w:rsidR="00D34623" w:rsidRPr="00E11A7C" w14:paraId="79D45489" w14:textId="77777777" w:rsidTr="00D34623">
        <w:tc>
          <w:tcPr>
            <w:tcW w:w="2972" w:type="dxa"/>
            <w:hideMark/>
          </w:tcPr>
          <w:p w14:paraId="5B2C1168" w14:textId="77777777" w:rsidR="00D34623" w:rsidRPr="00E11A7C" w:rsidRDefault="00D34623" w:rsidP="00E11A7C">
            <w:pPr>
              <w:spacing w:line="360" w:lineRule="auto"/>
              <w:jc w:val="both"/>
              <w:rPr>
                <w:rFonts w:ascii="Arial" w:hAnsi="Arial" w:cs="Arial"/>
                <w:b/>
                <w:bCs/>
              </w:rPr>
            </w:pPr>
            <w:r w:rsidRPr="00E11A7C">
              <w:rPr>
                <w:rFonts w:ascii="Arial" w:hAnsi="Arial" w:cs="Arial"/>
                <w:b/>
                <w:bCs/>
              </w:rPr>
              <w:t>Feature</w:t>
            </w:r>
          </w:p>
        </w:tc>
        <w:tc>
          <w:tcPr>
            <w:tcW w:w="6378" w:type="dxa"/>
            <w:hideMark/>
          </w:tcPr>
          <w:p w14:paraId="44A49AD2" w14:textId="77777777" w:rsidR="00D34623" w:rsidRPr="00E11A7C" w:rsidRDefault="00D34623" w:rsidP="00E11A7C">
            <w:pPr>
              <w:spacing w:line="360" w:lineRule="auto"/>
              <w:jc w:val="both"/>
              <w:rPr>
                <w:rFonts w:ascii="Arial" w:hAnsi="Arial" w:cs="Arial"/>
                <w:b/>
                <w:bCs/>
              </w:rPr>
            </w:pPr>
            <w:r w:rsidRPr="00E11A7C">
              <w:rPr>
                <w:rFonts w:ascii="Arial" w:hAnsi="Arial" w:cs="Arial"/>
                <w:b/>
                <w:bCs/>
              </w:rPr>
              <w:t>Description</w:t>
            </w:r>
          </w:p>
        </w:tc>
      </w:tr>
      <w:tr w:rsidR="00D34623" w:rsidRPr="00E11A7C" w14:paraId="120AD486" w14:textId="77777777" w:rsidTr="00D34623">
        <w:tc>
          <w:tcPr>
            <w:tcW w:w="2972" w:type="dxa"/>
            <w:hideMark/>
          </w:tcPr>
          <w:p w14:paraId="61BBFB56" w14:textId="16F17AAF" w:rsidR="00D34623" w:rsidRPr="00E11A7C" w:rsidRDefault="00D34623" w:rsidP="00E11A7C">
            <w:pPr>
              <w:spacing w:line="360" w:lineRule="auto"/>
              <w:jc w:val="both"/>
              <w:rPr>
                <w:rFonts w:ascii="Arial" w:hAnsi="Arial" w:cs="Arial"/>
              </w:rPr>
            </w:pPr>
            <w:r w:rsidRPr="00E11A7C">
              <w:rPr>
                <w:rStyle w:val="Strong"/>
                <w:rFonts w:ascii="Arial" w:hAnsi="Arial" w:cs="Arial"/>
              </w:rPr>
              <w:t>Incubation Support</w:t>
            </w:r>
          </w:p>
        </w:tc>
        <w:tc>
          <w:tcPr>
            <w:tcW w:w="6378" w:type="dxa"/>
            <w:hideMark/>
          </w:tcPr>
          <w:p w14:paraId="03A5FDEB" w14:textId="77777777" w:rsidR="00D34623" w:rsidRPr="00E11A7C" w:rsidRDefault="00D34623" w:rsidP="00E11A7C">
            <w:pPr>
              <w:spacing w:line="360" w:lineRule="auto"/>
              <w:jc w:val="both"/>
              <w:rPr>
                <w:rFonts w:ascii="Arial" w:hAnsi="Arial" w:cs="Arial"/>
              </w:rPr>
            </w:pPr>
            <w:r w:rsidRPr="00E11A7C">
              <w:rPr>
                <w:rFonts w:ascii="Arial" w:hAnsi="Arial" w:cs="Arial"/>
              </w:rPr>
              <w:t>Offers mentorship, training, and working space for tech innovators.</w:t>
            </w:r>
          </w:p>
        </w:tc>
      </w:tr>
      <w:tr w:rsidR="00D34623" w:rsidRPr="00E11A7C" w14:paraId="0B6EB8AB" w14:textId="77777777" w:rsidTr="00D34623">
        <w:tc>
          <w:tcPr>
            <w:tcW w:w="2972" w:type="dxa"/>
            <w:hideMark/>
          </w:tcPr>
          <w:p w14:paraId="4487DC57" w14:textId="7A42D057" w:rsidR="00D34623" w:rsidRPr="00E11A7C" w:rsidRDefault="00D34623" w:rsidP="00E11A7C">
            <w:pPr>
              <w:spacing w:line="360" w:lineRule="auto"/>
              <w:jc w:val="both"/>
              <w:rPr>
                <w:rFonts w:ascii="Arial" w:hAnsi="Arial" w:cs="Arial"/>
              </w:rPr>
            </w:pPr>
            <w:r w:rsidRPr="00E11A7C">
              <w:rPr>
                <w:rStyle w:val="Strong"/>
                <w:rFonts w:ascii="Arial" w:hAnsi="Arial" w:cs="Arial"/>
              </w:rPr>
              <w:t>University-Backed</w:t>
            </w:r>
          </w:p>
        </w:tc>
        <w:tc>
          <w:tcPr>
            <w:tcW w:w="6378" w:type="dxa"/>
            <w:hideMark/>
          </w:tcPr>
          <w:p w14:paraId="2B1CD045" w14:textId="77777777" w:rsidR="00D34623" w:rsidRPr="00E11A7C" w:rsidRDefault="00D34623" w:rsidP="00E11A7C">
            <w:pPr>
              <w:spacing w:line="360" w:lineRule="auto"/>
              <w:jc w:val="both"/>
              <w:rPr>
                <w:rFonts w:ascii="Arial" w:hAnsi="Arial" w:cs="Arial"/>
              </w:rPr>
            </w:pPr>
            <w:r w:rsidRPr="00E11A7C">
              <w:rPr>
                <w:rFonts w:ascii="Arial" w:hAnsi="Arial" w:cs="Arial"/>
              </w:rPr>
              <w:t>Operates under the University of Rwanda; aligned with national development goals.</w:t>
            </w:r>
          </w:p>
        </w:tc>
      </w:tr>
      <w:tr w:rsidR="00D34623" w:rsidRPr="00E11A7C" w14:paraId="0A79C9D5" w14:textId="77777777" w:rsidTr="00D34623">
        <w:tc>
          <w:tcPr>
            <w:tcW w:w="2972" w:type="dxa"/>
            <w:hideMark/>
          </w:tcPr>
          <w:p w14:paraId="31AF242E" w14:textId="4FE02FD8" w:rsidR="00D34623" w:rsidRPr="00E11A7C" w:rsidRDefault="00D34623" w:rsidP="00E11A7C">
            <w:pPr>
              <w:spacing w:line="360" w:lineRule="auto"/>
              <w:jc w:val="both"/>
              <w:rPr>
                <w:rFonts w:ascii="Arial" w:hAnsi="Arial" w:cs="Arial"/>
              </w:rPr>
            </w:pPr>
            <w:r w:rsidRPr="00E11A7C">
              <w:rPr>
                <w:rStyle w:val="Strong"/>
                <w:rFonts w:ascii="Arial" w:hAnsi="Arial" w:cs="Arial"/>
              </w:rPr>
              <w:t>Multidisciplinary Teams</w:t>
            </w:r>
          </w:p>
        </w:tc>
        <w:tc>
          <w:tcPr>
            <w:tcW w:w="6378" w:type="dxa"/>
            <w:hideMark/>
          </w:tcPr>
          <w:p w14:paraId="270BCB0F" w14:textId="77777777" w:rsidR="00D34623" w:rsidRPr="00E11A7C" w:rsidRDefault="00D34623" w:rsidP="00E11A7C">
            <w:pPr>
              <w:spacing w:line="360" w:lineRule="auto"/>
              <w:jc w:val="both"/>
              <w:rPr>
                <w:rFonts w:ascii="Arial" w:hAnsi="Arial" w:cs="Arial"/>
              </w:rPr>
            </w:pPr>
            <w:r w:rsidRPr="00E11A7C">
              <w:rPr>
                <w:rFonts w:ascii="Arial" w:hAnsi="Arial" w:cs="Arial"/>
              </w:rPr>
              <w:t>Engages students, academic staff, alumni, and external experts.</w:t>
            </w:r>
          </w:p>
        </w:tc>
      </w:tr>
      <w:tr w:rsidR="00D34623" w:rsidRPr="00E11A7C" w14:paraId="7BFDCDE8" w14:textId="77777777" w:rsidTr="00D34623">
        <w:tc>
          <w:tcPr>
            <w:tcW w:w="2972" w:type="dxa"/>
            <w:hideMark/>
          </w:tcPr>
          <w:p w14:paraId="7D409983" w14:textId="7C2EE020" w:rsidR="00D34623" w:rsidRPr="00E11A7C" w:rsidRDefault="00D34623" w:rsidP="00E11A7C">
            <w:pPr>
              <w:spacing w:line="360" w:lineRule="auto"/>
              <w:jc w:val="both"/>
              <w:rPr>
                <w:rFonts w:ascii="Arial" w:hAnsi="Arial" w:cs="Arial"/>
              </w:rPr>
            </w:pPr>
            <w:r w:rsidRPr="00E11A7C">
              <w:rPr>
                <w:rStyle w:val="Strong"/>
                <w:rFonts w:ascii="Arial" w:hAnsi="Arial" w:cs="Arial"/>
              </w:rPr>
              <w:t>Focus Area</w:t>
            </w:r>
          </w:p>
        </w:tc>
        <w:tc>
          <w:tcPr>
            <w:tcW w:w="6378" w:type="dxa"/>
            <w:hideMark/>
          </w:tcPr>
          <w:p w14:paraId="324E2C14" w14:textId="77777777" w:rsidR="00D34623" w:rsidRPr="00E11A7C" w:rsidRDefault="00D34623" w:rsidP="00E11A7C">
            <w:pPr>
              <w:spacing w:line="360" w:lineRule="auto"/>
              <w:jc w:val="both"/>
              <w:rPr>
                <w:rFonts w:ascii="Arial" w:hAnsi="Arial" w:cs="Arial"/>
              </w:rPr>
            </w:pPr>
            <w:r w:rsidRPr="00E11A7C">
              <w:rPr>
                <w:rFonts w:ascii="Arial" w:hAnsi="Arial" w:cs="Arial"/>
              </w:rPr>
              <w:t>Primarily software development for public institutions and national systems.</w:t>
            </w:r>
          </w:p>
        </w:tc>
      </w:tr>
      <w:tr w:rsidR="00D34623" w:rsidRPr="00E11A7C" w14:paraId="3D482967" w14:textId="77777777" w:rsidTr="00D34623">
        <w:tc>
          <w:tcPr>
            <w:tcW w:w="2972" w:type="dxa"/>
            <w:hideMark/>
          </w:tcPr>
          <w:p w14:paraId="52D14AE5" w14:textId="50CAF792" w:rsidR="00D34623" w:rsidRPr="00E11A7C" w:rsidRDefault="00D34623" w:rsidP="00E11A7C">
            <w:pPr>
              <w:spacing w:line="360" w:lineRule="auto"/>
              <w:jc w:val="both"/>
              <w:rPr>
                <w:rFonts w:ascii="Arial" w:hAnsi="Arial" w:cs="Arial"/>
              </w:rPr>
            </w:pPr>
            <w:r w:rsidRPr="00E11A7C">
              <w:rPr>
                <w:rStyle w:val="Strong"/>
                <w:rFonts w:ascii="Arial" w:hAnsi="Arial" w:cs="Arial"/>
              </w:rPr>
              <w:t>Co-Ownership Model</w:t>
            </w:r>
          </w:p>
        </w:tc>
        <w:tc>
          <w:tcPr>
            <w:tcW w:w="6378" w:type="dxa"/>
            <w:hideMark/>
          </w:tcPr>
          <w:p w14:paraId="423318B8" w14:textId="77777777" w:rsidR="00D34623" w:rsidRPr="00E11A7C" w:rsidRDefault="00D34623" w:rsidP="00E11A7C">
            <w:pPr>
              <w:spacing w:line="360" w:lineRule="auto"/>
              <w:jc w:val="both"/>
              <w:rPr>
                <w:rFonts w:ascii="Arial" w:hAnsi="Arial" w:cs="Arial"/>
              </w:rPr>
            </w:pPr>
            <w:r w:rsidRPr="00E11A7C">
              <w:rPr>
                <w:rFonts w:ascii="Arial" w:hAnsi="Arial" w:cs="Arial"/>
              </w:rPr>
              <w:t>Solutions are co-owned by the University and the developers.</w:t>
            </w:r>
          </w:p>
        </w:tc>
      </w:tr>
      <w:tr w:rsidR="00D34623" w:rsidRPr="00E11A7C" w14:paraId="254367CB" w14:textId="77777777" w:rsidTr="00D34623">
        <w:tc>
          <w:tcPr>
            <w:tcW w:w="2972" w:type="dxa"/>
            <w:hideMark/>
          </w:tcPr>
          <w:p w14:paraId="1469371A" w14:textId="32FEBDCB" w:rsidR="00D34623" w:rsidRPr="00E11A7C" w:rsidRDefault="00D34623" w:rsidP="00E11A7C">
            <w:pPr>
              <w:spacing w:line="360" w:lineRule="auto"/>
              <w:jc w:val="both"/>
              <w:rPr>
                <w:rFonts w:ascii="Arial" w:hAnsi="Arial" w:cs="Arial"/>
              </w:rPr>
            </w:pPr>
            <w:r w:rsidRPr="00E11A7C">
              <w:rPr>
                <w:rStyle w:val="Strong"/>
                <w:rFonts w:ascii="Arial" w:hAnsi="Arial" w:cs="Arial"/>
              </w:rPr>
              <w:t>Real-World Impact</w:t>
            </w:r>
          </w:p>
        </w:tc>
        <w:tc>
          <w:tcPr>
            <w:tcW w:w="6378" w:type="dxa"/>
            <w:hideMark/>
          </w:tcPr>
          <w:p w14:paraId="23739C64" w14:textId="77777777" w:rsidR="00D34623" w:rsidRPr="00E11A7C" w:rsidRDefault="00D34623" w:rsidP="00E11A7C">
            <w:pPr>
              <w:spacing w:line="360" w:lineRule="auto"/>
              <w:jc w:val="both"/>
              <w:rPr>
                <w:rFonts w:ascii="Arial" w:hAnsi="Arial" w:cs="Arial"/>
              </w:rPr>
            </w:pPr>
            <w:r w:rsidRPr="00E11A7C">
              <w:rPr>
                <w:rFonts w:ascii="Arial" w:hAnsi="Arial" w:cs="Arial"/>
              </w:rPr>
              <w:t>Works on projects addressing public service delivery, governance, and education.</w:t>
            </w:r>
          </w:p>
        </w:tc>
      </w:tr>
    </w:tbl>
    <w:p w14:paraId="25F1AAD1" w14:textId="6D2ABB5A" w:rsidR="00D34623" w:rsidRPr="00E11A7C" w:rsidRDefault="00D34623" w:rsidP="00E11A7C">
      <w:pPr>
        <w:spacing w:line="360" w:lineRule="auto"/>
        <w:jc w:val="both"/>
        <w:rPr>
          <w:rFonts w:ascii="Arial" w:hAnsi="Arial" w:cs="Arial"/>
        </w:rPr>
      </w:pPr>
    </w:p>
    <w:p w14:paraId="4332E61F" w14:textId="1AFE87DE" w:rsidR="00D34623" w:rsidRPr="00E11A7C" w:rsidRDefault="00D34623" w:rsidP="00E11A7C">
      <w:pPr>
        <w:pStyle w:val="Heading3"/>
        <w:spacing w:line="360" w:lineRule="auto"/>
        <w:jc w:val="both"/>
        <w:rPr>
          <w:rFonts w:ascii="Arial" w:hAnsi="Arial" w:cs="Arial"/>
        </w:rPr>
      </w:pPr>
      <w:r w:rsidRPr="00E11A7C">
        <w:rPr>
          <w:rStyle w:val="Strong"/>
          <w:rFonts w:ascii="Arial" w:hAnsi="Arial" w:cs="Arial"/>
        </w:rPr>
        <w:t>Flagship Projects Developed at Binary Hub:</w:t>
      </w:r>
    </w:p>
    <w:tbl>
      <w:tblPr>
        <w:tblStyle w:val="TableGrid"/>
        <w:tblW w:w="0" w:type="auto"/>
        <w:tblLook w:val="04A0" w:firstRow="1" w:lastRow="0" w:firstColumn="1" w:lastColumn="0" w:noHBand="0" w:noVBand="1"/>
      </w:tblPr>
      <w:tblGrid>
        <w:gridCol w:w="3294"/>
        <w:gridCol w:w="6056"/>
      </w:tblGrid>
      <w:tr w:rsidR="00D34623" w:rsidRPr="00E11A7C" w14:paraId="48110BBF" w14:textId="77777777" w:rsidTr="00D34623">
        <w:tc>
          <w:tcPr>
            <w:tcW w:w="0" w:type="auto"/>
            <w:hideMark/>
          </w:tcPr>
          <w:p w14:paraId="12B31712" w14:textId="77777777" w:rsidR="00D34623" w:rsidRPr="00E11A7C" w:rsidRDefault="00D34623" w:rsidP="00E11A7C">
            <w:pPr>
              <w:spacing w:line="360" w:lineRule="auto"/>
              <w:jc w:val="both"/>
              <w:rPr>
                <w:rFonts w:ascii="Arial" w:hAnsi="Arial" w:cs="Arial"/>
                <w:b/>
                <w:bCs/>
              </w:rPr>
            </w:pPr>
            <w:r w:rsidRPr="00E11A7C">
              <w:rPr>
                <w:rFonts w:ascii="Arial" w:hAnsi="Arial" w:cs="Arial"/>
                <w:b/>
                <w:bCs/>
              </w:rPr>
              <w:t>System</w:t>
            </w:r>
          </w:p>
        </w:tc>
        <w:tc>
          <w:tcPr>
            <w:tcW w:w="0" w:type="auto"/>
            <w:hideMark/>
          </w:tcPr>
          <w:p w14:paraId="7B88BEEA" w14:textId="77777777" w:rsidR="00D34623" w:rsidRPr="00E11A7C" w:rsidRDefault="00D34623" w:rsidP="00E11A7C">
            <w:pPr>
              <w:spacing w:line="360" w:lineRule="auto"/>
              <w:jc w:val="both"/>
              <w:rPr>
                <w:rFonts w:ascii="Arial" w:hAnsi="Arial" w:cs="Arial"/>
                <w:b/>
                <w:bCs/>
              </w:rPr>
            </w:pPr>
            <w:r w:rsidRPr="00E11A7C">
              <w:rPr>
                <w:rFonts w:ascii="Arial" w:hAnsi="Arial" w:cs="Arial"/>
                <w:b/>
                <w:bCs/>
              </w:rPr>
              <w:t>Description</w:t>
            </w:r>
          </w:p>
        </w:tc>
      </w:tr>
      <w:tr w:rsidR="00D34623" w:rsidRPr="00E11A7C" w14:paraId="2617C46A" w14:textId="77777777" w:rsidTr="00D34623">
        <w:tc>
          <w:tcPr>
            <w:tcW w:w="0" w:type="auto"/>
            <w:hideMark/>
          </w:tcPr>
          <w:p w14:paraId="50FC783A" w14:textId="77777777" w:rsidR="00D34623" w:rsidRPr="00E11A7C" w:rsidRDefault="00D34623" w:rsidP="00E11A7C">
            <w:pPr>
              <w:spacing w:line="360" w:lineRule="auto"/>
              <w:jc w:val="both"/>
              <w:rPr>
                <w:rFonts w:ascii="Arial" w:hAnsi="Arial" w:cs="Arial"/>
              </w:rPr>
            </w:pPr>
            <w:r w:rsidRPr="00E11A7C">
              <w:rPr>
                <w:rStyle w:val="Strong"/>
                <w:rFonts w:ascii="Arial" w:hAnsi="Arial" w:cs="Arial"/>
              </w:rPr>
              <w:t>UMUTUNGO Box</w:t>
            </w:r>
          </w:p>
        </w:tc>
        <w:tc>
          <w:tcPr>
            <w:tcW w:w="0" w:type="auto"/>
            <w:hideMark/>
          </w:tcPr>
          <w:p w14:paraId="009D1ABF" w14:textId="77777777" w:rsidR="00D34623" w:rsidRPr="00E11A7C" w:rsidRDefault="00D34623" w:rsidP="00E11A7C">
            <w:pPr>
              <w:spacing w:line="360" w:lineRule="auto"/>
              <w:jc w:val="both"/>
              <w:rPr>
                <w:rFonts w:ascii="Arial" w:hAnsi="Arial" w:cs="Arial"/>
              </w:rPr>
            </w:pPr>
            <w:r w:rsidRPr="00E11A7C">
              <w:rPr>
                <w:rFonts w:ascii="Arial" w:hAnsi="Arial" w:cs="Arial"/>
              </w:rPr>
              <w:t>Asset Management System for public institutions to track assets, value, and depreciation.</w:t>
            </w:r>
          </w:p>
        </w:tc>
      </w:tr>
      <w:tr w:rsidR="00D34623" w:rsidRPr="00E11A7C" w14:paraId="328716F6" w14:textId="77777777" w:rsidTr="00D34623">
        <w:tc>
          <w:tcPr>
            <w:tcW w:w="0" w:type="auto"/>
            <w:hideMark/>
          </w:tcPr>
          <w:p w14:paraId="78D6E4BB" w14:textId="77777777" w:rsidR="00D34623" w:rsidRPr="00E11A7C" w:rsidRDefault="00D34623" w:rsidP="00E11A7C">
            <w:pPr>
              <w:spacing w:line="360" w:lineRule="auto"/>
              <w:jc w:val="both"/>
              <w:rPr>
                <w:rFonts w:ascii="Arial" w:hAnsi="Arial" w:cs="Arial"/>
              </w:rPr>
            </w:pPr>
            <w:r w:rsidRPr="00E11A7C">
              <w:rPr>
                <w:rStyle w:val="Strong"/>
                <w:rFonts w:ascii="Arial" w:hAnsi="Arial" w:cs="Arial"/>
              </w:rPr>
              <w:t>IMOTRAK</w:t>
            </w:r>
          </w:p>
        </w:tc>
        <w:tc>
          <w:tcPr>
            <w:tcW w:w="0" w:type="auto"/>
            <w:hideMark/>
          </w:tcPr>
          <w:p w14:paraId="6711D78C" w14:textId="77777777" w:rsidR="00D34623" w:rsidRPr="00E11A7C" w:rsidRDefault="00D34623" w:rsidP="00E11A7C">
            <w:pPr>
              <w:spacing w:line="360" w:lineRule="auto"/>
              <w:jc w:val="both"/>
              <w:rPr>
                <w:rFonts w:ascii="Arial" w:hAnsi="Arial" w:cs="Arial"/>
              </w:rPr>
            </w:pPr>
            <w:r w:rsidRPr="00E11A7C">
              <w:rPr>
                <w:rFonts w:ascii="Arial" w:hAnsi="Arial" w:cs="Arial"/>
              </w:rPr>
              <w:t>Fleet Management System for monitoring usage, maintenance, and cost of institutional vehicles.</w:t>
            </w:r>
          </w:p>
        </w:tc>
      </w:tr>
      <w:tr w:rsidR="00D34623" w:rsidRPr="00E11A7C" w14:paraId="72D0EC58" w14:textId="77777777" w:rsidTr="00D34623">
        <w:tc>
          <w:tcPr>
            <w:tcW w:w="0" w:type="auto"/>
            <w:hideMark/>
          </w:tcPr>
          <w:p w14:paraId="0388B3F0" w14:textId="77777777" w:rsidR="00D34623" w:rsidRPr="00E11A7C" w:rsidRDefault="00D34623" w:rsidP="00E11A7C">
            <w:pPr>
              <w:spacing w:line="360" w:lineRule="auto"/>
              <w:jc w:val="both"/>
              <w:rPr>
                <w:rFonts w:ascii="Arial" w:hAnsi="Arial" w:cs="Arial"/>
              </w:rPr>
            </w:pPr>
            <w:r w:rsidRPr="00E11A7C">
              <w:rPr>
                <w:rStyle w:val="Strong"/>
                <w:rFonts w:ascii="Arial" w:hAnsi="Arial" w:cs="Arial"/>
              </w:rPr>
              <w:t>INUMA App</w:t>
            </w:r>
          </w:p>
        </w:tc>
        <w:tc>
          <w:tcPr>
            <w:tcW w:w="0" w:type="auto"/>
            <w:hideMark/>
          </w:tcPr>
          <w:p w14:paraId="2E6BA620" w14:textId="2E1B28F1" w:rsidR="00D34623" w:rsidRPr="00E11A7C" w:rsidRDefault="00D34623" w:rsidP="00E11A7C">
            <w:pPr>
              <w:spacing w:line="360" w:lineRule="auto"/>
              <w:jc w:val="both"/>
              <w:rPr>
                <w:rFonts w:ascii="Arial" w:hAnsi="Arial" w:cs="Arial"/>
              </w:rPr>
            </w:pPr>
            <w:r w:rsidRPr="00E11A7C">
              <w:rPr>
                <w:rFonts w:ascii="Arial" w:hAnsi="Arial" w:cs="Arial"/>
              </w:rPr>
              <w:t xml:space="preserve">Request flow management system for submitting and following up on </w:t>
            </w:r>
            <w:r w:rsidRPr="00E11A7C">
              <w:rPr>
                <w:rFonts w:ascii="Arial" w:hAnsi="Arial" w:cs="Arial"/>
                <w:lang w:val="en-US"/>
              </w:rPr>
              <w:t xml:space="preserve">staff </w:t>
            </w:r>
            <w:r w:rsidRPr="00E11A7C">
              <w:rPr>
                <w:rFonts w:ascii="Arial" w:hAnsi="Arial" w:cs="Arial"/>
              </w:rPr>
              <w:t>inquiries in institutions.</w:t>
            </w:r>
          </w:p>
        </w:tc>
      </w:tr>
      <w:tr w:rsidR="00D34623" w:rsidRPr="00E11A7C" w14:paraId="583D1188" w14:textId="77777777" w:rsidTr="00D34623">
        <w:tc>
          <w:tcPr>
            <w:tcW w:w="0" w:type="auto"/>
            <w:hideMark/>
          </w:tcPr>
          <w:p w14:paraId="5407DA30" w14:textId="77777777" w:rsidR="00D34623" w:rsidRPr="00E11A7C" w:rsidRDefault="00D34623" w:rsidP="00E11A7C">
            <w:pPr>
              <w:spacing w:line="360" w:lineRule="auto"/>
              <w:jc w:val="both"/>
              <w:rPr>
                <w:rFonts w:ascii="Arial" w:hAnsi="Arial" w:cs="Arial"/>
              </w:rPr>
            </w:pPr>
            <w:r w:rsidRPr="00E11A7C">
              <w:rPr>
                <w:rStyle w:val="Strong"/>
                <w:rFonts w:ascii="Arial" w:hAnsi="Arial" w:cs="Arial"/>
              </w:rPr>
              <w:t>Customer Support System – Rwanda FDA</w:t>
            </w:r>
          </w:p>
        </w:tc>
        <w:tc>
          <w:tcPr>
            <w:tcW w:w="0" w:type="auto"/>
            <w:hideMark/>
          </w:tcPr>
          <w:p w14:paraId="4C4A44C5" w14:textId="77777777" w:rsidR="00D34623" w:rsidRPr="00E11A7C" w:rsidRDefault="00D34623" w:rsidP="00E11A7C">
            <w:pPr>
              <w:spacing w:line="360" w:lineRule="auto"/>
              <w:jc w:val="both"/>
              <w:rPr>
                <w:rFonts w:ascii="Arial" w:hAnsi="Arial" w:cs="Arial"/>
              </w:rPr>
            </w:pPr>
            <w:r w:rsidRPr="00E11A7C">
              <w:rPr>
                <w:rFonts w:ascii="Arial" w:hAnsi="Arial" w:cs="Arial"/>
              </w:rPr>
              <w:t>Helps citizens submit and track requests to Rwanda FDA; integrated with email and SMS.</w:t>
            </w:r>
          </w:p>
        </w:tc>
      </w:tr>
      <w:tr w:rsidR="00D34623" w:rsidRPr="00E11A7C" w14:paraId="52CC0790" w14:textId="77777777" w:rsidTr="00D34623">
        <w:tc>
          <w:tcPr>
            <w:tcW w:w="0" w:type="auto"/>
            <w:hideMark/>
          </w:tcPr>
          <w:p w14:paraId="39D671B0" w14:textId="77777777" w:rsidR="00D34623" w:rsidRPr="00E11A7C" w:rsidRDefault="00D34623" w:rsidP="00E11A7C">
            <w:pPr>
              <w:spacing w:line="360" w:lineRule="auto"/>
              <w:jc w:val="both"/>
              <w:rPr>
                <w:rFonts w:ascii="Arial" w:hAnsi="Arial" w:cs="Arial"/>
              </w:rPr>
            </w:pPr>
            <w:r w:rsidRPr="00E11A7C">
              <w:rPr>
                <w:rStyle w:val="Strong"/>
                <w:rFonts w:ascii="Arial" w:hAnsi="Arial" w:cs="Arial"/>
              </w:rPr>
              <w:t>Academic Records System (Under Dev)</w:t>
            </w:r>
          </w:p>
        </w:tc>
        <w:tc>
          <w:tcPr>
            <w:tcW w:w="0" w:type="auto"/>
            <w:hideMark/>
          </w:tcPr>
          <w:p w14:paraId="72D43A43" w14:textId="77777777" w:rsidR="00D34623" w:rsidRPr="00E11A7C" w:rsidRDefault="00D34623" w:rsidP="00E11A7C">
            <w:pPr>
              <w:spacing w:line="360" w:lineRule="auto"/>
              <w:jc w:val="both"/>
              <w:rPr>
                <w:rFonts w:ascii="Arial" w:hAnsi="Arial" w:cs="Arial"/>
              </w:rPr>
            </w:pPr>
            <w:r w:rsidRPr="00E11A7C">
              <w:rPr>
                <w:rFonts w:ascii="Arial" w:hAnsi="Arial" w:cs="Arial"/>
              </w:rPr>
              <w:t>Tool for managing student marks, transcripts, and academic validation processes at CST.</w:t>
            </w:r>
          </w:p>
        </w:tc>
      </w:tr>
    </w:tbl>
    <w:p w14:paraId="784AF673" w14:textId="6BB3D622" w:rsidR="00D34623" w:rsidRPr="00E11A7C" w:rsidRDefault="00D34623" w:rsidP="00E11A7C">
      <w:pPr>
        <w:spacing w:line="360" w:lineRule="auto"/>
        <w:jc w:val="both"/>
        <w:rPr>
          <w:rFonts w:ascii="Arial" w:hAnsi="Arial" w:cs="Arial"/>
        </w:rPr>
      </w:pPr>
    </w:p>
    <w:p w14:paraId="133F8657" w14:textId="7CA5B3D2" w:rsidR="00D34623" w:rsidRPr="00E11A7C" w:rsidRDefault="00D34623" w:rsidP="00E11A7C">
      <w:pPr>
        <w:spacing w:line="360" w:lineRule="auto"/>
        <w:jc w:val="both"/>
        <w:rPr>
          <w:rFonts w:ascii="Arial" w:hAnsi="Arial" w:cs="Arial"/>
        </w:rPr>
      </w:pPr>
    </w:p>
    <w:p w14:paraId="071170DB" w14:textId="53E4DBB1" w:rsidR="00D34623" w:rsidRPr="00E11A7C" w:rsidRDefault="00D34623" w:rsidP="00E11A7C">
      <w:pPr>
        <w:pStyle w:val="Heading3"/>
        <w:spacing w:line="360" w:lineRule="auto"/>
        <w:jc w:val="both"/>
        <w:rPr>
          <w:rFonts w:ascii="Arial" w:hAnsi="Arial" w:cs="Arial"/>
        </w:rPr>
      </w:pPr>
      <w:r w:rsidRPr="00E11A7C">
        <w:rPr>
          <w:rStyle w:val="Strong"/>
          <w:rFonts w:ascii="Arial" w:hAnsi="Arial" w:cs="Arial"/>
          <w:b w:val="0"/>
          <w:bCs w:val="0"/>
        </w:rPr>
        <w:lastRenderedPageBreak/>
        <w:t>Current Structure and Operations:</w:t>
      </w:r>
    </w:p>
    <w:p w14:paraId="43232C58" w14:textId="578B9DC3" w:rsidR="00D34623" w:rsidRPr="00E11A7C" w:rsidRDefault="00D34623" w:rsidP="00E11A7C">
      <w:pPr>
        <w:pStyle w:val="NormalWeb"/>
        <w:numPr>
          <w:ilvl w:val="0"/>
          <w:numId w:val="20"/>
        </w:numPr>
        <w:spacing w:line="360" w:lineRule="auto"/>
        <w:jc w:val="both"/>
        <w:rPr>
          <w:rFonts w:ascii="Arial" w:hAnsi="Arial" w:cs="Arial"/>
        </w:rPr>
      </w:pPr>
      <w:r w:rsidRPr="00E11A7C">
        <w:rPr>
          <w:rFonts w:ascii="Arial" w:hAnsi="Arial" w:cs="Arial"/>
        </w:rPr>
        <w:t xml:space="preserve">Coordinated by a team </w:t>
      </w:r>
      <w:r w:rsidRPr="00E11A7C">
        <w:rPr>
          <w:rFonts w:ascii="Arial" w:hAnsi="Arial" w:cs="Arial"/>
          <w:lang w:val="en-US"/>
        </w:rPr>
        <w:t xml:space="preserve">of Volunteers </w:t>
      </w:r>
      <w:r w:rsidRPr="00E11A7C">
        <w:rPr>
          <w:rFonts w:ascii="Arial" w:hAnsi="Arial" w:cs="Arial"/>
        </w:rPr>
        <w:t>from the School of ICT.</w:t>
      </w:r>
    </w:p>
    <w:p w14:paraId="3768FAF2" w14:textId="77777777" w:rsidR="00D34623" w:rsidRPr="00E11A7C" w:rsidRDefault="00D34623" w:rsidP="00E11A7C">
      <w:pPr>
        <w:pStyle w:val="NormalWeb"/>
        <w:numPr>
          <w:ilvl w:val="0"/>
          <w:numId w:val="20"/>
        </w:numPr>
        <w:spacing w:line="360" w:lineRule="auto"/>
        <w:jc w:val="both"/>
        <w:rPr>
          <w:rFonts w:ascii="Arial" w:hAnsi="Arial" w:cs="Arial"/>
        </w:rPr>
      </w:pPr>
      <w:r w:rsidRPr="00E11A7C">
        <w:rPr>
          <w:rFonts w:ascii="Arial" w:hAnsi="Arial" w:cs="Arial"/>
        </w:rPr>
        <w:t>Operates with project managers, front-end and back-end developers, testers, and documentation specialists.</w:t>
      </w:r>
    </w:p>
    <w:p w14:paraId="516FDA9F" w14:textId="22302486" w:rsidR="00D34623" w:rsidRPr="00E11A7C" w:rsidRDefault="00D34623" w:rsidP="00E11A7C">
      <w:pPr>
        <w:pStyle w:val="NormalWeb"/>
        <w:numPr>
          <w:ilvl w:val="0"/>
          <w:numId w:val="20"/>
        </w:numPr>
        <w:spacing w:line="360" w:lineRule="auto"/>
        <w:jc w:val="both"/>
        <w:rPr>
          <w:rFonts w:ascii="Arial" w:hAnsi="Arial" w:cs="Arial"/>
        </w:rPr>
      </w:pPr>
      <w:r w:rsidRPr="00E11A7C">
        <w:rPr>
          <w:rFonts w:ascii="Arial" w:hAnsi="Arial" w:cs="Arial"/>
        </w:rPr>
        <w:t>Offers an environment where students work on live projects, contributing voluntarily.</w:t>
      </w:r>
    </w:p>
    <w:p w14:paraId="1727A33F" w14:textId="7CC107FB" w:rsidR="00D34623" w:rsidRPr="00E11A7C" w:rsidRDefault="00D34623" w:rsidP="00E11A7C">
      <w:pPr>
        <w:pStyle w:val="NormalWeb"/>
        <w:numPr>
          <w:ilvl w:val="0"/>
          <w:numId w:val="20"/>
        </w:numPr>
        <w:spacing w:line="360" w:lineRule="auto"/>
        <w:jc w:val="both"/>
        <w:rPr>
          <w:rFonts w:ascii="Arial" w:hAnsi="Arial" w:cs="Arial"/>
        </w:rPr>
      </w:pPr>
      <w:r w:rsidRPr="00E11A7C">
        <w:rPr>
          <w:rFonts w:ascii="Arial" w:hAnsi="Arial" w:cs="Arial"/>
        </w:rPr>
        <w:t xml:space="preserve">Solutions are </w:t>
      </w:r>
      <w:r w:rsidR="00E11A7C" w:rsidRPr="00E11A7C">
        <w:rPr>
          <w:rFonts w:ascii="Arial" w:hAnsi="Arial" w:cs="Arial"/>
          <w:lang w:val="en-US"/>
        </w:rPr>
        <w:t xml:space="preserve">to be first </w:t>
      </w:r>
      <w:r w:rsidRPr="00E11A7C">
        <w:rPr>
          <w:rFonts w:ascii="Arial" w:hAnsi="Arial" w:cs="Arial"/>
        </w:rPr>
        <w:t xml:space="preserve">used within the </w:t>
      </w:r>
      <w:r w:rsidRPr="00E11A7C">
        <w:rPr>
          <w:rStyle w:val="Strong"/>
          <w:rFonts w:ascii="Arial" w:hAnsi="Arial" w:cs="Arial"/>
        </w:rPr>
        <w:t>University of Rwanda</w:t>
      </w:r>
      <w:r w:rsidRPr="00E11A7C">
        <w:rPr>
          <w:rFonts w:ascii="Arial" w:hAnsi="Arial" w:cs="Arial"/>
        </w:rPr>
        <w:t xml:space="preserve"> and also made available to other </w:t>
      </w:r>
      <w:r w:rsidRPr="00E11A7C">
        <w:rPr>
          <w:rStyle w:val="Strong"/>
          <w:rFonts w:ascii="Arial" w:hAnsi="Arial" w:cs="Arial"/>
        </w:rPr>
        <w:t>government institutions</w:t>
      </w:r>
      <w:r w:rsidRPr="00E11A7C">
        <w:rPr>
          <w:rFonts w:ascii="Arial" w:hAnsi="Arial" w:cs="Arial"/>
        </w:rPr>
        <w:t>.</w:t>
      </w:r>
    </w:p>
    <w:p w14:paraId="6C1777AF" w14:textId="341DA149" w:rsidR="00D34623" w:rsidRPr="00E11A7C" w:rsidRDefault="00D34623" w:rsidP="00E11A7C">
      <w:pPr>
        <w:pStyle w:val="Heading1"/>
        <w:spacing w:line="360" w:lineRule="auto"/>
        <w:jc w:val="both"/>
        <w:rPr>
          <w:rFonts w:ascii="Arial" w:hAnsi="Arial" w:cs="Arial"/>
          <w:lang w:val="en-US"/>
        </w:rPr>
      </w:pPr>
      <w:bookmarkStart w:id="4" w:name="_Toc86917365"/>
      <w:bookmarkStart w:id="5" w:name="_Toc204095132"/>
      <w:bookmarkEnd w:id="0"/>
      <w:r w:rsidRPr="00E11A7C">
        <w:rPr>
          <w:rFonts w:ascii="Arial" w:hAnsi="Arial" w:cs="Arial"/>
        </w:rPr>
        <w:t>STAFF ROLES</w:t>
      </w:r>
      <w:bookmarkEnd w:id="4"/>
      <w:bookmarkEnd w:id="5"/>
      <w:r w:rsidR="00E11A7C" w:rsidRPr="00E11A7C">
        <w:rPr>
          <w:rFonts w:ascii="Arial" w:hAnsi="Arial" w:cs="Arial"/>
          <w:lang w:val="en-US"/>
        </w:rPr>
        <w:t>/ Project Mentors</w:t>
      </w:r>
    </w:p>
    <w:p w14:paraId="5B575754" w14:textId="77777777" w:rsidR="00D34623" w:rsidRPr="00E11A7C" w:rsidRDefault="00D34623" w:rsidP="00E11A7C">
      <w:pPr>
        <w:pStyle w:val="ListParagraph"/>
        <w:numPr>
          <w:ilvl w:val="0"/>
          <w:numId w:val="16"/>
        </w:numPr>
        <w:spacing w:line="360" w:lineRule="auto"/>
        <w:jc w:val="both"/>
        <w:rPr>
          <w:rFonts w:ascii="Arial" w:hAnsi="Arial" w:cs="Arial"/>
        </w:rPr>
      </w:pPr>
      <w:r w:rsidRPr="00E11A7C">
        <w:rPr>
          <w:rFonts w:ascii="Arial" w:hAnsi="Arial" w:cs="Arial"/>
        </w:rPr>
        <w:t>The University staff will be supporting and guiding students on the best way to search and select the suitable projects and will be coaching them on the techniques used to develop useful and maintainable software apps. They will also be responsible in analyzing the software before students start to develop.</w:t>
      </w:r>
    </w:p>
    <w:p w14:paraId="40BE1AF1" w14:textId="77777777" w:rsidR="00D34623" w:rsidRPr="00E11A7C" w:rsidRDefault="00D34623" w:rsidP="00E11A7C">
      <w:pPr>
        <w:pStyle w:val="ListParagraph"/>
        <w:numPr>
          <w:ilvl w:val="0"/>
          <w:numId w:val="16"/>
        </w:numPr>
        <w:spacing w:line="360" w:lineRule="auto"/>
        <w:jc w:val="both"/>
        <w:rPr>
          <w:rFonts w:ascii="Arial" w:hAnsi="Arial" w:cs="Arial"/>
        </w:rPr>
      </w:pPr>
      <w:r w:rsidRPr="00E11A7C">
        <w:rPr>
          <w:rFonts w:ascii="Arial" w:hAnsi="Arial" w:cs="Arial"/>
        </w:rPr>
        <w:t>The Academics and researchers with the support of the University will be the one to negotiate the partnership with other institutions / Industries. This will require the support of Schools, Colleges, Center of Excellences and University of Rwanda.</w:t>
      </w:r>
    </w:p>
    <w:p w14:paraId="581C58D4" w14:textId="77777777" w:rsidR="00D34623" w:rsidRPr="00E11A7C" w:rsidRDefault="00D34623" w:rsidP="00E11A7C">
      <w:pPr>
        <w:pStyle w:val="ListParagraph"/>
        <w:numPr>
          <w:ilvl w:val="0"/>
          <w:numId w:val="16"/>
        </w:numPr>
        <w:spacing w:line="360" w:lineRule="auto"/>
        <w:jc w:val="both"/>
        <w:rPr>
          <w:rFonts w:ascii="Arial" w:hAnsi="Arial" w:cs="Arial"/>
        </w:rPr>
      </w:pPr>
      <w:r w:rsidRPr="00E11A7C">
        <w:rPr>
          <w:rFonts w:ascii="Arial" w:hAnsi="Arial" w:cs="Arial"/>
        </w:rPr>
        <w:t>The staff will be responsible on reporting to the research and innovation team and their departments who will in turn report to the Research and innovation team at the school level.</w:t>
      </w:r>
    </w:p>
    <w:p w14:paraId="5288AF95" w14:textId="77777777" w:rsidR="00D34623" w:rsidRPr="00E11A7C" w:rsidRDefault="00D34623" w:rsidP="00E11A7C">
      <w:pPr>
        <w:pStyle w:val="ListParagraph"/>
        <w:numPr>
          <w:ilvl w:val="0"/>
          <w:numId w:val="16"/>
        </w:numPr>
        <w:spacing w:line="360" w:lineRule="auto"/>
        <w:jc w:val="both"/>
        <w:rPr>
          <w:rFonts w:ascii="Arial" w:hAnsi="Arial" w:cs="Arial"/>
        </w:rPr>
      </w:pPr>
      <w:r w:rsidRPr="00E11A7C">
        <w:rPr>
          <w:rFonts w:ascii="Arial" w:hAnsi="Arial" w:cs="Arial"/>
        </w:rPr>
        <w:t>The staff will also bring new ideas to be developed.</w:t>
      </w:r>
    </w:p>
    <w:p w14:paraId="60C4B68D" w14:textId="2DEEE288" w:rsidR="00D34623" w:rsidRPr="00E11A7C" w:rsidRDefault="00D34623" w:rsidP="00E11A7C">
      <w:pPr>
        <w:pStyle w:val="Heading1"/>
        <w:spacing w:line="360" w:lineRule="auto"/>
        <w:jc w:val="both"/>
        <w:rPr>
          <w:rFonts w:ascii="Arial" w:hAnsi="Arial" w:cs="Arial"/>
          <w:lang w:val="en-US"/>
        </w:rPr>
      </w:pPr>
      <w:bookmarkStart w:id="6" w:name="_Toc86917366"/>
      <w:bookmarkStart w:id="7" w:name="_Toc204095133"/>
      <w:r w:rsidRPr="00E11A7C">
        <w:rPr>
          <w:rFonts w:ascii="Arial" w:hAnsi="Arial" w:cs="Arial"/>
        </w:rPr>
        <w:t>STUDENTS ROLES</w:t>
      </w:r>
      <w:bookmarkEnd w:id="6"/>
      <w:bookmarkEnd w:id="7"/>
      <w:r w:rsidR="00E11A7C" w:rsidRPr="00E11A7C">
        <w:rPr>
          <w:rFonts w:ascii="Arial" w:hAnsi="Arial" w:cs="Arial"/>
          <w:lang w:val="en-US"/>
        </w:rPr>
        <w:t>/Innovators</w:t>
      </w:r>
    </w:p>
    <w:p w14:paraId="759C2DBD" w14:textId="77777777" w:rsidR="00D34623" w:rsidRPr="00E11A7C" w:rsidRDefault="00D34623" w:rsidP="00E11A7C">
      <w:pPr>
        <w:spacing w:line="360" w:lineRule="auto"/>
        <w:jc w:val="both"/>
        <w:rPr>
          <w:rFonts w:ascii="Arial" w:hAnsi="Arial" w:cs="Arial"/>
        </w:rPr>
      </w:pPr>
      <w:r w:rsidRPr="00E11A7C">
        <w:rPr>
          <w:rFonts w:ascii="Arial" w:hAnsi="Arial" w:cs="Arial"/>
        </w:rPr>
        <w:t>Post graduate students will work closely with undergraduate students to conducts research under the research and Innovation coordination office</w:t>
      </w:r>
    </w:p>
    <w:p w14:paraId="3FD95B6D" w14:textId="77777777" w:rsidR="00E11A7C" w:rsidRPr="00E11A7C" w:rsidRDefault="00D34623" w:rsidP="00E11A7C">
      <w:pPr>
        <w:spacing w:line="360" w:lineRule="auto"/>
        <w:jc w:val="both"/>
        <w:rPr>
          <w:rStyle w:val="Strong"/>
          <w:rFonts w:ascii="Arial" w:hAnsi="Arial" w:cs="Arial"/>
          <w:b w:val="0"/>
          <w:bCs w:val="0"/>
        </w:rPr>
      </w:pPr>
      <w:r w:rsidRPr="00E11A7C">
        <w:rPr>
          <w:rFonts w:ascii="Arial" w:hAnsi="Arial" w:cs="Arial"/>
        </w:rPr>
        <w:t xml:space="preserve">Students will be requested to work and present their innovative ideas, get comments from their supervisors and mentors until the project is approved and working. They will also be responsible for the development of the project. The selected students will be requested, to weekly report on the progress, challenges, for any approved innovation project. Each </w:t>
      </w:r>
      <w:r w:rsidRPr="00E11A7C">
        <w:rPr>
          <w:rFonts w:ascii="Arial" w:hAnsi="Arial" w:cs="Arial"/>
        </w:rPr>
        <w:lastRenderedPageBreak/>
        <w:t>project will have the schedule of activities, start and ending dates for each activity and the availability in the shared lab to facilitate the management of sharing of resources.</w:t>
      </w:r>
      <w:bookmarkStart w:id="8" w:name="_Toc204095138"/>
      <w:r w:rsidRPr="00E11A7C">
        <w:rPr>
          <w:rStyle w:val="Strong"/>
          <w:rFonts w:ascii="Arial" w:hAnsi="Arial" w:cs="Arial"/>
          <w:b w:val="0"/>
          <w:bCs w:val="0"/>
        </w:rPr>
        <w:t xml:space="preserve">Key </w:t>
      </w:r>
    </w:p>
    <w:p w14:paraId="45392683" w14:textId="77777777" w:rsidR="00E11A7C" w:rsidRPr="00E11A7C" w:rsidRDefault="00E11A7C" w:rsidP="00E11A7C">
      <w:pPr>
        <w:spacing w:line="360" w:lineRule="auto"/>
        <w:jc w:val="both"/>
        <w:rPr>
          <w:rStyle w:val="Strong"/>
          <w:rFonts w:ascii="Arial" w:hAnsi="Arial" w:cs="Arial"/>
          <w:b w:val="0"/>
          <w:bCs w:val="0"/>
        </w:rPr>
      </w:pPr>
    </w:p>
    <w:p w14:paraId="0B31212C" w14:textId="5F27A183" w:rsidR="00D34623" w:rsidRPr="00E11A7C" w:rsidRDefault="00E11A7C" w:rsidP="00E11A7C">
      <w:pPr>
        <w:pStyle w:val="Heading1"/>
        <w:spacing w:line="360" w:lineRule="auto"/>
        <w:jc w:val="both"/>
        <w:rPr>
          <w:rFonts w:ascii="Arial" w:eastAsiaTheme="minorHAnsi" w:hAnsi="Arial" w:cs="Arial"/>
          <w:b w:val="0"/>
          <w:bCs w:val="0"/>
        </w:rPr>
      </w:pPr>
      <w:r w:rsidRPr="00E11A7C">
        <w:rPr>
          <w:rStyle w:val="Strong"/>
          <w:rFonts w:ascii="Arial" w:hAnsi="Arial" w:cs="Arial"/>
          <w:b/>
          <w:bCs/>
        </w:rPr>
        <w:t xml:space="preserve">BENEFITS </w:t>
      </w:r>
      <w:r w:rsidRPr="00E11A7C">
        <w:rPr>
          <w:rStyle w:val="Strong"/>
          <w:rFonts w:ascii="Arial" w:hAnsi="Arial" w:cs="Arial"/>
          <w:b/>
          <w:bCs/>
          <w:lang w:val="en-US"/>
        </w:rPr>
        <w:t>TO WORK</w:t>
      </w:r>
      <w:r w:rsidRPr="00E11A7C">
        <w:rPr>
          <w:rStyle w:val="Strong"/>
          <w:rFonts w:ascii="Arial" w:hAnsi="Arial" w:cs="Arial"/>
          <w:b/>
          <w:bCs/>
        </w:rPr>
        <w:t xml:space="preserve"> WITH THE BINARY HUB</w:t>
      </w:r>
      <w:bookmarkEnd w:id="8"/>
    </w:p>
    <w:p w14:paraId="76D258A4" w14:textId="2EF191A8" w:rsidR="00D34623" w:rsidRPr="00E11A7C" w:rsidRDefault="00D34623" w:rsidP="00E11A7C">
      <w:pPr>
        <w:pStyle w:val="Heading2"/>
        <w:spacing w:line="360" w:lineRule="auto"/>
        <w:jc w:val="both"/>
        <w:rPr>
          <w:rFonts w:cs="Arial"/>
        </w:rPr>
      </w:pPr>
      <w:bookmarkStart w:id="9" w:name="_Toc204095139"/>
      <w:r w:rsidRPr="00E11A7C">
        <w:rPr>
          <w:rStyle w:val="Strong"/>
          <w:rFonts w:cs="Arial"/>
        </w:rPr>
        <w:t>Access to Skilled Talent</w:t>
      </w:r>
      <w:bookmarkEnd w:id="9"/>
    </w:p>
    <w:p w14:paraId="7E9F8C9A" w14:textId="77777777" w:rsidR="00D34623" w:rsidRPr="00E11A7C" w:rsidRDefault="00D34623" w:rsidP="00E11A7C">
      <w:pPr>
        <w:pStyle w:val="NormalWeb"/>
        <w:numPr>
          <w:ilvl w:val="0"/>
          <w:numId w:val="4"/>
        </w:numPr>
        <w:spacing w:before="0" w:beforeAutospacing="0" w:after="0" w:afterAutospacing="0" w:line="360" w:lineRule="auto"/>
        <w:jc w:val="both"/>
        <w:rPr>
          <w:rFonts w:ascii="Arial" w:hAnsi="Arial" w:cs="Arial"/>
        </w:rPr>
      </w:pPr>
      <w:r w:rsidRPr="00E11A7C">
        <w:rPr>
          <w:rFonts w:ascii="Arial" w:hAnsi="Arial" w:cs="Arial"/>
        </w:rPr>
        <w:t xml:space="preserve">With Binary Hub, you get access to </w:t>
      </w:r>
      <w:r w:rsidRPr="00E11A7C">
        <w:rPr>
          <w:rStyle w:val="Strong"/>
          <w:rFonts w:ascii="Arial" w:hAnsi="Arial" w:cs="Arial"/>
        </w:rPr>
        <w:t>experienced developers, designers, testers</w:t>
      </w:r>
      <w:r w:rsidRPr="00E11A7C">
        <w:rPr>
          <w:rFonts w:ascii="Arial" w:hAnsi="Arial" w:cs="Arial"/>
        </w:rPr>
        <w:t>, and mentors.</w:t>
      </w:r>
    </w:p>
    <w:p w14:paraId="49E1E80E" w14:textId="77777777" w:rsidR="00D34623" w:rsidRPr="00E11A7C" w:rsidRDefault="00D34623" w:rsidP="00E11A7C">
      <w:pPr>
        <w:pStyle w:val="NormalWeb"/>
        <w:numPr>
          <w:ilvl w:val="0"/>
          <w:numId w:val="4"/>
        </w:numPr>
        <w:spacing w:before="0" w:beforeAutospacing="0" w:after="0" w:afterAutospacing="0" w:line="360" w:lineRule="auto"/>
        <w:jc w:val="both"/>
        <w:rPr>
          <w:rFonts w:ascii="Arial" w:hAnsi="Arial" w:cs="Arial"/>
        </w:rPr>
      </w:pPr>
      <w:r w:rsidRPr="00E11A7C">
        <w:rPr>
          <w:rFonts w:ascii="Arial" w:hAnsi="Arial" w:cs="Arial"/>
        </w:rPr>
        <w:t xml:space="preserve">Teams often include a mix of </w:t>
      </w:r>
      <w:r w:rsidRPr="00E11A7C">
        <w:rPr>
          <w:rStyle w:val="Strong"/>
          <w:rFonts w:ascii="Arial" w:hAnsi="Arial" w:cs="Arial"/>
        </w:rPr>
        <w:t>students, alumni, and professional engineers</w:t>
      </w:r>
      <w:r w:rsidRPr="00E11A7C">
        <w:rPr>
          <w:rFonts w:ascii="Arial" w:hAnsi="Arial" w:cs="Arial"/>
        </w:rPr>
        <w:t xml:space="preserve"> with innovative thinking.</w:t>
      </w:r>
    </w:p>
    <w:p w14:paraId="7A904184" w14:textId="41F9CE7C" w:rsidR="00D34623" w:rsidRPr="00E11A7C" w:rsidRDefault="00D34623" w:rsidP="00E11A7C">
      <w:pPr>
        <w:pStyle w:val="Heading2"/>
        <w:spacing w:line="360" w:lineRule="auto"/>
        <w:jc w:val="both"/>
        <w:rPr>
          <w:rFonts w:cs="Arial"/>
        </w:rPr>
      </w:pPr>
      <w:bookmarkStart w:id="10" w:name="_Toc204095140"/>
      <w:r w:rsidRPr="00E11A7C">
        <w:rPr>
          <w:rStyle w:val="Strong"/>
          <w:rFonts w:cs="Arial"/>
        </w:rPr>
        <w:t>Cost Efficiency</w:t>
      </w:r>
      <w:bookmarkEnd w:id="10"/>
    </w:p>
    <w:p w14:paraId="0B2E5C64" w14:textId="77777777" w:rsidR="00D34623" w:rsidRPr="00E11A7C" w:rsidRDefault="00D34623" w:rsidP="00E11A7C">
      <w:pPr>
        <w:pStyle w:val="NormalWeb"/>
        <w:numPr>
          <w:ilvl w:val="0"/>
          <w:numId w:val="5"/>
        </w:numPr>
        <w:spacing w:before="0" w:beforeAutospacing="0" w:after="0" w:afterAutospacing="0" w:line="360" w:lineRule="auto"/>
        <w:jc w:val="both"/>
        <w:rPr>
          <w:rFonts w:ascii="Arial" w:hAnsi="Arial" w:cs="Arial"/>
        </w:rPr>
      </w:pPr>
      <w:r w:rsidRPr="00E11A7C">
        <w:rPr>
          <w:rFonts w:ascii="Arial" w:hAnsi="Arial" w:cs="Arial"/>
        </w:rPr>
        <w:t xml:space="preserve">Development costs are significantly reduced because </w:t>
      </w:r>
      <w:r w:rsidRPr="00E11A7C">
        <w:rPr>
          <w:rStyle w:val="Strong"/>
          <w:rFonts w:ascii="Arial" w:hAnsi="Arial" w:cs="Arial"/>
        </w:rPr>
        <w:t xml:space="preserve">some services are </w:t>
      </w:r>
      <w:r w:rsidRPr="00E11A7C">
        <w:rPr>
          <w:rFonts w:ascii="Arial" w:hAnsi="Arial" w:cs="Arial"/>
        </w:rPr>
        <w:t>provided for free.</w:t>
      </w:r>
    </w:p>
    <w:p w14:paraId="0C9B307D" w14:textId="77777777" w:rsidR="00D34623" w:rsidRPr="00E11A7C" w:rsidRDefault="00D34623" w:rsidP="00E11A7C">
      <w:pPr>
        <w:pStyle w:val="NormalWeb"/>
        <w:numPr>
          <w:ilvl w:val="0"/>
          <w:numId w:val="5"/>
        </w:numPr>
        <w:spacing w:before="0" w:beforeAutospacing="0" w:after="0" w:afterAutospacing="0" w:line="360" w:lineRule="auto"/>
        <w:jc w:val="both"/>
        <w:rPr>
          <w:rFonts w:ascii="Arial" w:hAnsi="Arial" w:cs="Arial"/>
        </w:rPr>
      </w:pPr>
      <w:r w:rsidRPr="00E11A7C">
        <w:rPr>
          <w:rFonts w:ascii="Arial" w:hAnsi="Arial" w:cs="Arial"/>
        </w:rPr>
        <w:t>Shared infrastructure and tools (e.g., cloud services, licenses, hosting).</w:t>
      </w:r>
    </w:p>
    <w:p w14:paraId="389FDBD1" w14:textId="492B5329" w:rsidR="00D34623" w:rsidRPr="00E11A7C" w:rsidRDefault="00D34623" w:rsidP="00E11A7C">
      <w:pPr>
        <w:pStyle w:val="Heading2"/>
        <w:spacing w:line="360" w:lineRule="auto"/>
        <w:jc w:val="both"/>
        <w:rPr>
          <w:rFonts w:cs="Arial"/>
        </w:rPr>
      </w:pPr>
      <w:bookmarkStart w:id="11" w:name="_Toc204095141"/>
      <w:r w:rsidRPr="00E11A7C">
        <w:rPr>
          <w:rStyle w:val="Strong"/>
          <w:rFonts w:cs="Arial"/>
        </w:rPr>
        <w:t>Mentorship &amp; Technical Guidance</w:t>
      </w:r>
      <w:bookmarkEnd w:id="11"/>
    </w:p>
    <w:p w14:paraId="67C0A170" w14:textId="77777777" w:rsidR="00D34623" w:rsidRPr="00E11A7C" w:rsidRDefault="00D34623" w:rsidP="00E11A7C">
      <w:pPr>
        <w:pStyle w:val="NormalWeb"/>
        <w:numPr>
          <w:ilvl w:val="0"/>
          <w:numId w:val="6"/>
        </w:numPr>
        <w:spacing w:before="0" w:beforeAutospacing="0" w:after="0" w:afterAutospacing="0" w:line="360" w:lineRule="auto"/>
        <w:jc w:val="both"/>
        <w:rPr>
          <w:rFonts w:ascii="Arial" w:hAnsi="Arial" w:cs="Arial"/>
        </w:rPr>
      </w:pPr>
      <w:r w:rsidRPr="00E11A7C">
        <w:rPr>
          <w:rFonts w:ascii="Arial" w:hAnsi="Arial" w:cs="Arial"/>
        </w:rPr>
        <w:t xml:space="preserve">Get mentorship from </w:t>
      </w:r>
      <w:r w:rsidRPr="00E11A7C">
        <w:rPr>
          <w:rStyle w:val="Strong"/>
          <w:rFonts w:ascii="Arial" w:hAnsi="Arial" w:cs="Arial"/>
        </w:rPr>
        <w:t>industry experts, professors, and senior developers</w:t>
      </w:r>
      <w:r w:rsidRPr="00E11A7C">
        <w:rPr>
          <w:rFonts w:ascii="Arial" w:hAnsi="Arial" w:cs="Arial"/>
        </w:rPr>
        <w:t>.</w:t>
      </w:r>
    </w:p>
    <w:p w14:paraId="63FE2E96" w14:textId="77777777" w:rsidR="00D34623" w:rsidRPr="00E11A7C" w:rsidRDefault="00D34623" w:rsidP="00E11A7C">
      <w:pPr>
        <w:pStyle w:val="NormalWeb"/>
        <w:numPr>
          <w:ilvl w:val="0"/>
          <w:numId w:val="6"/>
        </w:numPr>
        <w:spacing w:before="0" w:beforeAutospacing="0" w:after="0" w:afterAutospacing="0" w:line="360" w:lineRule="auto"/>
        <w:jc w:val="both"/>
        <w:rPr>
          <w:rFonts w:ascii="Arial" w:hAnsi="Arial" w:cs="Arial"/>
        </w:rPr>
      </w:pPr>
      <w:r w:rsidRPr="00E11A7C">
        <w:rPr>
          <w:rFonts w:ascii="Arial" w:hAnsi="Arial" w:cs="Arial"/>
        </w:rPr>
        <w:t>Access to regular reviews and feedback improve software quality and project direction.</w:t>
      </w:r>
    </w:p>
    <w:p w14:paraId="294E15B9" w14:textId="1E2BD4B3" w:rsidR="00D34623" w:rsidRPr="00E11A7C" w:rsidRDefault="00D34623" w:rsidP="00E11A7C">
      <w:pPr>
        <w:pStyle w:val="Heading2"/>
        <w:spacing w:line="360" w:lineRule="auto"/>
        <w:jc w:val="both"/>
        <w:rPr>
          <w:rFonts w:cs="Arial"/>
        </w:rPr>
      </w:pPr>
      <w:bookmarkStart w:id="12" w:name="_Toc204095142"/>
      <w:r w:rsidRPr="00E11A7C">
        <w:rPr>
          <w:rStyle w:val="Strong"/>
          <w:rFonts w:cs="Arial"/>
        </w:rPr>
        <w:t>Infrastructure &amp; Workspace</w:t>
      </w:r>
      <w:bookmarkEnd w:id="12"/>
    </w:p>
    <w:p w14:paraId="33A41CE5" w14:textId="77777777" w:rsidR="00D34623" w:rsidRPr="00E11A7C" w:rsidRDefault="00D34623" w:rsidP="00E11A7C">
      <w:pPr>
        <w:pStyle w:val="NormalWeb"/>
        <w:numPr>
          <w:ilvl w:val="0"/>
          <w:numId w:val="7"/>
        </w:numPr>
        <w:spacing w:before="0" w:beforeAutospacing="0" w:after="0" w:afterAutospacing="0" w:line="360" w:lineRule="auto"/>
        <w:jc w:val="both"/>
        <w:rPr>
          <w:rFonts w:ascii="Arial" w:hAnsi="Arial" w:cs="Arial"/>
        </w:rPr>
      </w:pPr>
      <w:r w:rsidRPr="00E11A7C">
        <w:rPr>
          <w:rFonts w:ascii="Arial" w:hAnsi="Arial" w:cs="Arial"/>
        </w:rPr>
        <w:t xml:space="preserve">Free Access to </w:t>
      </w:r>
      <w:r w:rsidRPr="00E11A7C">
        <w:rPr>
          <w:rStyle w:val="Strong"/>
          <w:rFonts w:ascii="Arial" w:hAnsi="Arial" w:cs="Arial"/>
        </w:rPr>
        <w:t>office and working space, internet, devices, testing tools</w:t>
      </w:r>
      <w:r w:rsidRPr="00E11A7C">
        <w:rPr>
          <w:rFonts w:ascii="Arial" w:hAnsi="Arial" w:cs="Arial"/>
        </w:rPr>
        <w:t>, and meeting rooms.</w:t>
      </w:r>
    </w:p>
    <w:p w14:paraId="39F549FE" w14:textId="77777777" w:rsidR="00D34623" w:rsidRPr="00E11A7C" w:rsidRDefault="00D34623" w:rsidP="00E11A7C">
      <w:pPr>
        <w:pStyle w:val="NormalWeb"/>
        <w:numPr>
          <w:ilvl w:val="0"/>
          <w:numId w:val="7"/>
        </w:numPr>
        <w:spacing w:before="0" w:beforeAutospacing="0" w:after="0" w:afterAutospacing="0" w:line="360" w:lineRule="auto"/>
        <w:jc w:val="both"/>
        <w:rPr>
          <w:rFonts w:ascii="Arial" w:hAnsi="Arial" w:cs="Arial"/>
        </w:rPr>
      </w:pPr>
      <w:r w:rsidRPr="00E11A7C">
        <w:rPr>
          <w:rFonts w:ascii="Arial" w:hAnsi="Arial" w:cs="Arial"/>
        </w:rPr>
        <w:t xml:space="preserve">Encouraged collaborative working in a </w:t>
      </w:r>
      <w:r w:rsidRPr="00E11A7C">
        <w:rPr>
          <w:rStyle w:val="Strong"/>
          <w:rFonts w:ascii="Arial" w:hAnsi="Arial" w:cs="Arial"/>
        </w:rPr>
        <w:t>professional and creative environment</w:t>
      </w:r>
      <w:r w:rsidRPr="00E11A7C">
        <w:rPr>
          <w:rFonts w:ascii="Arial" w:hAnsi="Arial" w:cs="Arial"/>
        </w:rPr>
        <w:t>.</w:t>
      </w:r>
    </w:p>
    <w:p w14:paraId="12247615" w14:textId="4A90CDA5" w:rsidR="00D34623" w:rsidRPr="00E11A7C" w:rsidRDefault="00D34623" w:rsidP="00E11A7C">
      <w:pPr>
        <w:pStyle w:val="Heading2"/>
        <w:spacing w:line="360" w:lineRule="auto"/>
        <w:jc w:val="both"/>
        <w:rPr>
          <w:rFonts w:cs="Arial"/>
        </w:rPr>
      </w:pPr>
      <w:bookmarkStart w:id="13" w:name="_Toc204095143"/>
      <w:r w:rsidRPr="00E11A7C">
        <w:rPr>
          <w:rStyle w:val="Strong"/>
          <w:rFonts w:cs="Arial"/>
        </w:rPr>
        <w:t>Structured Project Management</w:t>
      </w:r>
      <w:bookmarkEnd w:id="13"/>
    </w:p>
    <w:p w14:paraId="1BD2D12F" w14:textId="77777777" w:rsidR="00D34623" w:rsidRPr="00E11A7C" w:rsidRDefault="00D34623" w:rsidP="00E11A7C">
      <w:pPr>
        <w:pStyle w:val="NormalWeb"/>
        <w:numPr>
          <w:ilvl w:val="0"/>
          <w:numId w:val="8"/>
        </w:numPr>
        <w:spacing w:before="0" w:beforeAutospacing="0" w:after="0" w:afterAutospacing="0" w:line="360" w:lineRule="auto"/>
        <w:jc w:val="both"/>
        <w:rPr>
          <w:rFonts w:ascii="Arial" w:hAnsi="Arial" w:cs="Arial"/>
        </w:rPr>
      </w:pPr>
      <w:r w:rsidRPr="00E11A7C">
        <w:rPr>
          <w:rFonts w:ascii="Arial" w:hAnsi="Arial" w:cs="Arial"/>
        </w:rPr>
        <w:t xml:space="preserve">Binary Hub follows </w:t>
      </w:r>
      <w:r w:rsidRPr="00E11A7C">
        <w:rPr>
          <w:rStyle w:val="Strong"/>
          <w:rFonts w:ascii="Arial" w:hAnsi="Arial" w:cs="Arial"/>
        </w:rPr>
        <w:t>agile/scrum or hybrid methodologies</w:t>
      </w:r>
      <w:r w:rsidRPr="00E11A7C">
        <w:rPr>
          <w:rFonts w:ascii="Arial" w:hAnsi="Arial" w:cs="Arial"/>
        </w:rPr>
        <w:t xml:space="preserve"> to keep projects on track.</w:t>
      </w:r>
    </w:p>
    <w:p w14:paraId="01AFAB7B" w14:textId="77777777" w:rsidR="00D34623" w:rsidRPr="00E11A7C" w:rsidRDefault="00D34623" w:rsidP="00E11A7C">
      <w:pPr>
        <w:pStyle w:val="NormalWeb"/>
        <w:numPr>
          <w:ilvl w:val="0"/>
          <w:numId w:val="8"/>
        </w:numPr>
        <w:spacing w:before="0" w:beforeAutospacing="0" w:after="0" w:afterAutospacing="0" w:line="360" w:lineRule="auto"/>
        <w:jc w:val="both"/>
        <w:rPr>
          <w:rFonts w:ascii="Arial" w:hAnsi="Arial" w:cs="Arial"/>
        </w:rPr>
      </w:pPr>
      <w:r w:rsidRPr="00E11A7C">
        <w:rPr>
          <w:rFonts w:ascii="Arial" w:hAnsi="Arial" w:cs="Arial"/>
        </w:rPr>
        <w:t xml:space="preserve">Teams get support in </w:t>
      </w:r>
      <w:r w:rsidRPr="00E11A7C">
        <w:rPr>
          <w:rStyle w:val="Strong"/>
          <w:rFonts w:ascii="Arial" w:hAnsi="Arial" w:cs="Arial"/>
        </w:rPr>
        <w:t>planning, documentation, version control, and reporting</w:t>
      </w:r>
      <w:r w:rsidRPr="00E11A7C">
        <w:rPr>
          <w:rFonts w:ascii="Arial" w:hAnsi="Arial" w:cs="Arial"/>
        </w:rPr>
        <w:t>.</w:t>
      </w:r>
    </w:p>
    <w:p w14:paraId="4B523206" w14:textId="77777777" w:rsidR="00D34623" w:rsidRPr="00E11A7C" w:rsidRDefault="00D34623" w:rsidP="00E11A7C">
      <w:pPr>
        <w:pStyle w:val="NormalWeb"/>
        <w:spacing w:before="0" w:beforeAutospacing="0" w:after="0" w:afterAutospacing="0" w:line="360" w:lineRule="auto"/>
        <w:jc w:val="both"/>
        <w:rPr>
          <w:rFonts w:ascii="Arial" w:hAnsi="Arial" w:cs="Arial"/>
        </w:rPr>
      </w:pPr>
    </w:p>
    <w:p w14:paraId="2B55EDB2" w14:textId="6528075F" w:rsidR="00D34623" w:rsidRPr="00E11A7C" w:rsidRDefault="00D34623" w:rsidP="00E11A7C">
      <w:pPr>
        <w:pStyle w:val="Heading2"/>
        <w:spacing w:line="360" w:lineRule="auto"/>
        <w:jc w:val="both"/>
        <w:rPr>
          <w:rFonts w:cs="Arial"/>
        </w:rPr>
      </w:pPr>
      <w:bookmarkStart w:id="14" w:name="_Toc204095144"/>
      <w:r w:rsidRPr="00E11A7C">
        <w:rPr>
          <w:rStyle w:val="Strong"/>
          <w:rFonts w:cs="Arial"/>
        </w:rPr>
        <w:t>Institutional Support &amp; Credibility</w:t>
      </w:r>
      <w:bookmarkEnd w:id="14"/>
    </w:p>
    <w:p w14:paraId="1A8C8428" w14:textId="77777777" w:rsidR="00D34623" w:rsidRPr="00E11A7C" w:rsidRDefault="00D34623" w:rsidP="00E11A7C">
      <w:pPr>
        <w:pStyle w:val="NormalWeb"/>
        <w:numPr>
          <w:ilvl w:val="0"/>
          <w:numId w:val="9"/>
        </w:numPr>
        <w:spacing w:before="0" w:beforeAutospacing="0" w:after="0" w:afterAutospacing="0" w:line="360" w:lineRule="auto"/>
        <w:jc w:val="both"/>
        <w:rPr>
          <w:rFonts w:ascii="Arial" w:hAnsi="Arial" w:cs="Arial"/>
        </w:rPr>
      </w:pPr>
      <w:r w:rsidRPr="00E11A7C">
        <w:rPr>
          <w:rFonts w:ascii="Arial" w:hAnsi="Arial" w:cs="Arial"/>
        </w:rPr>
        <w:t xml:space="preserve">Projects gain legitimacy by being linked to a </w:t>
      </w:r>
      <w:r w:rsidRPr="00E11A7C">
        <w:rPr>
          <w:rStyle w:val="Strong"/>
          <w:rFonts w:ascii="Arial" w:hAnsi="Arial" w:cs="Arial"/>
        </w:rPr>
        <w:t>recognized university or institution</w:t>
      </w:r>
      <w:r w:rsidRPr="00E11A7C">
        <w:rPr>
          <w:rFonts w:ascii="Arial" w:hAnsi="Arial" w:cs="Arial"/>
        </w:rPr>
        <w:t>.</w:t>
      </w:r>
    </w:p>
    <w:p w14:paraId="1BB6B8BE" w14:textId="77777777" w:rsidR="00D34623" w:rsidRPr="00E11A7C" w:rsidRDefault="00D34623" w:rsidP="00E11A7C">
      <w:pPr>
        <w:pStyle w:val="NormalWeb"/>
        <w:numPr>
          <w:ilvl w:val="0"/>
          <w:numId w:val="9"/>
        </w:numPr>
        <w:spacing w:before="0" w:beforeAutospacing="0" w:after="0" w:afterAutospacing="0" w:line="360" w:lineRule="auto"/>
        <w:jc w:val="both"/>
        <w:rPr>
          <w:rFonts w:ascii="Arial" w:hAnsi="Arial" w:cs="Arial"/>
        </w:rPr>
      </w:pPr>
      <w:r w:rsidRPr="00E11A7C">
        <w:rPr>
          <w:rFonts w:ascii="Arial" w:hAnsi="Arial" w:cs="Arial"/>
        </w:rPr>
        <w:lastRenderedPageBreak/>
        <w:t xml:space="preserve">Easier to </w:t>
      </w:r>
      <w:r w:rsidRPr="00E11A7C">
        <w:rPr>
          <w:rStyle w:val="Strong"/>
          <w:rFonts w:ascii="Arial" w:hAnsi="Arial" w:cs="Arial"/>
        </w:rPr>
        <w:t>secure partnerships, pilot opportunities, and endorsements</w:t>
      </w:r>
      <w:r w:rsidRPr="00E11A7C">
        <w:rPr>
          <w:rFonts w:ascii="Arial" w:hAnsi="Arial" w:cs="Arial"/>
        </w:rPr>
        <w:t>.</w:t>
      </w:r>
    </w:p>
    <w:p w14:paraId="4BDA0C11" w14:textId="2D795347" w:rsidR="00D34623" w:rsidRPr="00E11A7C" w:rsidRDefault="00D34623" w:rsidP="00E11A7C">
      <w:pPr>
        <w:pStyle w:val="Heading2"/>
        <w:spacing w:line="360" w:lineRule="auto"/>
        <w:jc w:val="both"/>
        <w:rPr>
          <w:rFonts w:cs="Arial"/>
        </w:rPr>
      </w:pPr>
      <w:bookmarkStart w:id="15" w:name="_Toc204095145"/>
      <w:r w:rsidRPr="00E11A7C">
        <w:rPr>
          <w:rStyle w:val="Strong"/>
          <w:rFonts w:cs="Arial"/>
        </w:rPr>
        <w:t>Funding Opportunities</w:t>
      </w:r>
      <w:bookmarkEnd w:id="15"/>
    </w:p>
    <w:p w14:paraId="070DC71D" w14:textId="77777777" w:rsidR="00D34623" w:rsidRPr="00E11A7C" w:rsidRDefault="00D34623" w:rsidP="00E11A7C">
      <w:pPr>
        <w:pStyle w:val="NormalWeb"/>
        <w:numPr>
          <w:ilvl w:val="0"/>
          <w:numId w:val="10"/>
        </w:numPr>
        <w:spacing w:before="0" w:beforeAutospacing="0" w:after="0" w:afterAutospacing="0" w:line="360" w:lineRule="auto"/>
        <w:jc w:val="both"/>
        <w:rPr>
          <w:rFonts w:ascii="Arial" w:hAnsi="Arial" w:cs="Arial"/>
        </w:rPr>
      </w:pPr>
      <w:r w:rsidRPr="00E11A7C">
        <w:rPr>
          <w:rFonts w:ascii="Arial" w:hAnsi="Arial" w:cs="Arial"/>
        </w:rPr>
        <w:t xml:space="preserve">Early-stage grants, stipends, or </w:t>
      </w:r>
      <w:r w:rsidRPr="00E11A7C">
        <w:rPr>
          <w:rStyle w:val="Strong"/>
          <w:rFonts w:ascii="Arial" w:hAnsi="Arial" w:cs="Arial"/>
        </w:rPr>
        <w:t>seed funding</w:t>
      </w:r>
      <w:r w:rsidRPr="00E11A7C">
        <w:rPr>
          <w:rFonts w:ascii="Arial" w:hAnsi="Arial" w:cs="Arial"/>
        </w:rPr>
        <w:t xml:space="preserve"> are often available.</w:t>
      </w:r>
    </w:p>
    <w:p w14:paraId="369C5C55" w14:textId="77777777" w:rsidR="00D34623" w:rsidRPr="00E11A7C" w:rsidRDefault="00D34623" w:rsidP="00E11A7C">
      <w:pPr>
        <w:pStyle w:val="NormalWeb"/>
        <w:numPr>
          <w:ilvl w:val="0"/>
          <w:numId w:val="10"/>
        </w:numPr>
        <w:spacing w:before="0" w:beforeAutospacing="0" w:after="0" w:afterAutospacing="0" w:line="360" w:lineRule="auto"/>
        <w:jc w:val="both"/>
        <w:rPr>
          <w:rFonts w:ascii="Arial" w:hAnsi="Arial" w:cs="Arial"/>
        </w:rPr>
      </w:pPr>
      <w:r w:rsidRPr="00E11A7C">
        <w:rPr>
          <w:rFonts w:ascii="Arial" w:hAnsi="Arial" w:cs="Arial"/>
        </w:rPr>
        <w:t xml:space="preserve">Binary Hub may connect promising projects to </w:t>
      </w:r>
      <w:r w:rsidRPr="00E11A7C">
        <w:rPr>
          <w:rStyle w:val="Strong"/>
          <w:rFonts w:ascii="Arial" w:hAnsi="Arial" w:cs="Arial"/>
        </w:rPr>
        <w:t>investors, donors, or innovation funds</w:t>
      </w:r>
      <w:r w:rsidRPr="00E11A7C">
        <w:rPr>
          <w:rFonts w:ascii="Arial" w:hAnsi="Arial" w:cs="Arial"/>
        </w:rPr>
        <w:t xml:space="preserve"> (e.g., MasterCard Foundation, GIZ, ENABEL).</w:t>
      </w:r>
    </w:p>
    <w:p w14:paraId="278EF695" w14:textId="336485B3" w:rsidR="00D34623" w:rsidRPr="00E11A7C" w:rsidRDefault="00D34623" w:rsidP="00E11A7C">
      <w:pPr>
        <w:pStyle w:val="Heading2"/>
        <w:spacing w:line="360" w:lineRule="auto"/>
        <w:jc w:val="both"/>
        <w:rPr>
          <w:rFonts w:cs="Arial"/>
        </w:rPr>
      </w:pPr>
      <w:bookmarkStart w:id="16" w:name="_Toc204095146"/>
      <w:r w:rsidRPr="00E11A7C">
        <w:rPr>
          <w:rStyle w:val="Strong"/>
          <w:rFonts w:cs="Arial"/>
        </w:rPr>
        <w:t>Faster MVP &amp; Prototyping</w:t>
      </w:r>
      <w:bookmarkEnd w:id="16"/>
    </w:p>
    <w:p w14:paraId="32967378" w14:textId="77777777" w:rsidR="00D34623" w:rsidRPr="00E11A7C" w:rsidRDefault="00D34623" w:rsidP="00E11A7C">
      <w:pPr>
        <w:pStyle w:val="NormalWeb"/>
        <w:numPr>
          <w:ilvl w:val="0"/>
          <w:numId w:val="11"/>
        </w:numPr>
        <w:spacing w:before="0" w:beforeAutospacing="0" w:after="0" w:afterAutospacing="0" w:line="360" w:lineRule="auto"/>
        <w:jc w:val="both"/>
        <w:rPr>
          <w:rFonts w:ascii="Arial" w:hAnsi="Arial" w:cs="Arial"/>
        </w:rPr>
      </w:pPr>
      <w:r w:rsidRPr="00E11A7C">
        <w:rPr>
          <w:rFonts w:ascii="Arial" w:hAnsi="Arial" w:cs="Arial"/>
        </w:rPr>
        <w:t xml:space="preserve">With focused resources and support, development of </w:t>
      </w:r>
      <w:r w:rsidRPr="00E11A7C">
        <w:rPr>
          <w:rStyle w:val="Strong"/>
          <w:rFonts w:ascii="Arial" w:hAnsi="Arial" w:cs="Arial"/>
        </w:rPr>
        <w:t>minimum viable products (MVPs)</w:t>
      </w:r>
      <w:r w:rsidRPr="00E11A7C">
        <w:rPr>
          <w:rFonts w:ascii="Arial" w:hAnsi="Arial" w:cs="Arial"/>
        </w:rPr>
        <w:t xml:space="preserve"> is faster.</w:t>
      </w:r>
    </w:p>
    <w:p w14:paraId="50D8850E" w14:textId="77777777" w:rsidR="00D34623" w:rsidRPr="00E11A7C" w:rsidRDefault="00D34623" w:rsidP="00E11A7C">
      <w:pPr>
        <w:pStyle w:val="NormalWeb"/>
        <w:numPr>
          <w:ilvl w:val="0"/>
          <w:numId w:val="11"/>
        </w:numPr>
        <w:spacing w:before="0" w:beforeAutospacing="0" w:after="0" w:afterAutospacing="0" w:line="360" w:lineRule="auto"/>
        <w:jc w:val="both"/>
        <w:rPr>
          <w:rFonts w:ascii="Arial" w:hAnsi="Arial" w:cs="Arial"/>
        </w:rPr>
      </w:pPr>
      <w:r w:rsidRPr="00E11A7C">
        <w:rPr>
          <w:rFonts w:ascii="Arial" w:hAnsi="Arial" w:cs="Arial"/>
        </w:rPr>
        <w:t>Binary Hub Helps teams test ideas quickly and gather user feedback in a simple way.</w:t>
      </w:r>
    </w:p>
    <w:p w14:paraId="1D754859" w14:textId="2DDDC55D" w:rsidR="00D34623" w:rsidRPr="00E11A7C" w:rsidRDefault="00D34623" w:rsidP="00E11A7C">
      <w:pPr>
        <w:pStyle w:val="Heading2"/>
        <w:spacing w:line="360" w:lineRule="auto"/>
        <w:jc w:val="both"/>
        <w:rPr>
          <w:rFonts w:cs="Arial"/>
        </w:rPr>
      </w:pPr>
      <w:bookmarkStart w:id="17" w:name="_Toc204095147"/>
      <w:r w:rsidRPr="00E11A7C">
        <w:rPr>
          <w:rStyle w:val="Strong"/>
          <w:rFonts w:cs="Arial"/>
        </w:rPr>
        <w:t>Networking &amp; Exposure</w:t>
      </w:r>
      <w:bookmarkEnd w:id="17"/>
    </w:p>
    <w:p w14:paraId="37654524" w14:textId="77777777" w:rsidR="00D34623" w:rsidRPr="00E11A7C" w:rsidRDefault="00D34623" w:rsidP="00E11A7C">
      <w:pPr>
        <w:pStyle w:val="NormalWeb"/>
        <w:numPr>
          <w:ilvl w:val="0"/>
          <w:numId w:val="12"/>
        </w:numPr>
        <w:spacing w:before="0" w:beforeAutospacing="0" w:after="0" w:afterAutospacing="0" w:line="360" w:lineRule="auto"/>
        <w:jc w:val="both"/>
        <w:rPr>
          <w:rFonts w:ascii="Arial" w:hAnsi="Arial" w:cs="Arial"/>
        </w:rPr>
      </w:pPr>
      <w:r w:rsidRPr="00E11A7C">
        <w:rPr>
          <w:rFonts w:ascii="Arial" w:hAnsi="Arial" w:cs="Arial"/>
        </w:rPr>
        <w:t xml:space="preserve">Through Binary Hub, you get connected and access to </w:t>
      </w:r>
      <w:r w:rsidRPr="00E11A7C">
        <w:rPr>
          <w:rStyle w:val="Strong"/>
          <w:rFonts w:ascii="Arial" w:hAnsi="Arial" w:cs="Arial"/>
        </w:rPr>
        <w:t>hackathons, demos, exhibitions, Seminars, meetings, and conferences</w:t>
      </w:r>
      <w:r w:rsidRPr="00E11A7C">
        <w:rPr>
          <w:rFonts w:ascii="Arial" w:hAnsi="Arial" w:cs="Arial"/>
        </w:rPr>
        <w:t>.</w:t>
      </w:r>
    </w:p>
    <w:p w14:paraId="431A4281" w14:textId="77777777" w:rsidR="00D34623" w:rsidRPr="00E11A7C" w:rsidRDefault="00D34623" w:rsidP="00E11A7C">
      <w:pPr>
        <w:pStyle w:val="NormalWeb"/>
        <w:numPr>
          <w:ilvl w:val="0"/>
          <w:numId w:val="12"/>
        </w:numPr>
        <w:spacing w:before="0" w:beforeAutospacing="0" w:after="0" w:afterAutospacing="0" w:line="360" w:lineRule="auto"/>
        <w:jc w:val="both"/>
        <w:rPr>
          <w:rFonts w:ascii="Arial" w:hAnsi="Arial" w:cs="Arial"/>
        </w:rPr>
      </w:pPr>
      <w:r w:rsidRPr="00E11A7C">
        <w:rPr>
          <w:rFonts w:ascii="Arial" w:hAnsi="Arial" w:cs="Arial"/>
        </w:rPr>
        <w:t>Opens doors for partnerships, internships, and real-world implementation.</w:t>
      </w:r>
    </w:p>
    <w:p w14:paraId="61763331" w14:textId="65E6A799" w:rsidR="00D34623" w:rsidRPr="00E11A7C" w:rsidRDefault="00D34623" w:rsidP="00E11A7C">
      <w:pPr>
        <w:pStyle w:val="Heading2"/>
        <w:spacing w:line="360" w:lineRule="auto"/>
        <w:jc w:val="both"/>
        <w:rPr>
          <w:rFonts w:cs="Arial"/>
        </w:rPr>
      </w:pPr>
      <w:bookmarkStart w:id="18" w:name="_Toc204095148"/>
      <w:r w:rsidRPr="00E11A7C">
        <w:rPr>
          <w:rStyle w:val="Strong"/>
          <w:rFonts w:cs="Arial"/>
        </w:rPr>
        <w:t>Long-Term Ownership &amp; Sustainability Models</w:t>
      </w:r>
      <w:bookmarkEnd w:id="18"/>
    </w:p>
    <w:p w14:paraId="0E96C0F6" w14:textId="77777777" w:rsidR="00D34623" w:rsidRPr="00E11A7C" w:rsidRDefault="00D34623" w:rsidP="00E11A7C">
      <w:pPr>
        <w:pStyle w:val="NormalWeb"/>
        <w:numPr>
          <w:ilvl w:val="0"/>
          <w:numId w:val="13"/>
        </w:numPr>
        <w:spacing w:before="0" w:beforeAutospacing="0" w:after="0" w:afterAutospacing="0" w:line="360" w:lineRule="auto"/>
        <w:jc w:val="both"/>
        <w:rPr>
          <w:rFonts w:ascii="Arial" w:hAnsi="Arial" w:cs="Arial"/>
        </w:rPr>
      </w:pPr>
      <w:r w:rsidRPr="00E11A7C">
        <w:rPr>
          <w:rStyle w:val="Strong"/>
          <w:rFonts w:ascii="Arial" w:hAnsi="Arial" w:cs="Arial"/>
        </w:rPr>
        <w:t>Co-ownership of the Intellectual Property</w:t>
      </w:r>
      <w:r w:rsidRPr="00E11A7C">
        <w:rPr>
          <w:rFonts w:ascii="Arial" w:hAnsi="Arial" w:cs="Arial"/>
        </w:rPr>
        <w:t xml:space="preserve"> (IP) between the University of Rwanda and innovators.</w:t>
      </w:r>
    </w:p>
    <w:p w14:paraId="48754EE5" w14:textId="77777777" w:rsidR="00D34623" w:rsidRPr="00E11A7C" w:rsidRDefault="00D34623" w:rsidP="00E11A7C">
      <w:pPr>
        <w:pStyle w:val="NormalWeb"/>
        <w:numPr>
          <w:ilvl w:val="0"/>
          <w:numId w:val="13"/>
        </w:numPr>
        <w:spacing w:before="0" w:beforeAutospacing="0" w:after="0" w:afterAutospacing="0" w:line="360" w:lineRule="auto"/>
        <w:jc w:val="both"/>
        <w:rPr>
          <w:rFonts w:ascii="Arial" w:hAnsi="Arial" w:cs="Arial"/>
        </w:rPr>
      </w:pPr>
      <w:r w:rsidRPr="00E11A7C">
        <w:rPr>
          <w:rFonts w:ascii="Arial" w:hAnsi="Arial" w:cs="Arial"/>
        </w:rPr>
        <w:t xml:space="preserve">Support in creating </w:t>
      </w:r>
      <w:r w:rsidRPr="00E11A7C">
        <w:rPr>
          <w:rStyle w:val="Strong"/>
          <w:rFonts w:ascii="Arial" w:hAnsi="Arial" w:cs="Arial"/>
        </w:rPr>
        <w:t>business models</w:t>
      </w:r>
      <w:r w:rsidRPr="00E11A7C">
        <w:rPr>
          <w:rFonts w:ascii="Arial" w:hAnsi="Arial" w:cs="Arial"/>
        </w:rPr>
        <w:t xml:space="preserve"> and planning for </w:t>
      </w:r>
      <w:r w:rsidRPr="00E11A7C">
        <w:rPr>
          <w:rStyle w:val="Strong"/>
          <w:rFonts w:ascii="Arial" w:hAnsi="Arial" w:cs="Arial"/>
        </w:rPr>
        <w:t>scaling or commercialization</w:t>
      </w:r>
      <w:r w:rsidRPr="00E11A7C">
        <w:rPr>
          <w:rFonts w:ascii="Arial" w:hAnsi="Arial" w:cs="Arial"/>
        </w:rPr>
        <w:t>.</w:t>
      </w:r>
    </w:p>
    <w:p w14:paraId="57608381" w14:textId="7D3C592F" w:rsidR="00D34623" w:rsidRPr="00E11A7C" w:rsidRDefault="00D34623" w:rsidP="00E11A7C">
      <w:pPr>
        <w:pStyle w:val="Heading2"/>
        <w:spacing w:line="360" w:lineRule="auto"/>
        <w:jc w:val="both"/>
        <w:rPr>
          <w:rFonts w:cs="Arial"/>
        </w:rPr>
      </w:pPr>
      <w:bookmarkStart w:id="19" w:name="_Toc204095149"/>
      <w:r w:rsidRPr="00E11A7C">
        <w:rPr>
          <w:rStyle w:val="Strong"/>
          <w:rFonts w:cs="Arial"/>
        </w:rPr>
        <w:t>Post-Incubation Support</w:t>
      </w:r>
      <w:bookmarkEnd w:id="19"/>
    </w:p>
    <w:p w14:paraId="2CA1BD50" w14:textId="77777777" w:rsidR="00D34623" w:rsidRPr="00E11A7C" w:rsidRDefault="00D34623" w:rsidP="00E11A7C">
      <w:pPr>
        <w:pStyle w:val="NormalWeb"/>
        <w:numPr>
          <w:ilvl w:val="0"/>
          <w:numId w:val="14"/>
        </w:numPr>
        <w:spacing w:before="0" w:beforeAutospacing="0" w:after="0" w:afterAutospacing="0" w:line="360" w:lineRule="auto"/>
        <w:jc w:val="both"/>
        <w:rPr>
          <w:rFonts w:ascii="Arial" w:hAnsi="Arial" w:cs="Arial"/>
        </w:rPr>
      </w:pPr>
      <w:r w:rsidRPr="00E11A7C">
        <w:rPr>
          <w:rFonts w:ascii="Arial" w:hAnsi="Arial" w:cs="Arial"/>
        </w:rPr>
        <w:t xml:space="preserve">Assistance with </w:t>
      </w:r>
      <w:r w:rsidRPr="00E11A7C">
        <w:rPr>
          <w:rStyle w:val="Strong"/>
          <w:rFonts w:ascii="Arial" w:hAnsi="Arial" w:cs="Arial"/>
        </w:rPr>
        <w:t>launching, registering companies, marketing</w:t>
      </w:r>
      <w:r w:rsidRPr="00E11A7C">
        <w:rPr>
          <w:rFonts w:ascii="Arial" w:hAnsi="Arial" w:cs="Arial"/>
        </w:rPr>
        <w:t>, or even transitioning into accelerators.</w:t>
      </w:r>
    </w:p>
    <w:p w14:paraId="53E86A8C" w14:textId="77777777" w:rsidR="00D34623" w:rsidRPr="00E11A7C" w:rsidRDefault="00D34623" w:rsidP="00E11A7C">
      <w:pPr>
        <w:pStyle w:val="NormalWeb"/>
        <w:numPr>
          <w:ilvl w:val="0"/>
          <w:numId w:val="14"/>
        </w:numPr>
        <w:spacing w:before="0" w:beforeAutospacing="0" w:after="0" w:afterAutospacing="0" w:line="360" w:lineRule="auto"/>
        <w:jc w:val="both"/>
        <w:rPr>
          <w:rFonts w:ascii="Arial" w:hAnsi="Arial" w:cs="Arial"/>
        </w:rPr>
      </w:pPr>
      <w:r w:rsidRPr="00E11A7C">
        <w:rPr>
          <w:rFonts w:ascii="Arial" w:hAnsi="Arial" w:cs="Arial"/>
        </w:rPr>
        <w:t>Continued access to alumni networks and advisors.</w:t>
      </w:r>
    </w:p>
    <w:p w14:paraId="164C5773" w14:textId="77777777" w:rsidR="00D34623" w:rsidRPr="00E11A7C" w:rsidRDefault="00D34623" w:rsidP="00E11A7C">
      <w:pPr>
        <w:spacing w:line="360" w:lineRule="auto"/>
        <w:jc w:val="both"/>
        <w:rPr>
          <w:rFonts w:ascii="Arial" w:hAnsi="Arial" w:cs="Arial"/>
          <w:b/>
          <w:bCs/>
          <w:color w:val="1F3864" w:themeColor="accent1" w:themeShade="80"/>
          <w:kern w:val="36"/>
          <w:sz w:val="32"/>
          <w:szCs w:val="48"/>
        </w:rPr>
      </w:pPr>
      <w:r w:rsidRPr="00E11A7C">
        <w:rPr>
          <w:rFonts w:ascii="Arial" w:hAnsi="Arial" w:cs="Arial"/>
        </w:rPr>
        <w:br w:type="page"/>
      </w:r>
    </w:p>
    <w:p w14:paraId="3113E953" w14:textId="0F366B85" w:rsidR="00D34623" w:rsidRPr="00E11A7C" w:rsidRDefault="00D34623" w:rsidP="00E11A7C">
      <w:pPr>
        <w:pStyle w:val="Heading1"/>
        <w:spacing w:before="0" w:beforeAutospacing="0" w:after="0" w:afterAutospacing="0" w:line="360" w:lineRule="auto"/>
        <w:jc w:val="both"/>
        <w:rPr>
          <w:rFonts w:ascii="Arial" w:hAnsi="Arial" w:cs="Arial"/>
        </w:rPr>
      </w:pPr>
      <w:bookmarkStart w:id="20" w:name="_Toc204095151"/>
      <w:r w:rsidRPr="00E11A7C">
        <w:rPr>
          <w:rFonts w:ascii="Arial" w:hAnsi="Arial" w:cs="Arial"/>
        </w:rPr>
        <w:lastRenderedPageBreak/>
        <w:t>Key Stakeholders and their expected contributions</w:t>
      </w:r>
      <w:bookmarkEnd w:id="20"/>
    </w:p>
    <w:tbl>
      <w:tblPr>
        <w:tblStyle w:val="TableGridLight"/>
        <w:tblW w:w="10632" w:type="dxa"/>
        <w:tblInd w:w="-431" w:type="dxa"/>
        <w:tblLook w:val="04A0" w:firstRow="1" w:lastRow="0" w:firstColumn="1" w:lastColumn="0" w:noHBand="0" w:noVBand="1"/>
      </w:tblPr>
      <w:tblGrid>
        <w:gridCol w:w="3828"/>
        <w:gridCol w:w="6804"/>
      </w:tblGrid>
      <w:tr w:rsidR="00D34623" w:rsidRPr="00E11A7C" w14:paraId="465C49C9" w14:textId="77777777" w:rsidTr="007039E1">
        <w:trPr>
          <w:tblHeader/>
        </w:trPr>
        <w:tc>
          <w:tcPr>
            <w:tcW w:w="3828" w:type="dxa"/>
            <w:shd w:val="clear" w:color="auto" w:fill="E2EFD9" w:themeFill="accent6" w:themeFillTint="33"/>
            <w:hideMark/>
          </w:tcPr>
          <w:p w14:paraId="63EAE71F" w14:textId="77777777" w:rsidR="00D34623" w:rsidRPr="00E11A7C" w:rsidRDefault="00D34623" w:rsidP="00E11A7C">
            <w:pPr>
              <w:spacing w:line="360" w:lineRule="auto"/>
              <w:jc w:val="both"/>
              <w:rPr>
                <w:rFonts w:ascii="Arial" w:hAnsi="Arial" w:cs="Arial"/>
                <w:b/>
                <w:bCs/>
                <w:sz w:val="28"/>
                <w:szCs w:val="28"/>
              </w:rPr>
            </w:pPr>
            <w:r w:rsidRPr="00E11A7C">
              <w:rPr>
                <w:rFonts w:ascii="Arial" w:hAnsi="Arial" w:cs="Arial"/>
                <w:b/>
                <w:bCs/>
                <w:sz w:val="28"/>
                <w:szCs w:val="28"/>
              </w:rPr>
              <w:t>Stakeholders</w:t>
            </w:r>
          </w:p>
        </w:tc>
        <w:tc>
          <w:tcPr>
            <w:tcW w:w="6804" w:type="dxa"/>
            <w:shd w:val="clear" w:color="auto" w:fill="E2EFD9" w:themeFill="accent6" w:themeFillTint="33"/>
            <w:hideMark/>
          </w:tcPr>
          <w:p w14:paraId="45B18586" w14:textId="77777777" w:rsidR="00D34623" w:rsidRPr="00E11A7C" w:rsidRDefault="00D34623" w:rsidP="00E11A7C">
            <w:pPr>
              <w:spacing w:line="360" w:lineRule="auto"/>
              <w:jc w:val="both"/>
              <w:rPr>
                <w:rFonts w:ascii="Arial" w:hAnsi="Arial" w:cs="Arial"/>
                <w:b/>
                <w:bCs/>
                <w:sz w:val="28"/>
                <w:szCs w:val="28"/>
              </w:rPr>
            </w:pPr>
            <w:r w:rsidRPr="00E11A7C">
              <w:rPr>
                <w:rFonts w:ascii="Arial" w:hAnsi="Arial" w:cs="Arial"/>
                <w:b/>
                <w:bCs/>
                <w:sz w:val="28"/>
                <w:szCs w:val="28"/>
              </w:rPr>
              <w:t>Role &amp; Contribution</w:t>
            </w:r>
          </w:p>
        </w:tc>
      </w:tr>
      <w:tr w:rsidR="00D34623" w:rsidRPr="00E11A7C" w14:paraId="22104CFB" w14:textId="77777777" w:rsidTr="007039E1">
        <w:tc>
          <w:tcPr>
            <w:tcW w:w="3828" w:type="dxa"/>
            <w:hideMark/>
          </w:tcPr>
          <w:p w14:paraId="5D877145" w14:textId="77777777" w:rsidR="00D34623" w:rsidRPr="00E11A7C" w:rsidRDefault="00D34623" w:rsidP="00E11A7C">
            <w:pPr>
              <w:spacing w:line="360" w:lineRule="auto"/>
              <w:jc w:val="both"/>
              <w:rPr>
                <w:rFonts w:ascii="Arial" w:hAnsi="Arial" w:cs="Arial"/>
              </w:rPr>
            </w:pPr>
            <w:r w:rsidRPr="00E11A7C">
              <w:rPr>
                <w:rFonts w:ascii="Arial" w:hAnsi="Arial" w:cs="Arial"/>
                <w:b/>
                <w:bCs/>
              </w:rPr>
              <w:t>University of Rwanda</w:t>
            </w:r>
          </w:p>
        </w:tc>
        <w:tc>
          <w:tcPr>
            <w:tcW w:w="6804" w:type="dxa"/>
            <w:hideMark/>
          </w:tcPr>
          <w:p w14:paraId="30114852" w14:textId="77777777" w:rsidR="00D34623" w:rsidRPr="00E11A7C" w:rsidRDefault="00D34623" w:rsidP="00E11A7C">
            <w:pPr>
              <w:spacing w:line="360" w:lineRule="auto"/>
              <w:jc w:val="both"/>
              <w:rPr>
                <w:rFonts w:ascii="Arial" w:hAnsi="Arial" w:cs="Arial"/>
              </w:rPr>
            </w:pPr>
            <w:r w:rsidRPr="00E11A7C">
              <w:rPr>
                <w:rFonts w:ascii="Arial" w:hAnsi="Arial" w:cs="Arial"/>
              </w:rPr>
              <w:t>Policy oversight, institutional alignment, and high-level coordination</w:t>
            </w:r>
          </w:p>
        </w:tc>
      </w:tr>
      <w:tr w:rsidR="00D34623" w:rsidRPr="00E11A7C" w14:paraId="58A52165" w14:textId="77777777" w:rsidTr="007039E1">
        <w:tc>
          <w:tcPr>
            <w:tcW w:w="3828" w:type="dxa"/>
          </w:tcPr>
          <w:p w14:paraId="6665EED5" w14:textId="77777777" w:rsidR="00D34623" w:rsidRPr="00E11A7C" w:rsidRDefault="00D34623" w:rsidP="00E11A7C">
            <w:pPr>
              <w:spacing w:line="360" w:lineRule="auto"/>
              <w:jc w:val="both"/>
              <w:rPr>
                <w:rFonts w:ascii="Arial" w:hAnsi="Arial" w:cs="Arial"/>
                <w:b/>
                <w:bCs/>
              </w:rPr>
            </w:pPr>
            <w:r w:rsidRPr="00E11A7C">
              <w:rPr>
                <w:rFonts w:ascii="Arial" w:hAnsi="Arial" w:cs="Arial"/>
                <w:b/>
                <w:bCs/>
              </w:rPr>
              <w:t>UR Data Center</w:t>
            </w:r>
          </w:p>
        </w:tc>
        <w:tc>
          <w:tcPr>
            <w:tcW w:w="6804" w:type="dxa"/>
          </w:tcPr>
          <w:p w14:paraId="6F883D50" w14:textId="77777777" w:rsidR="00D34623" w:rsidRPr="00E11A7C" w:rsidRDefault="00D34623" w:rsidP="00E11A7C">
            <w:pPr>
              <w:spacing w:line="360" w:lineRule="auto"/>
              <w:jc w:val="both"/>
              <w:rPr>
                <w:rFonts w:ascii="Arial" w:hAnsi="Arial" w:cs="Arial"/>
              </w:rPr>
            </w:pPr>
            <w:r w:rsidRPr="00E11A7C">
              <w:rPr>
                <w:rFonts w:ascii="Arial" w:hAnsi="Arial" w:cs="Arial"/>
              </w:rPr>
              <w:t xml:space="preserve">Support on providing required resources for testing and hosting developed solutions </w:t>
            </w:r>
          </w:p>
        </w:tc>
      </w:tr>
      <w:tr w:rsidR="00D34623" w:rsidRPr="00E11A7C" w14:paraId="57849187" w14:textId="77777777" w:rsidTr="007039E1">
        <w:tc>
          <w:tcPr>
            <w:tcW w:w="3828" w:type="dxa"/>
          </w:tcPr>
          <w:p w14:paraId="51FEF8EE" w14:textId="77777777" w:rsidR="00D34623" w:rsidRPr="00E11A7C" w:rsidRDefault="00D34623" w:rsidP="00E11A7C">
            <w:pPr>
              <w:spacing w:line="360" w:lineRule="auto"/>
              <w:jc w:val="both"/>
              <w:rPr>
                <w:rFonts w:ascii="Arial" w:hAnsi="Arial" w:cs="Arial"/>
                <w:b/>
                <w:bCs/>
              </w:rPr>
            </w:pPr>
            <w:r w:rsidRPr="00E11A7C">
              <w:rPr>
                <w:rFonts w:ascii="Arial" w:hAnsi="Arial" w:cs="Arial"/>
                <w:b/>
                <w:bCs/>
              </w:rPr>
              <w:t>Ministry of ICT and Innovation / RISA</w:t>
            </w:r>
          </w:p>
        </w:tc>
        <w:tc>
          <w:tcPr>
            <w:tcW w:w="6804" w:type="dxa"/>
          </w:tcPr>
          <w:p w14:paraId="3DA0A91D" w14:textId="77777777" w:rsidR="00D34623" w:rsidRPr="00E11A7C" w:rsidRDefault="00D34623" w:rsidP="00E11A7C">
            <w:pPr>
              <w:spacing w:line="360" w:lineRule="auto"/>
              <w:jc w:val="both"/>
              <w:rPr>
                <w:rFonts w:ascii="Arial" w:hAnsi="Arial" w:cs="Arial"/>
              </w:rPr>
            </w:pPr>
            <w:r w:rsidRPr="00E11A7C">
              <w:rPr>
                <w:rFonts w:ascii="Arial" w:hAnsi="Arial" w:cs="Arial"/>
              </w:rPr>
              <w:t>Through a collaborative needs assessment, support in identifying priority key result areas which are aligned with the national digital transformation agenda and plans.</w:t>
            </w:r>
          </w:p>
        </w:tc>
      </w:tr>
      <w:tr w:rsidR="00D34623" w:rsidRPr="00E11A7C" w14:paraId="64E6C0A8" w14:textId="77777777" w:rsidTr="007039E1">
        <w:tc>
          <w:tcPr>
            <w:tcW w:w="3828" w:type="dxa"/>
            <w:hideMark/>
          </w:tcPr>
          <w:p w14:paraId="13CFD9A3" w14:textId="77777777" w:rsidR="00D34623" w:rsidRPr="00E11A7C" w:rsidRDefault="00D34623" w:rsidP="00E11A7C">
            <w:pPr>
              <w:spacing w:line="360" w:lineRule="auto"/>
              <w:jc w:val="both"/>
              <w:rPr>
                <w:rFonts w:ascii="Arial" w:hAnsi="Arial" w:cs="Arial"/>
              </w:rPr>
            </w:pPr>
            <w:r w:rsidRPr="00E11A7C">
              <w:rPr>
                <w:rFonts w:ascii="Arial" w:hAnsi="Arial" w:cs="Arial"/>
                <w:b/>
                <w:bCs/>
              </w:rPr>
              <w:t>University of Rwanda Colleges</w:t>
            </w:r>
          </w:p>
        </w:tc>
        <w:tc>
          <w:tcPr>
            <w:tcW w:w="6804" w:type="dxa"/>
            <w:hideMark/>
          </w:tcPr>
          <w:p w14:paraId="27DD03C7" w14:textId="77777777" w:rsidR="00D34623" w:rsidRPr="00E11A7C" w:rsidRDefault="00D34623" w:rsidP="00E11A7C">
            <w:pPr>
              <w:spacing w:line="360" w:lineRule="auto"/>
              <w:jc w:val="both"/>
              <w:rPr>
                <w:rFonts w:ascii="Arial" w:hAnsi="Arial" w:cs="Arial"/>
              </w:rPr>
            </w:pPr>
            <w:r w:rsidRPr="00E11A7C">
              <w:rPr>
                <w:rFonts w:ascii="Arial" w:hAnsi="Arial" w:cs="Arial"/>
              </w:rPr>
              <w:t>Hosting satellite units or branches, engaging college members and students to participate in the innovation ecosystem</w:t>
            </w:r>
          </w:p>
        </w:tc>
      </w:tr>
      <w:tr w:rsidR="00D34623" w:rsidRPr="00E11A7C" w14:paraId="17514493" w14:textId="77777777" w:rsidTr="007039E1">
        <w:tc>
          <w:tcPr>
            <w:tcW w:w="3828" w:type="dxa"/>
            <w:hideMark/>
          </w:tcPr>
          <w:p w14:paraId="0379E54C" w14:textId="77777777" w:rsidR="00D34623" w:rsidRPr="00E11A7C" w:rsidRDefault="00D34623" w:rsidP="00E11A7C">
            <w:pPr>
              <w:spacing w:line="360" w:lineRule="auto"/>
              <w:jc w:val="both"/>
              <w:rPr>
                <w:rFonts w:ascii="Arial" w:hAnsi="Arial" w:cs="Arial"/>
              </w:rPr>
            </w:pPr>
            <w:r w:rsidRPr="00E11A7C">
              <w:rPr>
                <w:rFonts w:ascii="Arial" w:hAnsi="Arial" w:cs="Arial"/>
                <w:b/>
                <w:bCs/>
              </w:rPr>
              <w:t>Mastercard Foundation, UR Sweden Program and other Stakeholders</w:t>
            </w:r>
          </w:p>
        </w:tc>
        <w:tc>
          <w:tcPr>
            <w:tcW w:w="6804" w:type="dxa"/>
            <w:hideMark/>
          </w:tcPr>
          <w:p w14:paraId="765E362D" w14:textId="77777777" w:rsidR="00D34623" w:rsidRPr="00E11A7C" w:rsidRDefault="00D34623" w:rsidP="00E11A7C">
            <w:pPr>
              <w:spacing w:line="360" w:lineRule="auto"/>
              <w:jc w:val="both"/>
              <w:rPr>
                <w:rFonts w:ascii="Arial" w:hAnsi="Arial" w:cs="Arial"/>
              </w:rPr>
            </w:pPr>
            <w:r w:rsidRPr="00E11A7C">
              <w:rPr>
                <w:rFonts w:ascii="Arial" w:hAnsi="Arial" w:cs="Arial"/>
              </w:rPr>
              <w:t>Financial and technical support for space customization, management, project support, workshops, seminars, bootcamps, hackathons, demo days and student empowerment.</w:t>
            </w:r>
          </w:p>
        </w:tc>
      </w:tr>
      <w:tr w:rsidR="00D34623" w:rsidRPr="00E11A7C" w14:paraId="0E2B5B5D" w14:textId="77777777" w:rsidTr="007039E1">
        <w:tc>
          <w:tcPr>
            <w:tcW w:w="3828" w:type="dxa"/>
          </w:tcPr>
          <w:p w14:paraId="23C0885B" w14:textId="77777777" w:rsidR="00D34623" w:rsidRPr="00E11A7C" w:rsidRDefault="00D34623" w:rsidP="00E11A7C">
            <w:pPr>
              <w:spacing w:line="360" w:lineRule="auto"/>
              <w:jc w:val="both"/>
              <w:rPr>
                <w:rFonts w:ascii="Arial" w:hAnsi="Arial" w:cs="Arial"/>
                <w:b/>
                <w:bCs/>
              </w:rPr>
            </w:pPr>
          </w:p>
        </w:tc>
        <w:tc>
          <w:tcPr>
            <w:tcW w:w="6804" w:type="dxa"/>
          </w:tcPr>
          <w:p w14:paraId="2C3BD371" w14:textId="77777777" w:rsidR="00D34623" w:rsidRPr="00E11A7C" w:rsidRDefault="00D34623" w:rsidP="00E11A7C">
            <w:pPr>
              <w:spacing w:line="360" w:lineRule="auto"/>
              <w:jc w:val="both"/>
              <w:rPr>
                <w:rFonts w:ascii="Arial" w:hAnsi="Arial" w:cs="Arial"/>
              </w:rPr>
            </w:pPr>
          </w:p>
        </w:tc>
      </w:tr>
      <w:tr w:rsidR="00D34623" w:rsidRPr="00E11A7C" w14:paraId="6DAEB37E" w14:textId="77777777" w:rsidTr="007039E1">
        <w:tc>
          <w:tcPr>
            <w:tcW w:w="3828" w:type="dxa"/>
            <w:hideMark/>
          </w:tcPr>
          <w:p w14:paraId="305CB2F0" w14:textId="77777777" w:rsidR="00D34623" w:rsidRPr="00E11A7C" w:rsidRDefault="00D34623" w:rsidP="00E11A7C">
            <w:pPr>
              <w:spacing w:line="360" w:lineRule="auto"/>
              <w:jc w:val="both"/>
              <w:rPr>
                <w:rFonts w:ascii="Arial" w:hAnsi="Arial" w:cs="Arial"/>
              </w:rPr>
            </w:pPr>
            <w:proofErr w:type="spellStart"/>
            <w:r w:rsidRPr="00E11A7C">
              <w:rPr>
                <w:rFonts w:ascii="Arial" w:hAnsi="Arial" w:cs="Arial"/>
                <w:b/>
                <w:bCs/>
              </w:rPr>
              <w:t>ACEIoT</w:t>
            </w:r>
            <w:proofErr w:type="spellEnd"/>
            <w:r w:rsidRPr="00E11A7C">
              <w:rPr>
                <w:rFonts w:ascii="Arial" w:hAnsi="Arial" w:cs="Arial"/>
                <w:b/>
                <w:bCs/>
              </w:rPr>
              <w:t>, AI &amp; IoT Hub, GIIH and other initiatives at UR</w:t>
            </w:r>
          </w:p>
        </w:tc>
        <w:tc>
          <w:tcPr>
            <w:tcW w:w="6804" w:type="dxa"/>
            <w:hideMark/>
          </w:tcPr>
          <w:p w14:paraId="6F4964D8" w14:textId="77777777" w:rsidR="00D34623" w:rsidRPr="00E11A7C" w:rsidRDefault="00D34623" w:rsidP="00E11A7C">
            <w:pPr>
              <w:spacing w:line="360" w:lineRule="auto"/>
              <w:jc w:val="both"/>
              <w:rPr>
                <w:rFonts w:ascii="Arial" w:hAnsi="Arial" w:cs="Arial"/>
              </w:rPr>
            </w:pPr>
            <w:r w:rsidRPr="00E11A7C">
              <w:rPr>
                <w:rFonts w:ascii="Arial" w:hAnsi="Arial" w:cs="Arial"/>
              </w:rPr>
              <w:t>Collaboration on technical mentorship, resource sharing, awareness of project, registration and protection of new projects to avoid conflicts, support on timely reporting. Etc.</w:t>
            </w:r>
          </w:p>
        </w:tc>
      </w:tr>
      <w:tr w:rsidR="00D34623" w:rsidRPr="00E11A7C" w14:paraId="4AC83ED7" w14:textId="77777777" w:rsidTr="007039E1">
        <w:tc>
          <w:tcPr>
            <w:tcW w:w="3828" w:type="dxa"/>
            <w:hideMark/>
          </w:tcPr>
          <w:p w14:paraId="6228E0E2" w14:textId="77777777" w:rsidR="00D34623" w:rsidRPr="00E11A7C" w:rsidRDefault="00D34623" w:rsidP="00E11A7C">
            <w:pPr>
              <w:spacing w:line="360" w:lineRule="auto"/>
              <w:jc w:val="both"/>
              <w:rPr>
                <w:rFonts w:ascii="Arial" w:hAnsi="Arial" w:cs="Arial"/>
              </w:rPr>
            </w:pPr>
            <w:r w:rsidRPr="00E11A7C">
              <w:rPr>
                <w:rFonts w:ascii="Arial" w:hAnsi="Arial" w:cs="Arial"/>
                <w:b/>
                <w:bCs/>
              </w:rPr>
              <w:t>Center for Innovation</w:t>
            </w:r>
          </w:p>
        </w:tc>
        <w:tc>
          <w:tcPr>
            <w:tcW w:w="6804" w:type="dxa"/>
            <w:hideMark/>
          </w:tcPr>
          <w:p w14:paraId="55481E89" w14:textId="77777777" w:rsidR="00D34623" w:rsidRPr="00E11A7C" w:rsidRDefault="00D34623" w:rsidP="00E11A7C">
            <w:pPr>
              <w:spacing w:line="360" w:lineRule="auto"/>
              <w:jc w:val="both"/>
              <w:rPr>
                <w:rFonts w:ascii="Arial" w:hAnsi="Arial" w:cs="Arial"/>
              </w:rPr>
            </w:pPr>
            <w:r w:rsidRPr="00E11A7C">
              <w:rPr>
                <w:rFonts w:ascii="Arial" w:hAnsi="Arial" w:cs="Arial"/>
              </w:rPr>
              <w:t>Innovation management and alignment with national goals and facilitate in securing the Intellectual Property Rights at Rwanda Development Board</w:t>
            </w:r>
          </w:p>
        </w:tc>
      </w:tr>
      <w:tr w:rsidR="00D34623" w:rsidRPr="00E11A7C" w14:paraId="17BBD9ED" w14:textId="77777777" w:rsidTr="007039E1">
        <w:tc>
          <w:tcPr>
            <w:tcW w:w="3828" w:type="dxa"/>
            <w:hideMark/>
          </w:tcPr>
          <w:p w14:paraId="7F1FAC79" w14:textId="77777777" w:rsidR="00D34623" w:rsidRPr="00E11A7C" w:rsidRDefault="00D34623" w:rsidP="00E11A7C">
            <w:pPr>
              <w:spacing w:line="360" w:lineRule="auto"/>
              <w:jc w:val="both"/>
              <w:rPr>
                <w:rFonts w:ascii="Arial" w:hAnsi="Arial" w:cs="Arial"/>
              </w:rPr>
            </w:pPr>
            <w:r w:rsidRPr="00E11A7C">
              <w:rPr>
                <w:rFonts w:ascii="Arial" w:hAnsi="Arial" w:cs="Arial"/>
                <w:b/>
                <w:bCs/>
              </w:rPr>
              <w:t>Directorate of Research</w:t>
            </w:r>
          </w:p>
        </w:tc>
        <w:tc>
          <w:tcPr>
            <w:tcW w:w="6804" w:type="dxa"/>
            <w:hideMark/>
          </w:tcPr>
          <w:p w14:paraId="7D288D26" w14:textId="77777777" w:rsidR="00D34623" w:rsidRPr="00E11A7C" w:rsidRDefault="00D34623" w:rsidP="00E11A7C">
            <w:pPr>
              <w:spacing w:line="360" w:lineRule="auto"/>
              <w:jc w:val="both"/>
              <w:rPr>
                <w:rFonts w:ascii="Arial" w:hAnsi="Arial" w:cs="Arial"/>
              </w:rPr>
            </w:pPr>
            <w:r w:rsidRPr="00E11A7C">
              <w:rPr>
                <w:rFonts w:ascii="Arial" w:hAnsi="Arial" w:cs="Arial"/>
              </w:rPr>
              <w:t>Supporting in accessing research funds through grants</w:t>
            </w:r>
          </w:p>
        </w:tc>
      </w:tr>
      <w:tr w:rsidR="00D34623" w:rsidRPr="00E11A7C" w14:paraId="65675E4C" w14:textId="77777777" w:rsidTr="007039E1">
        <w:tc>
          <w:tcPr>
            <w:tcW w:w="3828" w:type="dxa"/>
            <w:hideMark/>
          </w:tcPr>
          <w:p w14:paraId="1CA41AF6" w14:textId="77777777" w:rsidR="00D34623" w:rsidRPr="00E11A7C" w:rsidRDefault="00D34623" w:rsidP="00E11A7C">
            <w:pPr>
              <w:spacing w:line="360" w:lineRule="auto"/>
              <w:jc w:val="both"/>
              <w:rPr>
                <w:rFonts w:ascii="Arial" w:hAnsi="Arial" w:cs="Arial"/>
              </w:rPr>
            </w:pPr>
            <w:r w:rsidRPr="00E11A7C">
              <w:rPr>
                <w:rFonts w:ascii="Arial" w:hAnsi="Arial" w:cs="Arial"/>
                <w:b/>
                <w:bCs/>
              </w:rPr>
              <w:t>Private Sector, Industry Partners, Alumni &amp; Citizens</w:t>
            </w:r>
          </w:p>
        </w:tc>
        <w:tc>
          <w:tcPr>
            <w:tcW w:w="6804" w:type="dxa"/>
            <w:hideMark/>
          </w:tcPr>
          <w:p w14:paraId="5EAB1C3E" w14:textId="77777777" w:rsidR="00D34623" w:rsidRPr="00E11A7C" w:rsidRDefault="00D34623" w:rsidP="00E11A7C">
            <w:pPr>
              <w:spacing w:line="360" w:lineRule="auto"/>
              <w:jc w:val="both"/>
              <w:rPr>
                <w:rFonts w:ascii="Arial" w:hAnsi="Arial" w:cs="Arial"/>
              </w:rPr>
            </w:pPr>
            <w:r w:rsidRPr="00E11A7C">
              <w:rPr>
                <w:rFonts w:ascii="Arial" w:hAnsi="Arial" w:cs="Arial"/>
              </w:rPr>
              <w:t>Mentorship support, co-development, project sponsorship, and co-ownership of innovations.</w:t>
            </w:r>
          </w:p>
        </w:tc>
      </w:tr>
      <w:tr w:rsidR="00D34623" w:rsidRPr="00E11A7C" w14:paraId="0613BB23" w14:textId="77777777" w:rsidTr="007039E1">
        <w:tc>
          <w:tcPr>
            <w:tcW w:w="3828" w:type="dxa"/>
          </w:tcPr>
          <w:p w14:paraId="49997967" w14:textId="77777777" w:rsidR="00D34623" w:rsidRPr="00E11A7C" w:rsidRDefault="00D34623" w:rsidP="00E11A7C">
            <w:pPr>
              <w:spacing w:line="360" w:lineRule="auto"/>
              <w:jc w:val="both"/>
              <w:rPr>
                <w:rFonts w:ascii="Arial" w:hAnsi="Arial" w:cs="Arial"/>
                <w:b/>
                <w:bCs/>
              </w:rPr>
            </w:pPr>
            <w:r w:rsidRPr="00E11A7C">
              <w:rPr>
                <w:rFonts w:ascii="Arial" w:hAnsi="Arial" w:cs="Arial"/>
                <w:b/>
                <w:bCs/>
              </w:rPr>
              <w:t>Binary Hub Coordination Team</w:t>
            </w:r>
          </w:p>
        </w:tc>
        <w:tc>
          <w:tcPr>
            <w:tcW w:w="6804" w:type="dxa"/>
          </w:tcPr>
          <w:p w14:paraId="1FD33E8F" w14:textId="77777777" w:rsidR="00D34623" w:rsidRPr="00E11A7C" w:rsidRDefault="00D34623" w:rsidP="00E11A7C">
            <w:pPr>
              <w:spacing w:line="360" w:lineRule="auto"/>
              <w:jc w:val="both"/>
              <w:rPr>
                <w:rFonts w:ascii="Arial" w:hAnsi="Arial" w:cs="Arial"/>
              </w:rPr>
            </w:pPr>
            <w:r w:rsidRPr="00E11A7C">
              <w:rPr>
                <w:rFonts w:ascii="Arial" w:hAnsi="Arial" w:cs="Arial"/>
              </w:rPr>
              <w:t xml:space="preserve">Daily operations, program management, reporting, and student mentorship, industrial partnership engagement </w:t>
            </w:r>
          </w:p>
        </w:tc>
      </w:tr>
    </w:tbl>
    <w:p w14:paraId="02C3E110" w14:textId="35C78224" w:rsidR="00D709F1" w:rsidRDefault="00D709F1" w:rsidP="00E11A7C">
      <w:pPr>
        <w:spacing w:line="360" w:lineRule="auto"/>
        <w:jc w:val="both"/>
        <w:rPr>
          <w:rFonts w:ascii="Arial" w:hAnsi="Arial" w:cs="Arial"/>
        </w:rPr>
      </w:pPr>
    </w:p>
    <w:p w14:paraId="4218B9AB" w14:textId="77777777" w:rsidR="00956334" w:rsidRPr="00BC5936" w:rsidRDefault="00956334" w:rsidP="00956334">
      <w:pPr>
        <w:pStyle w:val="Heading2"/>
      </w:pPr>
      <w:r w:rsidRPr="00BC5936">
        <w:rPr>
          <w:rStyle w:val="Strong"/>
        </w:rPr>
        <w:lastRenderedPageBreak/>
        <w:t>KEY BINARY HUB INITIATORS &amp; VOLUNTEERS</w:t>
      </w:r>
    </w:p>
    <w:p w14:paraId="4997B3FB" w14:textId="77777777" w:rsidR="00956334" w:rsidRPr="00BC5936" w:rsidRDefault="00956334" w:rsidP="00956334">
      <w:pPr>
        <w:pStyle w:val="NormalWeb"/>
        <w:rPr>
          <w:rFonts w:ascii="Arial" w:hAnsi="Arial" w:cs="Arial"/>
        </w:rPr>
      </w:pPr>
      <w:r w:rsidRPr="00BC5936">
        <w:rPr>
          <w:rFonts w:ascii="Arial" w:hAnsi="Arial" w:cs="Arial"/>
        </w:rPr>
        <w:t xml:space="preserve">Here the list of the </w:t>
      </w:r>
      <w:r w:rsidRPr="00BC5936">
        <w:rPr>
          <w:rStyle w:val="Strong"/>
          <w:rFonts w:ascii="Arial" w:hAnsi="Arial" w:cs="Arial"/>
        </w:rPr>
        <w:t>Binary Hub initiators</w:t>
      </w:r>
      <w:r>
        <w:rPr>
          <w:rStyle w:val="Strong"/>
          <w:rFonts w:ascii="Arial" w:hAnsi="Arial" w:cs="Arial"/>
          <w:lang w:val="en-US"/>
        </w:rPr>
        <w:t>, Innovators</w:t>
      </w:r>
      <w:r w:rsidRPr="00BC5936">
        <w:rPr>
          <w:rStyle w:val="Strong"/>
          <w:rFonts w:ascii="Arial" w:hAnsi="Arial" w:cs="Arial"/>
        </w:rPr>
        <w:t xml:space="preserve"> and voluntary supporters</w:t>
      </w:r>
      <w:r w:rsidRPr="00BC5936">
        <w:rPr>
          <w:rFonts w:ascii="Arial" w:hAnsi="Arial" w:cs="Arial"/>
        </w:rPr>
        <w:t>, based on their expertise, current roles, and contribution to the hub's mission.</w:t>
      </w:r>
    </w:p>
    <w:p w14:paraId="5BE07C5F" w14:textId="14B02005" w:rsidR="00956334" w:rsidRPr="00BC5936" w:rsidRDefault="00956334" w:rsidP="00956334">
      <w:pPr>
        <w:pStyle w:val="Heading2"/>
      </w:pPr>
      <w:r w:rsidRPr="00BC5936">
        <w:t xml:space="preserve"> </w:t>
      </w:r>
      <w:bookmarkStart w:id="21" w:name="_Toc204095198"/>
      <w:r>
        <w:rPr>
          <w:lang w:val="en-US"/>
        </w:rPr>
        <w:t>Administrators</w:t>
      </w:r>
      <w:r w:rsidRPr="00BC5936">
        <w:rPr>
          <w:rStyle w:val="Strong"/>
        </w:rPr>
        <w:t xml:space="preserve"> &amp; Strategic Coordinators</w:t>
      </w:r>
      <w:bookmarkEnd w:id="21"/>
    </w:p>
    <w:tbl>
      <w:tblPr>
        <w:tblStyle w:val="TableGrid"/>
        <w:tblW w:w="0" w:type="auto"/>
        <w:tblLook w:val="04A0" w:firstRow="1" w:lastRow="0" w:firstColumn="1" w:lastColumn="0" w:noHBand="0" w:noVBand="1"/>
      </w:tblPr>
      <w:tblGrid>
        <w:gridCol w:w="2185"/>
        <w:gridCol w:w="1779"/>
        <w:gridCol w:w="5386"/>
      </w:tblGrid>
      <w:tr w:rsidR="00956334" w14:paraId="373D197B" w14:textId="77777777" w:rsidTr="007039E1">
        <w:trPr>
          <w:tblHeader/>
        </w:trPr>
        <w:tc>
          <w:tcPr>
            <w:tcW w:w="0" w:type="auto"/>
            <w:shd w:val="clear" w:color="auto" w:fill="E2EFD9" w:themeFill="accent6" w:themeFillTint="33"/>
            <w:hideMark/>
          </w:tcPr>
          <w:p w14:paraId="4E1040B2" w14:textId="77777777" w:rsidR="00956334" w:rsidRDefault="00956334" w:rsidP="007039E1">
            <w:pPr>
              <w:jc w:val="center"/>
              <w:rPr>
                <w:b/>
                <w:bCs/>
              </w:rPr>
            </w:pPr>
            <w:r>
              <w:rPr>
                <w:rStyle w:val="Strong"/>
              </w:rPr>
              <w:t>Name</w:t>
            </w:r>
          </w:p>
        </w:tc>
        <w:tc>
          <w:tcPr>
            <w:tcW w:w="1779" w:type="dxa"/>
            <w:shd w:val="clear" w:color="auto" w:fill="E2EFD9" w:themeFill="accent6" w:themeFillTint="33"/>
            <w:hideMark/>
          </w:tcPr>
          <w:p w14:paraId="608ED3FD" w14:textId="77777777" w:rsidR="00956334" w:rsidRDefault="00956334" w:rsidP="007039E1">
            <w:pPr>
              <w:jc w:val="center"/>
              <w:rPr>
                <w:b/>
                <w:bCs/>
              </w:rPr>
            </w:pPr>
            <w:r>
              <w:rPr>
                <w:rStyle w:val="Strong"/>
              </w:rPr>
              <w:t>Role</w:t>
            </w:r>
          </w:p>
        </w:tc>
        <w:tc>
          <w:tcPr>
            <w:tcW w:w="5386" w:type="dxa"/>
            <w:shd w:val="clear" w:color="auto" w:fill="E2EFD9" w:themeFill="accent6" w:themeFillTint="33"/>
            <w:hideMark/>
          </w:tcPr>
          <w:p w14:paraId="62677D41" w14:textId="77777777" w:rsidR="00956334" w:rsidRDefault="00956334" w:rsidP="007039E1">
            <w:pPr>
              <w:jc w:val="center"/>
              <w:rPr>
                <w:b/>
                <w:bCs/>
              </w:rPr>
            </w:pPr>
            <w:r>
              <w:rPr>
                <w:rStyle w:val="Strong"/>
              </w:rPr>
              <w:t>Key Tasks &amp; Responsibilities</w:t>
            </w:r>
          </w:p>
        </w:tc>
      </w:tr>
      <w:tr w:rsidR="00956334" w14:paraId="13A17F4E" w14:textId="77777777" w:rsidTr="007039E1">
        <w:tc>
          <w:tcPr>
            <w:tcW w:w="0" w:type="auto"/>
            <w:hideMark/>
          </w:tcPr>
          <w:p w14:paraId="3E07489E" w14:textId="77777777" w:rsidR="00956334" w:rsidRDefault="00956334" w:rsidP="007039E1">
            <w:pPr>
              <w:rPr>
                <w:rStyle w:val="Strong"/>
              </w:rPr>
            </w:pPr>
            <w:r>
              <w:rPr>
                <w:rStyle w:val="Strong"/>
              </w:rPr>
              <w:t>MBONABUCYA Celestin</w:t>
            </w:r>
          </w:p>
          <w:p w14:paraId="3879B36F" w14:textId="77777777" w:rsidR="00956334" w:rsidRDefault="00956334" w:rsidP="007039E1">
            <w:pPr>
              <w:rPr>
                <w:rStyle w:val="Strong"/>
              </w:rPr>
            </w:pPr>
          </w:p>
          <w:p w14:paraId="2FE58197" w14:textId="77777777" w:rsidR="00956334" w:rsidRDefault="00956334" w:rsidP="007039E1">
            <w:r>
              <w:t>(ACADEMIC STAFF)</w:t>
            </w:r>
          </w:p>
        </w:tc>
        <w:tc>
          <w:tcPr>
            <w:tcW w:w="1779" w:type="dxa"/>
            <w:hideMark/>
          </w:tcPr>
          <w:p w14:paraId="12A956A6" w14:textId="77777777" w:rsidR="00956334" w:rsidRDefault="00956334" w:rsidP="007039E1">
            <w:r>
              <w:t>Founder, Initiator, and Hub Coordinator</w:t>
            </w:r>
          </w:p>
        </w:tc>
        <w:tc>
          <w:tcPr>
            <w:tcW w:w="5386" w:type="dxa"/>
            <w:hideMark/>
          </w:tcPr>
          <w:p w14:paraId="056DDB26" w14:textId="77777777" w:rsidR="00956334" w:rsidRDefault="00956334" w:rsidP="007039E1">
            <w:pPr>
              <w:pStyle w:val="NormalWeb"/>
            </w:pPr>
            <w:r>
              <w:rPr>
                <w:rFonts w:hAnsi="Symbol"/>
              </w:rPr>
              <w:t></w:t>
            </w:r>
            <w:r>
              <w:t xml:space="preserve"> Define and oversee the strategic direction of the hub.</w:t>
            </w:r>
          </w:p>
          <w:p w14:paraId="627D0729" w14:textId="77777777" w:rsidR="00956334" w:rsidRDefault="00956334" w:rsidP="007039E1">
            <w:pPr>
              <w:pStyle w:val="NormalWeb"/>
            </w:pPr>
            <w:r>
              <w:rPr>
                <w:rFonts w:hAnsi="Symbol"/>
              </w:rPr>
              <w:t></w:t>
            </w:r>
            <w:r>
              <w:t xml:space="preserve"> Coordinate partnerships with the University, government, and external stakeholders.</w:t>
            </w:r>
          </w:p>
          <w:p w14:paraId="71889F3C" w14:textId="77777777" w:rsidR="00956334" w:rsidRDefault="00956334" w:rsidP="007039E1">
            <w:pPr>
              <w:pStyle w:val="NormalWeb"/>
            </w:pPr>
            <w:r>
              <w:rPr>
                <w:rFonts w:hAnsi="Symbol"/>
              </w:rPr>
              <w:t></w:t>
            </w:r>
            <w:r>
              <w:t xml:space="preserve"> Supervise overall progress and resource allocation across all projects.</w:t>
            </w:r>
          </w:p>
          <w:p w14:paraId="2151BDDB" w14:textId="77777777" w:rsidR="00956334" w:rsidRDefault="00956334" w:rsidP="007039E1">
            <w:pPr>
              <w:pStyle w:val="NormalWeb"/>
            </w:pPr>
            <w:r>
              <w:rPr>
                <w:rFonts w:hAnsi="Symbol"/>
              </w:rPr>
              <w:t></w:t>
            </w:r>
            <w:r>
              <w:t xml:space="preserve"> Draft policies, guidelines, and reporting templates for hub operations.</w:t>
            </w:r>
          </w:p>
          <w:p w14:paraId="57ED342D" w14:textId="77777777" w:rsidR="00956334" w:rsidRDefault="00956334" w:rsidP="007039E1">
            <w:pPr>
              <w:pStyle w:val="NormalWeb"/>
            </w:pPr>
            <w:r>
              <w:rPr>
                <w:rFonts w:hAnsi="Symbol"/>
              </w:rPr>
              <w:t></w:t>
            </w:r>
            <w:r>
              <w:t xml:space="preserve"> Support project evaluation, selection, and onboarding processes.</w:t>
            </w:r>
          </w:p>
          <w:p w14:paraId="41F79656" w14:textId="77777777" w:rsidR="00956334" w:rsidRDefault="00956334" w:rsidP="007039E1">
            <w:pPr>
              <w:pStyle w:val="NormalWeb"/>
            </w:pPr>
            <w:r>
              <w:rPr>
                <w:rFonts w:hAnsi="Symbol"/>
              </w:rPr>
              <w:t></w:t>
            </w:r>
            <w:r>
              <w:t xml:space="preserve"> Mobilize resources and facilitate capacity-building workshops.</w:t>
            </w:r>
          </w:p>
          <w:p w14:paraId="524F41F9" w14:textId="77777777" w:rsidR="00956334" w:rsidRDefault="00956334" w:rsidP="007039E1">
            <w:pPr>
              <w:pStyle w:val="NormalWeb"/>
            </w:pPr>
            <w:r>
              <w:rPr>
                <w:rFonts w:hAnsi="Symbol"/>
              </w:rPr>
              <w:t></w:t>
            </w:r>
            <w:r>
              <w:t xml:space="preserve"> Mentor junior innovators on systems thinking, proposal writing, and innovation leadership.</w:t>
            </w:r>
          </w:p>
          <w:p w14:paraId="45A2DA67" w14:textId="77777777" w:rsidR="00956334" w:rsidRDefault="00956334" w:rsidP="007039E1"/>
        </w:tc>
      </w:tr>
      <w:tr w:rsidR="00956334" w14:paraId="4D30D807" w14:textId="77777777" w:rsidTr="007039E1">
        <w:tc>
          <w:tcPr>
            <w:tcW w:w="0" w:type="auto"/>
            <w:hideMark/>
          </w:tcPr>
          <w:p w14:paraId="359D9DAA" w14:textId="77777777" w:rsidR="00956334" w:rsidRDefault="00956334" w:rsidP="007039E1">
            <w:pPr>
              <w:rPr>
                <w:rStyle w:val="Strong"/>
              </w:rPr>
            </w:pPr>
            <w:r>
              <w:rPr>
                <w:rStyle w:val="Strong"/>
              </w:rPr>
              <w:t>NDAYISHIMIYE</w:t>
            </w:r>
          </w:p>
          <w:p w14:paraId="7AB663C9" w14:textId="77777777" w:rsidR="00956334" w:rsidRDefault="00956334" w:rsidP="007039E1">
            <w:pPr>
              <w:rPr>
                <w:rStyle w:val="Strong"/>
              </w:rPr>
            </w:pPr>
            <w:r>
              <w:rPr>
                <w:rStyle w:val="Strong"/>
              </w:rPr>
              <w:t>Habibu</w:t>
            </w:r>
          </w:p>
          <w:p w14:paraId="421F1ED7" w14:textId="77777777" w:rsidR="00956334" w:rsidRDefault="00956334" w:rsidP="007039E1"/>
          <w:p w14:paraId="3EEEEBA8" w14:textId="77777777" w:rsidR="00956334" w:rsidRDefault="00956334" w:rsidP="007039E1">
            <w:r>
              <w:t>(STUDENT)</w:t>
            </w:r>
          </w:p>
        </w:tc>
        <w:tc>
          <w:tcPr>
            <w:tcW w:w="1779" w:type="dxa"/>
            <w:hideMark/>
          </w:tcPr>
          <w:p w14:paraId="6ED365CB" w14:textId="77777777" w:rsidR="00956334" w:rsidRDefault="00956334" w:rsidP="007039E1">
            <w:r>
              <w:t>Assistant Coordinator</w:t>
            </w:r>
          </w:p>
        </w:tc>
        <w:tc>
          <w:tcPr>
            <w:tcW w:w="5386" w:type="dxa"/>
            <w:hideMark/>
          </w:tcPr>
          <w:p w14:paraId="3EF50DD0" w14:textId="77777777" w:rsidR="00956334" w:rsidRDefault="00956334" w:rsidP="007039E1">
            <w:pPr>
              <w:pStyle w:val="NormalWeb"/>
            </w:pPr>
            <w:r>
              <w:rPr>
                <w:rFonts w:hAnsi="Symbol"/>
              </w:rPr>
              <w:t></w:t>
            </w:r>
            <w:r>
              <w:t xml:space="preserve"> Assist the Hub Coordinator in day-to-day operations and team management.</w:t>
            </w:r>
          </w:p>
          <w:p w14:paraId="5A1FC226" w14:textId="77777777" w:rsidR="00956334" w:rsidRDefault="00956334" w:rsidP="007039E1">
            <w:pPr>
              <w:pStyle w:val="NormalWeb"/>
            </w:pPr>
            <w:r>
              <w:rPr>
                <w:rFonts w:hAnsi="Symbol"/>
              </w:rPr>
              <w:t></w:t>
            </w:r>
            <w:r>
              <w:t xml:space="preserve"> Track task assignments, deadlines, and milestones for all active projects.</w:t>
            </w:r>
          </w:p>
          <w:p w14:paraId="0F6800A0" w14:textId="77777777" w:rsidR="00956334" w:rsidRDefault="00956334" w:rsidP="007039E1">
            <w:pPr>
              <w:pStyle w:val="NormalWeb"/>
            </w:pPr>
            <w:r>
              <w:rPr>
                <w:rFonts w:hAnsi="Symbol"/>
              </w:rPr>
              <w:t></w:t>
            </w:r>
            <w:r>
              <w:t xml:space="preserve"> Maintain communication between teams and escalate project blockers.</w:t>
            </w:r>
          </w:p>
          <w:p w14:paraId="23ECC548" w14:textId="77777777" w:rsidR="00956334" w:rsidRDefault="00956334" w:rsidP="007039E1">
            <w:pPr>
              <w:pStyle w:val="NormalWeb"/>
            </w:pPr>
            <w:r>
              <w:rPr>
                <w:rFonts w:hAnsi="Symbol"/>
              </w:rPr>
              <w:t></w:t>
            </w:r>
            <w:r>
              <w:t xml:space="preserve"> Prepare activity reports and assist in documenting outcomes for stakeholders.</w:t>
            </w:r>
          </w:p>
          <w:p w14:paraId="4D5915C0" w14:textId="77777777" w:rsidR="00956334" w:rsidRDefault="00956334" w:rsidP="007039E1">
            <w:pPr>
              <w:pStyle w:val="NormalWeb"/>
            </w:pPr>
            <w:r>
              <w:rPr>
                <w:rFonts w:hAnsi="Symbol"/>
              </w:rPr>
              <w:t></w:t>
            </w:r>
            <w:r>
              <w:t xml:space="preserve"> Support coordination of training, events, and technical reviews.</w:t>
            </w:r>
          </w:p>
          <w:p w14:paraId="6DA4423C" w14:textId="77777777" w:rsidR="00956334" w:rsidRDefault="00956334" w:rsidP="007039E1">
            <w:pPr>
              <w:pStyle w:val="NormalWeb"/>
            </w:pPr>
            <w:r>
              <w:rPr>
                <w:rFonts w:hAnsi="Symbol"/>
              </w:rPr>
              <w:t></w:t>
            </w:r>
            <w:r>
              <w:t xml:space="preserve"> Step in as acting coordinator when required</w:t>
            </w:r>
          </w:p>
          <w:p w14:paraId="518DEFAE" w14:textId="77777777" w:rsidR="00956334" w:rsidRDefault="00956334" w:rsidP="007039E1"/>
        </w:tc>
      </w:tr>
      <w:tr w:rsidR="00956334" w14:paraId="6DD48C72" w14:textId="77777777" w:rsidTr="007039E1">
        <w:tc>
          <w:tcPr>
            <w:tcW w:w="0" w:type="auto"/>
            <w:hideMark/>
          </w:tcPr>
          <w:p w14:paraId="65DC5B02" w14:textId="77777777" w:rsidR="00956334" w:rsidRDefault="00956334" w:rsidP="007039E1">
            <w:r>
              <w:rPr>
                <w:rStyle w:val="Strong"/>
              </w:rPr>
              <w:lastRenderedPageBreak/>
              <w:t xml:space="preserve">ISHIMWE KARLISE Lucie </w:t>
            </w:r>
            <w:r>
              <w:t>(STUDENT)</w:t>
            </w:r>
          </w:p>
        </w:tc>
        <w:tc>
          <w:tcPr>
            <w:tcW w:w="1779" w:type="dxa"/>
            <w:hideMark/>
          </w:tcPr>
          <w:p w14:paraId="519C4D18" w14:textId="77777777" w:rsidR="00956334" w:rsidRDefault="00956334" w:rsidP="007039E1">
            <w:r>
              <w:t>Assistant Administrator</w:t>
            </w:r>
          </w:p>
        </w:tc>
        <w:tc>
          <w:tcPr>
            <w:tcW w:w="5386" w:type="dxa"/>
            <w:hideMark/>
          </w:tcPr>
          <w:p w14:paraId="744664BD" w14:textId="77777777" w:rsidR="00956334" w:rsidRDefault="00956334" w:rsidP="007039E1">
            <w:pPr>
              <w:pStyle w:val="NormalWeb"/>
            </w:pPr>
            <w:r>
              <w:rPr>
                <w:rFonts w:hAnsi="Symbol"/>
              </w:rPr>
              <w:t></w:t>
            </w:r>
            <w:r>
              <w:t xml:space="preserve"> Manage and organize hub documentation, attendance, and resources.</w:t>
            </w:r>
          </w:p>
          <w:p w14:paraId="4B938A64" w14:textId="77777777" w:rsidR="00956334" w:rsidRDefault="00956334" w:rsidP="007039E1">
            <w:pPr>
              <w:pStyle w:val="NormalWeb"/>
            </w:pPr>
            <w:r>
              <w:rPr>
                <w:rFonts w:hAnsi="Symbol"/>
              </w:rPr>
              <w:t></w:t>
            </w:r>
            <w:r>
              <w:t xml:space="preserve"> Maintain project records, proposals, and team progress logs.</w:t>
            </w:r>
          </w:p>
          <w:p w14:paraId="7630EF2C" w14:textId="77777777" w:rsidR="00956334" w:rsidRDefault="00956334" w:rsidP="007039E1">
            <w:pPr>
              <w:pStyle w:val="NormalWeb"/>
            </w:pPr>
            <w:r>
              <w:rPr>
                <w:rFonts w:hAnsi="Symbol"/>
              </w:rPr>
              <w:t></w:t>
            </w:r>
            <w:r>
              <w:t xml:space="preserve"> Support logistics for meetings, workshops, and innovation showcases.</w:t>
            </w:r>
          </w:p>
          <w:p w14:paraId="4E546AD0" w14:textId="77777777" w:rsidR="00956334" w:rsidRDefault="00956334" w:rsidP="007039E1">
            <w:pPr>
              <w:pStyle w:val="NormalWeb"/>
            </w:pPr>
            <w:r>
              <w:rPr>
                <w:rFonts w:hAnsi="Symbol"/>
              </w:rPr>
              <w:t></w:t>
            </w:r>
            <w:r>
              <w:t xml:space="preserve"> Manage internal communication channels and scheduling.</w:t>
            </w:r>
          </w:p>
          <w:p w14:paraId="179282E9" w14:textId="77777777" w:rsidR="00956334" w:rsidRDefault="00956334" w:rsidP="007039E1">
            <w:pPr>
              <w:pStyle w:val="NormalWeb"/>
            </w:pPr>
            <w:r>
              <w:rPr>
                <w:rFonts w:hAnsi="Symbol"/>
              </w:rPr>
              <w:t></w:t>
            </w:r>
            <w:r>
              <w:t xml:space="preserve"> Assist with writing and formatting reports, letters, and funding applications.</w:t>
            </w:r>
          </w:p>
          <w:p w14:paraId="6AB4D3D9" w14:textId="77777777" w:rsidR="00956334" w:rsidRDefault="00956334" w:rsidP="007039E1">
            <w:pPr>
              <w:pStyle w:val="NormalWeb"/>
            </w:pPr>
            <w:r>
              <w:rPr>
                <w:rFonts w:hAnsi="Symbol"/>
              </w:rPr>
              <w:t></w:t>
            </w:r>
            <w:r>
              <w:t xml:space="preserve"> Help coordinate new member onboarding and registration.</w:t>
            </w:r>
          </w:p>
          <w:p w14:paraId="3630164E" w14:textId="77777777" w:rsidR="00956334" w:rsidRDefault="00956334" w:rsidP="007039E1"/>
        </w:tc>
      </w:tr>
    </w:tbl>
    <w:p w14:paraId="0E1CD0A7" w14:textId="77777777" w:rsidR="00956334" w:rsidRDefault="00956334" w:rsidP="00956334"/>
    <w:p w14:paraId="027D450D" w14:textId="153EA367" w:rsidR="00956334" w:rsidRDefault="00956334" w:rsidP="00956334">
      <w:pPr>
        <w:pStyle w:val="Heading2"/>
      </w:pPr>
      <w:bookmarkStart w:id="22" w:name="_Toc204095199"/>
      <w:r>
        <w:rPr>
          <w:rStyle w:val="Strong"/>
        </w:rPr>
        <w:t>Technical Leadership &amp; Development Teams</w:t>
      </w:r>
      <w:bookmarkEnd w:id="22"/>
    </w:p>
    <w:tbl>
      <w:tblPr>
        <w:tblStyle w:val="TableGrid"/>
        <w:tblW w:w="9634" w:type="dxa"/>
        <w:tblLook w:val="04A0" w:firstRow="1" w:lastRow="0" w:firstColumn="1" w:lastColumn="0" w:noHBand="0" w:noVBand="1"/>
      </w:tblPr>
      <w:tblGrid>
        <w:gridCol w:w="2405"/>
        <w:gridCol w:w="2126"/>
        <w:gridCol w:w="5103"/>
      </w:tblGrid>
      <w:tr w:rsidR="00956334" w14:paraId="214BFD1D" w14:textId="77777777" w:rsidTr="007039E1">
        <w:trPr>
          <w:tblHeader/>
        </w:trPr>
        <w:tc>
          <w:tcPr>
            <w:tcW w:w="2405" w:type="dxa"/>
            <w:shd w:val="clear" w:color="auto" w:fill="E2EFD9" w:themeFill="accent6" w:themeFillTint="33"/>
            <w:hideMark/>
          </w:tcPr>
          <w:p w14:paraId="1ACEC7E9" w14:textId="77777777" w:rsidR="00956334" w:rsidRDefault="00956334" w:rsidP="007039E1">
            <w:pPr>
              <w:jc w:val="center"/>
              <w:rPr>
                <w:b/>
                <w:bCs/>
              </w:rPr>
            </w:pPr>
            <w:r>
              <w:rPr>
                <w:rStyle w:val="Strong"/>
              </w:rPr>
              <w:t>Name</w:t>
            </w:r>
          </w:p>
        </w:tc>
        <w:tc>
          <w:tcPr>
            <w:tcW w:w="2126" w:type="dxa"/>
            <w:shd w:val="clear" w:color="auto" w:fill="E2EFD9" w:themeFill="accent6" w:themeFillTint="33"/>
            <w:hideMark/>
          </w:tcPr>
          <w:p w14:paraId="09D7F45E" w14:textId="77777777" w:rsidR="00956334" w:rsidRDefault="00956334" w:rsidP="007039E1">
            <w:pPr>
              <w:jc w:val="center"/>
              <w:rPr>
                <w:b/>
                <w:bCs/>
              </w:rPr>
            </w:pPr>
            <w:r>
              <w:rPr>
                <w:rStyle w:val="Strong"/>
              </w:rPr>
              <w:t>Role</w:t>
            </w:r>
          </w:p>
        </w:tc>
        <w:tc>
          <w:tcPr>
            <w:tcW w:w="5103" w:type="dxa"/>
            <w:shd w:val="clear" w:color="auto" w:fill="E2EFD9" w:themeFill="accent6" w:themeFillTint="33"/>
            <w:hideMark/>
          </w:tcPr>
          <w:p w14:paraId="3CC65F8A" w14:textId="77777777" w:rsidR="00956334" w:rsidRDefault="00956334" w:rsidP="007039E1">
            <w:pPr>
              <w:jc w:val="center"/>
              <w:rPr>
                <w:b/>
                <w:bCs/>
              </w:rPr>
            </w:pPr>
            <w:r>
              <w:rPr>
                <w:rStyle w:val="Strong"/>
              </w:rPr>
              <w:t>Key Tasks &amp; Responsibilities</w:t>
            </w:r>
          </w:p>
        </w:tc>
      </w:tr>
      <w:tr w:rsidR="00956334" w14:paraId="5D0F9422" w14:textId="77777777" w:rsidTr="007039E1">
        <w:tc>
          <w:tcPr>
            <w:tcW w:w="2405" w:type="dxa"/>
            <w:hideMark/>
          </w:tcPr>
          <w:p w14:paraId="7B39FC0D" w14:textId="77777777" w:rsidR="00956334" w:rsidRDefault="00956334" w:rsidP="007039E1">
            <w:r>
              <w:rPr>
                <w:rStyle w:val="Strong"/>
              </w:rPr>
              <w:t xml:space="preserve">NIYONGABO Emmanuel </w:t>
            </w:r>
            <w:r w:rsidRPr="00262C22">
              <w:rPr>
                <w:rStyle w:val="Strong"/>
              </w:rPr>
              <w:t>(EXTERNAL EXPERT)</w:t>
            </w:r>
          </w:p>
        </w:tc>
        <w:tc>
          <w:tcPr>
            <w:tcW w:w="2126" w:type="dxa"/>
            <w:hideMark/>
          </w:tcPr>
          <w:p w14:paraId="7A87799A" w14:textId="77777777" w:rsidR="00956334" w:rsidRDefault="00956334" w:rsidP="007039E1">
            <w:r>
              <w:t>Frontend Developer</w:t>
            </w:r>
          </w:p>
        </w:tc>
        <w:tc>
          <w:tcPr>
            <w:tcW w:w="5103" w:type="dxa"/>
            <w:hideMark/>
          </w:tcPr>
          <w:p w14:paraId="3A5104F4" w14:textId="77777777" w:rsidR="00956334" w:rsidRDefault="00956334" w:rsidP="007039E1">
            <w:pPr>
              <w:pStyle w:val="NormalWeb"/>
            </w:pPr>
            <w:r>
              <w:rPr>
                <w:rFonts w:hAnsi="Symbol"/>
              </w:rPr>
              <w:t></w:t>
            </w:r>
            <w:r>
              <w:t xml:space="preserve"> Mentor junior developers in HTML, CSS, JavaScript, and React.</w:t>
            </w:r>
          </w:p>
          <w:p w14:paraId="5137CFCB" w14:textId="77777777" w:rsidR="00956334" w:rsidRDefault="00956334" w:rsidP="007039E1">
            <w:pPr>
              <w:pStyle w:val="NormalWeb"/>
            </w:pPr>
            <w:r>
              <w:rPr>
                <w:rFonts w:hAnsi="Symbol"/>
              </w:rPr>
              <w:t></w:t>
            </w:r>
            <w:r>
              <w:t xml:space="preserve"> Review frontend codebase of ongoing projects and provide technical guidance.</w:t>
            </w:r>
          </w:p>
          <w:p w14:paraId="652B7FB4" w14:textId="77777777" w:rsidR="00956334" w:rsidRDefault="00956334" w:rsidP="007039E1">
            <w:pPr>
              <w:pStyle w:val="NormalWeb"/>
            </w:pPr>
            <w:r>
              <w:rPr>
                <w:rFonts w:hAnsi="Symbol"/>
              </w:rPr>
              <w:t></w:t>
            </w:r>
            <w:r>
              <w:t xml:space="preserve"> Create reusable components and standard UI libraries for hub projects.</w:t>
            </w:r>
          </w:p>
          <w:p w14:paraId="50CEF7E1" w14:textId="77777777" w:rsidR="00956334" w:rsidRDefault="00956334" w:rsidP="007039E1">
            <w:pPr>
              <w:pStyle w:val="NormalWeb"/>
            </w:pPr>
            <w:r>
              <w:rPr>
                <w:rFonts w:hAnsi="Symbol"/>
              </w:rPr>
              <w:t></w:t>
            </w:r>
            <w:r>
              <w:t xml:space="preserve"> Lead frontend design sessions and pair programming.</w:t>
            </w:r>
          </w:p>
          <w:p w14:paraId="2F084443" w14:textId="77777777" w:rsidR="00956334" w:rsidRDefault="00956334" w:rsidP="007039E1">
            <w:pPr>
              <w:pStyle w:val="NormalWeb"/>
            </w:pPr>
            <w:r>
              <w:rPr>
                <w:rFonts w:hAnsi="Symbol"/>
              </w:rPr>
              <w:t></w:t>
            </w:r>
            <w:r>
              <w:t xml:space="preserve"> Ensure UI responsiveness and accessibility across devices.</w:t>
            </w:r>
          </w:p>
          <w:p w14:paraId="6B2F89CA" w14:textId="77777777" w:rsidR="00956334" w:rsidRDefault="00956334" w:rsidP="007039E1">
            <w:pPr>
              <w:pStyle w:val="NormalWeb"/>
            </w:pPr>
            <w:r>
              <w:rPr>
                <w:rFonts w:hAnsi="Symbol"/>
              </w:rPr>
              <w:t></w:t>
            </w:r>
            <w:r>
              <w:t xml:space="preserve"> Support deployment of frontend modules and integration with backend services.</w:t>
            </w:r>
          </w:p>
          <w:p w14:paraId="19C60737" w14:textId="77777777" w:rsidR="00956334" w:rsidRDefault="00956334" w:rsidP="007039E1"/>
        </w:tc>
      </w:tr>
      <w:tr w:rsidR="00956334" w14:paraId="26FA43C4" w14:textId="77777777" w:rsidTr="007039E1">
        <w:tc>
          <w:tcPr>
            <w:tcW w:w="2405" w:type="dxa"/>
            <w:hideMark/>
          </w:tcPr>
          <w:p w14:paraId="39B2BD4F" w14:textId="77777777" w:rsidR="00956334" w:rsidRDefault="00956334" w:rsidP="007039E1">
            <w:r>
              <w:rPr>
                <w:rStyle w:val="Strong"/>
              </w:rPr>
              <w:t xml:space="preserve">SHYIRAMBERE Joseph </w:t>
            </w:r>
            <w:r w:rsidRPr="00262C22">
              <w:rPr>
                <w:rStyle w:val="Strong"/>
              </w:rPr>
              <w:t>(EXTERNAL EXPERT)</w:t>
            </w:r>
          </w:p>
        </w:tc>
        <w:tc>
          <w:tcPr>
            <w:tcW w:w="2126" w:type="dxa"/>
            <w:hideMark/>
          </w:tcPr>
          <w:p w14:paraId="19155B30" w14:textId="77777777" w:rsidR="00956334" w:rsidRDefault="00956334" w:rsidP="007039E1">
            <w:r>
              <w:t>Backend &amp; Database Developer</w:t>
            </w:r>
          </w:p>
        </w:tc>
        <w:tc>
          <w:tcPr>
            <w:tcW w:w="5103" w:type="dxa"/>
            <w:hideMark/>
          </w:tcPr>
          <w:p w14:paraId="635811F5" w14:textId="77777777" w:rsidR="00956334" w:rsidRDefault="00956334" w:rsidP="007039E1">
            <w:pPr>
              <w:pStyle w:val="NormalWeb"/>
            </w:pPr>
            <w:r>
              <w:rPr>
                <w:rFonts w:hAnsi="Symbol"/>
              </w:rPr>
              <w:t></w:t>
            </w:r>
            <w:r>
              <w:t xml:space="preserve"> Lead database design, optimization, and maintenance strategies for all projects.</w:t>
            </w:r>
          </w:p>
          <w:p w14:paraId="44B5D5D2" w14:textId="77777777" w:rsidR="00956334" w:rsidRDefault="00956334" w:rsidP="007039E1">
            <w:pPr>
              <w:pStyle w:val="NormalWeb"/>
            </w:pPr>
            <w:r>
              <w:rPr>
                <w:rFonts w:hAnsi="Symbol"/>
              </w:rPr>
              <w:lastRenderedPageBreak/>
              <w:t></w:t>
            </w:r>
            <w:r>
              <w:t xml:space="preserve"> Mentor junior backend developers in Node.js, Express, PostgreSQL, MongoDB, and REST APIs.</w:t>
            </w:r>
          </w:p>
          <w:p w14:paraId="0ED8AFC2" w14:textId="77777777" w:rsidR="00956334" w:rsidRDefault="00956334" w:rsidP="007039E1">
            <w:pPr>
              <w:pStyle w:val="NormalWeb"/>
            </w:pPr>
            <w:r>
              <w:rPr>
                <w:rFonts w:hAnsi="Symbol"/>
              </w:rPr>
              <w:t></w:t>
            </w:r>
            <w:r>
              <w:t xml:space="preserve"> Review and validate backend architecture of hub projects for scalability and security.</w:t>
            </w:r>
          </w:p>
          <w:p w14:paraId="29DB707B" w14:textId="77777777" w:rsidR="00956334" w:rsidRDefault="00956334" w:rsidP="007039E1">
            <w:pPr>
              <w:pStyle w:val="NormalWeb"/>
            </w:pPr>
            <w:r>
              <w:rPr>
                <w:rFonts w:hAnsi="Symbol"/>
              </w:rPr>
              <w:t></w:t>
            </w:r>
            <w:r>
              <w:t xml:space="preserve"> Oversee authentication, authorization, and data encryption standards.</w:t>
            </w:r>
          </w:p>
          <w:p w14:paraId="6276F1B4" w14:textId="77777777" w:rsidR="00956334" w:rsidRDefault="00956334" w:rsidP="007039E1">
            <w:pPr>
              <w:pStyle w:val="NormalWeb"/>
            </w:pPr>
            <w:r>
              <w:rPr>
                <w:rFonts w:hAnsi="Symbol"/>
              </w:rPr>
              <w:t></w:t>
            </w:r>
            <w:r>
              <w:t xml:space="preserve"> Assist in the integration of third-party services (e.g., email, payment, SMS).</w:t>
            </w:r>
          </w:p>
          <w:p w14:paraId="08236A20" w14:textId="77777777" w:rsidR="00956334" w:rsidRDefault="00956334" w:rsidP="007039E1">
            <w:pPr>
              <w:pStyle w:val="NormalWeb"/>
            </w:pPr>
            <w:r>
              <w:rPr>
                <w:rFonts w:hAnsi="Symbol"/>
              </w:rPr>
              <w:t></w:t>
            </w:r>
            <w:r>
              <w:t xml:space="preserve"> Set up CI/CD workflows for backend code deployment.</w:t>
            </w:r>
          </w:p>
          <w:p w14:paraId="51AAF809" w14:textId="77777777" w:rsidR="00956334" w:rsidRDefault="00956334" w:rsidP="007039E1"/>
        </w:tc>
      </w:tr>
      <w:tr w:rsidR="00956334" w14:paraId="098F9AB9" w14:textId="77777777" w:rsidTr="007039E1">
        <w:tc>
          <w:tcPr>
            <w:tcW w:w="2405" w:type="dxa"/>
            <w:hideMark/>
          </w:tcPr>
          <w:p w14:paraId="6A068F84" w14:textId="77777777" w:rsidR="00956334" w:rsidRDefault="00956334" w:rsidP="007039E1">
            <w:r>
              <w:rPr>
                <w:rStyle w:val="Strong"/>
              </w:rPr>
              <w:lastRenderedPageBreak/>
              <w:t xml:space="preserve">David TUYISHIME </w:t>
            </w:r>
            <w:r>
              <w:t>(STUDENT)</w:t>
            </w:r>
          </w:p>
        </w:tc>
        <w:tc>
          <w:tcPr>
            <w:tcW w:w="2126" w:type="dxa"/>
            <w:hideMark/>
          </w:tcPr>
          <w:p w14:paraId="18BCA893" w14:textId="77777777" w:rsidR="00956334" w:rsidRDefault="00956334" w:rsidP="007039E1">
            <w:r>
              <w:t>Backend Developer Team Leader</w:t>
            </w:r>
          </w:p>
        </w:tc>
        <w:tc>
          <w:tcPr>
            <w:tcW w:w="5103" w:type="dxa"/>
            <w:hideMark/>
          </w:tcPr>
          <w:p w14:paraId="189BDF47" w14:textId="77777777" w:rsidR="00956334" w:rsidRDefault="00956334" w:rsidP="007039E1">
            <w:pPr>
              <w:pStyle w:val="NormalWeb"/>
            </w:pPr>
            <w:r>
              <w:rPr>
                <w:rFonts w:hAnsi="Symbol"/>
              </w:rPr>
              <w:t></w:t>
            </w:r>
            <w:r>
              <w:t xml:space="preserve"> Assign backend tasks to developers and manage timelines.</w:t>
            </w:r>
          </w:p>
          <w:p w14:paraId="2ED17266" w14:textId="77777777" w:rsidR="00956334" w:rsidRDefault="00956334" w:rsidP="007039E1">
            <w:pPr>
              <w:pStyle w:val="NormalWeb"/>
            </w:pPr>
            <w:r>
              <w:rPr>
                <w:rFonts w:hAnsi="Symbol"/>
              </w:rPr>
              <w:t></w:t>
            </w:r>
            <w:r>
              <w:t xml:space="preserve"> Facilitate backend peer code reviews and architecture discussions.</w:t>
            </w:r>
          </w:p>
          <w:p w14:paraId="341E7119" w14:textId="77777777" w:rsidR="00956334" w:rsidRDefault="00956334" w:rsidP="007039E1">
            <w:pPr>
              <w:pStyle w:val="NormalWeb"/>
            </w:pPr>
            <w:r>
              <w:rPr>
                <w:rFonts w:hAnsi="Symbol"/>
              </w:rPr>
              <w:t></w:t>
            </w:r>
            <w:r>
              <w:t xml:space="preserve"> Identify and resolve critical backend issues across projects.</w:t>
            </w:r>
          </w:p>
          <w:p w14:paraId="0EE58ED9" w14:textId="77777777" w:rsidR="00956334" w:rsidRDefault="00956334" w:rsidP="007039E1">
            <w:pPr>
              <w:pStyle w:val="NormalWeb"/>
            </w:pPr>
            <w:r>
              <w:rPr>
                <w:rFonts w:hAnsi="Symbol"/>
              </w:rPr>
              <w:t></w:t>
            </w:r>
            <w:r>
              <w:t xml:space="preserve"> Organize weekly standups and technical feedback sessions.</w:t>
            </w:r>
          </w:p>
          <w:p w14:paraId="17A5C83E" w14:textId="77777777" w:rsidR="00956334" w:rsidRDefault="00956334" w:rsidP="007039E1">
            <w:pPr>
              <w:pStyle w:val="NormalWeb"/>
            </w:pPr>
            <w:r>
              <w:rPr>
                <w:rFonts w:hAnsi="Symbol"/>
              </w:rPr>
              <w:t></w:t>
            </w:r>
            <w:r>
              <w:t xml:space="preserve"> Ensure code quality and consistency with version control best practices (e.g., Git).</w:t>
            </w:r>
          </w:p>
          <w:p w14:paraId="4DFFA8D9" w14:textId="77777777" w:rsidR="00956334" w:rsidRDefault="00956334" w:rsidP="007039E1">
            <w:pPr>
              <w:pStyle w:val="NormalWeb"/>
            </w:pPr>
            <w:r>
              <w:rPr>
                <w:rFonts w:hAnsi="Symbol"/>
              </w:rPr>
              <w:t></w:t>
            </w:r>
            <w:r>
              <w:t xml:space="preserve"> Mentor junior developers on testing and debugging technique</w:t>
            </w:r>
          </w:p>
          <w:p w14:paraId="63FD5AC1" w14:textId="77777777" w:rsidR="00956334" w:rsidRDefault="00956334" w:rsidP="007039E1"/>
        </w:tc>
      </w:tr>
      <w:tr w:rsidR="00956334" w14:paraId="294983C5" w14:textId="77777777" w:rsidTr="007039E1">
        <w:tc>
          <w:tcPr>
            <w:tcW w:w="2405" w:type="dxa"/>
            <w:hideMark/>
          </w:tcPr>
          <w:p w14:paraId="652F614E" w14:textId="77777777" w:rsidR="00956334" w:rsidRDefault="00956334" w:rsidP="007039E1">
            <w:r>
              <w:rPr>
                <w:rStyle w:val="Strong"/>
              </w:rPr>
              <w:t xml:space="preserve">Edison UWIHANANYE </w:t>
            </w:r>
            <w:r>
              <w:t>(STUDENT)</w:t>
            </w:r>
          </w:p>
        </w:tc>
        <w:tc>
          <w:tcPr>
            <w:tcW w:w="2126" w:type="dxa"/>
            <w:hideMark/>
          </w:tcPr>
          <w:p w14:paraId="65B4CCB8" w14:textId="77777777" w:rsidR="00956334" w:rsidRDefault="00956334" w:rsidP="007039E1">
            <w:r>
              <w:t>UI/UX &amp; Frontend Team Leader</w:t>
            </w:r>
          </w:p>
        </w:tc>
        <w:tc>
          <w:tcPr>
            <w:tcW w:w="5103" w:type="dxa"/>
            <w:hideMark/>
          </w:tcPr>
          <w:p w14:paraId="641E9173" w14:textId="77777777" w:rsidR="00956334" w:rsidRDefault="00956334" w:rsidP="007039E1">
            <w:pPr>
              <w:pStyle w:val="NormalWeb"/>
            </w:pPr>
            <w:r>
              <w:rPr>
                <w:rFonts w:hAnsi="Symbol"/>
              </w:rPr>
              <w:t></w:t>
            </w:r>
            <w:r>
              <w:t xml:space="preserve"> Coordinate the activities of frontend and UI/UX developers.</w:t>
            </w:r>
          </w:p>
          <w:p w14:paraId="03BEC41E" w14:textId="77777777" w:rsidR="00956334" w:rsidRDefault="00956334" w:rsidP="007039E1">
            <w:pPr>
              <w:pStyle w:val="NormalWeb"/>
            </w:pPr>
            <w:r>
              <w:rPr>
                <w:rFonts w:hAnsi="Symbol"/>
              </w:rPr>
              <w:t></w:t>
            </w:r>
            <w:r>
              <w:t xml:space="preserve"> Assign design and implementation tasks with deadlines.</w:t>
            </w:r>
          </w:p>
          <w:p w14:paraId="4876767C" w14:textId="77777777" w:rsidR="00956334" w:rsidRDefault="00956334" w:rsidP="007039E1">
            <w:pPr>
              <w:pStyle w:val="NormalWeb"/>
            </w:pPr>
            <w:r>
              <w:rPr>
                <w:rFonts w:hAnsi="Symbol"/>
              </w:rPr>
              <w:t></w:t>
            </w:r>
            <w:r>
              <w:t xml:space="preserve"> Review frontend code and UI designs before handoff.</w:t>
            </w:r>
          </w:p>
          <w:p w14:paraId="03AC46BF" w14:textId="77777777" w:rsidR="00956334" w:rsidRDefault="00956334" w:rsidP="007039E1">
            <w:pPr>
              <w:pStyle w:val="NormalWeb"/>
            </w:pPr>
            <w:r>
              <w:rPr>
                <w:rFonts w:hAnsi="Symbol"/>
              </w:rPr>
              <w:lastRenderedPageBreak/>
              <w:t></w:t>
            </w:r>
            <w:r>
              <w:t xml:space="preserve"> Organize design sprints and frontend integration sessions.</w:t>
            </w:r>
          </w:p>
          <w:p w14:paraId="0322BCBF" w14:textId="77777777" w:rsidR="00956334" w:rsidRDefault="00956334" w:rsidP="007039E1">
            <w:pPr>
              <w:pStyle w:val="NormalWeb"/>
            </w:pPr>
            <w:r>
              <w:rPr>
                <w:rFonts w:hAnsi="Symbol"/>
              </w:rPr>
              <w:t></w:t>
            </w:r>
            <w:r>
              <w:t xml:space="preserve"> Encourage design collaboration between UI and development teams.</w:t>
            </w:r>
          </w:p>
          <w:p w14:paraId="66AF9711" w14:textId="77777777" w:rsidR="00956334" w:rsidRDefault="00956334" w:rsidP="007039E1">
            <w:pPr>
              <w:pStyle w:val="NormalWeb"/>
            </w:pPr>
            <w:r>
              <w:rPr>
                <w:rFonts w:hAnsi="Symbol"/>
              </w:rPr>
              <w:t></w:t>
            </w:r>
            <w:r>
              <w:t xml:space="preserve"> Ensure design fidelity between mockups and live builds</w:t>
            </w:r>
          </w:p>
          <w:p w14:paraId="79436368" w14:textId="77777777" w:rsidR="00956334" w:rsidRDefault="00956334" w:rsidP="007039E1"/>
        </w:tc>
      </w:tr>
      <w:tr w:rsidR="00956334" w14:paraId="4BA9326F" w14:textId="77777777" w:rsidTr="007039E1">
        <w:tc>
          <w:tcPr>
            <w:tcW w:w="2405" w:type="dxa"/>
            <w:hideMark/>
          </w:tcPr>
          <w:p w14:paraId="0450E121" w14:textId="77777777" w:rsidR="00956334" w:rsidRDefault="00956334" w:rsidP="007039E1">
            <w:pPr>
              <w:rPr>
                <w:rStyle w:val="Strong"/>
              </w:rPr>
            </w:pPr>
            <w:r>
              <w:rPr>
                <w:rStyle w:val="Strong"/>
              </w:rPr>
              <w:lastRenderedPageBreak/>
              <w:t>Eric TUYISHIMIRE</w:t>
            </w:r>
          </w:p>
          <w:p w14:paraId="2DD96A2F" w14:textId="77777777" w:rsidR="00956334" w:rsidRDefault="00956334" w:rsidP="007039E1">
            <w:pPr>
              <w:rPr>
                <w:rStyle w:val="Strong"/>
              </w:rPr>
            </w:pPr>
          </w:p>
          <w:p w14:paraId="08CB5396" w14:textId="77777777" w:rsidR="00956334" w:rsidRPr="00262C22" w:rsidRDefault="00956334" w:rsidP="007039E1">
            <w:pPr>
              <w:rPr>
                <w:b/>
                <w:bCs/>
              </w:rPr>
            </w:pPr>
            <w:r w:rsidRPr="00262C22">
              <w:rPr>
                <w:rStyle w:val="Strong"/>
              </w:rPr>
              <w:t>(EXTERNAL EXPERT)</w:t>
            </w:r>
          </w:p>
        </w:tc>
        <w:tc>
          <w:tcPr>
            <w:tcW w:w="2126" w:type="dxa"/>
            <w:hideMark/>
          </w:tcPr>
          <w:p w14:paraId="7B52520B" w14:textId="77777777" w:rsidR="00956334" w:rsidRDefault="00956334" w:rsidP="007039E1">
            <w:r>
              <w:t>UI/UX Designer</w:t>
            </w:r>
          </w:p>
        </w:tc>
        <w:tc>
          <w:tcPr>
            <w:tcW w:w="5103" w:type="dxa"/>
            <w:hideMark/>
          </w:tcPr>
          <w:p w14:paraId="202264D0" w14:textId="77777777" w:rsidR="00956334" w:rsidRDefault="00956334" w:rsidP="007039E1">
            <w:pPr>
              <w:pStyle w:val="NormalWeb"/>
            </w:pPr>
            <w:r>
              <w:rPr>
                <w:rFonts w:hAnsi="Symbol"/>
              </w:rPr>
              <w:t></w:t>
            </w:r>
            <w:r>
              <w:t xml:space="preserve"> Lead design thinking sessions with project teams.</w:t>
            </w:r>
          </w:p>
          <w:p w14:paraId="628239EE" w14:textId="77777777" w:rsidR="00956334" w:rsidRDefault="00956334" w:rsidP="007039E1">
            <w:pPr>
              <w:pStyle w:val="NormalWeb"/>
            </w:pPr>
            <w:r>
              <w:rPr>
                <w:rFonts w:hAnsi="Symbol"/>
              </w:rPr>
              <w:t></w:t>
            </w:r>
            <w:r>
              <w:t xml:space="preserve"> Create wireframes, user flows, and prototypes using tools like Figma or Adobe XD.</w:t>
            </w:r>
          </w:p>
          <w:p w14:paraId="38F54C68" w14:textId="77777777" w:rsidR="00956334" w:rsidRDefault="00956334" w:rsidP="007039E1">
            <w:pPr>
              <w:pStyle w:val="NormalWeb"/>
            </w:pPr>
            <w:r>
              <w:rPr>
                <w:rFonts w:hAnsi="Symbol"/>
              </w:rPr>
              <w:t></w:t>
            </w:r>
            <w:r>
              <w:t xml:space="preserve"> Conduct user interviews, surveys, and usability tests to inform design decisions.</w:t>
            </w:r>
          </w:p>
          <w:p w14:paraId="35810FAB" w14:textId="77777777" w:rsidR="00956334" w:rsidRDefault="00956334" w:rsidP="007039E1">
            <w:pPr>
              <w:pStyle w:val="NormalWeb"/>
            </w:pPr>
            <w:r>
              <w:rPr>
                <w:rFonts w:hAnsi="Symbol"/>
              </w:rPr>
              <w:t></w:t>
            </w:r>
            <w:r>
              <w:t xml:space="preserve"> Establish a hub-wide UI/UX style guide and design system.</w:t>
            </w:r>
          </w:p>
          <w:p w14:paraId="3342DD73" w14:textId="77777777" w:rsidR="00956334" w:rsidRDefault="00956334" w:rsidP="007039E1">
            <w:pPr>
              <w:pStyle w:val="NormalWeb"/>
            </w:pPr>
            <w:r>
              <w:rPr>
                <w:rFonts w:hAnsi="Symbol"/>
              </w:rPr>
              <w:t></w:t>
            </w:r>
            <w:r>
              <w:t xml:space="preserve"> Mentor new designers on accessibility, typography, and interaction design.</w:t>
            </w:r>
          </w:p>
          <w:p w14:paraId="273665D0" w14:textId="77777777" w:rsidR="00956334" w:rsidRDefault="00956334" w:rsidP="007039E1">
            <w:pPr>
              <w:pStyle w:val="NormalWeb"/>
            </w:pPr>
            <w:r>
              <w:rPr>
                <w:rFonts w:hAnsi="Symbol"/>
              </w:rPr>
              <w:t></w:t>
            </w:r>
            <w:r>
              <w:t xml:space="preserve"> Review all major designs before approval for development</w:t>
            </w:r>
          </w:p>
          <w:p w14:paraId="6CEC98A7" w14:textId="77777777" w:rsidR="00956334" w:rsidRDefault="00956334" w:rsidP="007039E1"/>
        </w:tc>
      </w:tr>
      <w:tr w:rsidR="00956334" w14:paraId="7CC896E9" w14:textId="77777777" w:rsidTr="007039E1">
        <w:tc>
          <w:tcPr>
            <w:tcW w:w="2405" w:type="dxa"/>
            <w:hideMark/>
          </w:tcPr>
          <w:p w14:paraId="3500983A" w14:textId="77777777" w:rsidR="00956334" w:rsidRDefault="00956334" w:rsidP="007039E1">
            <w:r>
              <w:rPr>
                <w:rStyle w:val="Strong"/>
              </w:rPr>
              <w:t xml:space="preserve">Derrick IRADUKUNDA </w:t>
            </w:r>
            <w:r>
              <w:t>(STUDENT)</w:t>
            </w:r>
          </w:p>
        </w:tc>
        <w:tc>
          <w:tcPr>
            <w:tcW w:w="2126" w:type="dxa"/>
            <w:hideMark/>
          </w:tcPr>
          <w:p w14:paraId="72DCC2FB" w14:textId="77777777" w:rsidR="00956334" w:rsidRDefault="00956334" w:rsidP="007039E1">
            <w:r>
              <w:t>Systems Administrator</w:t>
            </w:r>
          </w:p>
        </w:tc>
        <w:tc>
          <w:tcPr>
            <w:tcW w:w="5103" w:type="dxa"/>
            <w:hideMark/>
          </w:tcPr>
          <w:p w14:paraId="1A311631" w14:textId="77777777" w:rsidR="00956334" w:rsidRDefault="00956334" w:rsidP="007039E1">
            <w:pPr>
              <w:pStyle w:val="NormalWeb"/>
            </w:pPr>
            <w:r>
              <w:rPr>
                <w:rFonts w:hAnsi="Symbol"/>
              </w:rPr>
              <w:t></w:t>
            </w:r>
            <w:r>
              <w:t xml:space="preserve"> Manage internal infrastructure (servers, networks, access control).</w:t>
            </w:r>
          </w:p>
          <w:p w14:paraId="682D04C7" w14:textId="77777777" w:rsidR="00956334" w:rsidRDefault="00956334" w:rsidP="007039E1">
            <w:pPr>
              <w:pStyle w:val="NormalWeb"/>
            </w:pPr>
            <w:r>
              <w:rPr>
                <w:rFonts w:hAnsi="Symbol"/>
              </w:rPr>
              <w:t></w:t>
            </w:r>
            <w:r>
              <w:t xml:space="preserve"> Deploy and maintain testing and staging environments.</w:t>
            </w:r>
          </w:p>
          <w:p w14:paraId="221D423A" w14:textId="77777777" w:rsidR="00956334" w:rsidRDefault="00956334" w:rsidP="007039E1">
            <w:pPr>
              <w:pStyle w:val="NormalWeb"/>
            </w:pPr>
            <w:r>
              <w:rPr>
                <w:rFonts w:hAnsi="Symbol"/>
              </w:rPr>
              <w:t></w:t>
            </w:r>
            <w:r>
              <w:t xml:space="preserve"> Monitor system uptime, backups, and incident logs.</w:t>
            </w:r>
          </w:p>
          <w:p w14:paraId="57826F2E" w14:textId="77777777" w:rsidR="00956334" w:rsidRDefault="00956334" w:rsidP="007039E1">
            <w:pPr>
              <w:pStyle w:val="NormalWeb"/>
            </w:pPr>
            <w:r>
              <w:rPr>
                <w:rFonts w:hAnsi="Symbol"/>
              </w:rPr>
              <w:t></w:t>
            </w:r>
            <w:r>
              <w:t xml:space="preserve"> Set up domain names, SSL certificates, and security patches.</w:t>
            </w:r>
          </w:p>
          <w:p w14:paraId="41F015D2" w14:textId="77777777" w:rsidR="00956334" w:rsidRDefault="00956334" w:rsidP="007039E1">
            <w:pPr>
              <w:pStyle w:val="NormalWeb"/>
            </w:pPr>
            <w:r>
              <w:rPr>
                <w:rFonts w:hAnsi="Symbol"/>
              </w:rPr>
              <w:t></w:t>
            </w:r>
            <w:r>
              <w:t xml:space="preserve"> Assist developers with hosting, FTP, and deployment issues.</w:t>
            </w:r>
          </w:p>
          <w:p w14:paraId="3281F886" w14:textId="77777777" w:rsidR="00956334" w:rsidRDefault="00956334" w:rsidP="007039E1">
            <w:pPr>
              <w:pStyle w:val="NormalWeb"/>
            </w:pPr>
            <w:r>
              <w:rPr>
                <w:rFonts w:hAnsi="Symbol"/>
              </w:rPr>
              <w:lastRenderedPageBreak/>
              <w:t></w:t>
            </w:r>
            <w:r>
              <w:t xml:space="preserve"> Document and standardize hosting/deployment procedures.</w:t>
            </w:r>
          </w:p>
          <w:p w14:paraId="3F280159" w14:textId="77777777" w:rsidR="00956334" w:rsidRDefault="00956334" w:rsidP="007039E1"/>
        </w:tc>
      </w:tr>
      <w:tr w:rsidR="00956334" w14:paraId="3682259F" w14:textId="77777777" w:rsidTr="007039E1">
        <w:tc>
          <w:tcPr>
            <w:tcW w:w="2405" w:type="dxa"/>
            <w:hideMark/>
          </w:tcPr>
          <w:p w14:paraId="365251D8" w14:textId="77777777" w:rsidR="00956334" w:rsidRDefault="00956334" w:rsidP="007039E1">
            <w:r>
              <w:rPr>
                <w:rStyle w:val="Strong"/>
              </w:rPr>
              <w:lastRenderedPageBreak/>
              <w:t xml:space="preserve">Igor IHIMBAZWE </w:t>
            </w:r>
            <w:r>
              <w:t>(STUDENT)</w:t>
            </w:r>
          </w:p>
        </w:tc>
        <w:tc>
          <w:tcPr>
            <w:tcW w:w="2126" w:type="dxa"/>
            <w:hideMark/>
          </w:tcPr>
          <w:p w14:paraId="0F1AA636" w14:textId="77777777" w:rsidR="00956334" w:rsidRDefault="00956334" w:rsidP="007039E1">
            <w:r>
              <w:t>DevOps Tools Advisor</w:t>
            </w:r>
          </w:p>
        </w:tc>
        <w:tc>
          <w:tcPr>
            <w:tcW w:w="5103" w:type="dxa"/>
            <w:hideMark/>
          </w:tcPr>
          <w:p w14:paraId="0C6717D3" w14:textId="77777777" w:rsidR="00956334" w:rsidRDefault="00956334" w:rsidP="007039E1">
            <w:r>
              <w:t>- Recommend and set up DevOps pipelines (CI/CD)</w:t>
            </w:r>
          </w:p>
          <w:p w14:paraId="6A09A196" w14:textId="77777777" w:rsidR="00956334" w:rsidRDefault="00956334" w:rsidP="007039E1">
            <w:r>
              <w:t>- Guide cloud deployment and containerization (e.g., Docker)</w:t>
            </w:r>
          </w:p>
          <w:p w14:paraId="0E88F094" w14:textId="77777777" w:rsidR="00956334" w:rsidRDefault="00956334" w:rsidP="007039E1">
            <w:r>
              <w:t>- Document deployment strategies and tool configurations</w:t>
            </w:r>
          </w:p>
        </w:tc>
      </w:tr>
      <w:tr w:rsidR="00956334" w14:paraId="63B8C8EF" w14:textId="77777777" w:rsidTr="007039E1">
        <w:tc>
          <w:tcPr>
            <w:tcW w:w="2405" w:type="dxa"/>
            <w:hideMark/>
          </w:tcPr>
          <w:p w14:paraId="39EA2605" w14:textId="77777777" w:rsidR="00956334" w:rsidRDefault="00956334" w:rsidP="007039E1">
            <w:r>
              <w:rPr>
                <w:rStyle w:val="Strong"/>
              </w:rPr>
              <w:t xml:space="preserve">Danny HATEGEKIMANA </w:t>
            </w:r>
            <w:r>
              <w:t>(STUDENT)</w:t>
            </w:r>
          </w:p>
        </w:tc>
        <w:tc>
          <w:tcPr>
            <w:tcW w:w="2126" w:type="dxa"/>
            <w:hideMark/>
          </w:tcPr>
          <w:p w14:paraId="66C15ED0" w14:textId="77777777" w:rsidR="00956334" w:rsidRDefault="00956334" w:rsidP="007039E1">
            <w:r>
              <w:t>Promotional Materials Designer</w:t>
            </w:r>
          </w:p>
        </w:tc>
        <w:tc>
          <w:tcPr>
            <w:tcW w:w="5103" w:type="dxa"/>
            <w:hideMark/>
          </w:tcPr>
          <w:p w14:paraId="235F38F7" w14:textId="77777777" w:rsidR="00956334" w:rsidRDefault="00956334" w:rsidP="007039E1">
            <w:pPr>
              <w:pStyle w:val="NormalWeb"/>
            </w:pPr>
            <w:r>
              <w:rPr>
                <w:rFonts w:hAnsi="Symbol"/>
              </w:rPr>
              <w:t></w:t>
            </w:r>
            <w:r>
              <w:t xml:space="preserve"> Design flyers, posters, social media graphics, and event banners.</w:t>
            </w:r>
          </w:p>
          <w:p w14:paraId="171928AF" w14:textId="77777777" w:rsidR="00956334" w:rsidRDefault="00956334" w:rsidP="007039E1">
            <w:pPr>
              <w:pStyle w:val="NormalWeb"/>
            </w:pPr>
            <w:r>
              <w:rPr>
                <w:rFonts w:hAnsi="Symbol"/>
              </w:rPr>
              <w:t></w:t>
            </w:r>
            <w:r>
              <w:t xml:space="preserve"> Collaborate with communication team on branding and visibility.</w:t>
            </w:r>
          </w:p>
          <w:p w14:paraId="3B3A89F5" w14:textId="77777777" w:rsidR="00956334" w:rsidRDefault="00956334" w:rsidP="007039E1">
            <w:pPr>
              <w:pStyle w:val="NormalWeb"/>
            </w:pPr>
            <w:r>
              <w:rPr>
                <w:rFonts w:hAnsi="Symbol"/>
              </w:rPr>
              <w:t></w:t>
            </w:r>
            <w:r>
              <w:t xml:space="preserve"> Maintain a branding kit (logos, colors, fonts) for Binary Hub and its projects.</w:t>
            </w:r>
          </w:p>
          <w:p w14:paraId="4FCB4150" w14:textId="77777777" w:rsidR="00956334" w:rsidRDefault="00956334" w:rsidP="007039E1">
            <w:pPr>
              <w:pStyle w:val="NormalWeb"/>
            </w:pPr>
            <w:r>
              <w:rPr>
                <w:rFonts w:hAnsi="Symbol"/>
              </w:rPr>
              <w:t></w:t>
            </w:r>
            <w:r>
              <w:t xml:space="preserve"> Create pitch decks and presentation templates for project demos.</w:t>
            </w:r>
          </w:p>
          <w:p w14:paraId="43957493" w14:textId="77777777" w:rsidR="00956334" w:rsidRDefault="00956334" w:rsidP="007039E1">
            <w:pPr>
              <w:pStyle w:val="NormalWeb"/>
            </w:pPr>
            <w:r>
              <w:rPr>
                <w:rFonts w:hAnsi="Symbol"/>
              </w:rPr>
              <w:t></w:t>
            </w:r>
            <w:r>
              <w:t xml:space="preserve"> Produce video teasers or animations for product launches (when needed).</w:t>
            </w:r>
          </w:p>
          <w:p w14:paraId="57A6156D" w14:textId="77777777" w:rsidR="00956334" w:rsidRDefault="00956334" w:rsidP="007039E1">
            <w:pPr>
              <w:pStyle w:val="NormalWeb"/>
            </w:pPr>
            <w:r>
              <w:rPr>
                <w:rFonts w:hAnsi="Symbol"/>
              </w:rPr>
              <w:t></w:t>
            </w:r>
            <w:r>
              <w:t xml:space="preserve"> Train new team members on design tools and branding guidelines.</w:t>
            </w:r>
          </w:p>
          <w:p w14:paraId="1990D143" w14:textId="77777777" w:rsidR="00956334" w:rsidRDefault="00956334" w:rsidP="007039E1"/>
        </w:tc>
      </w:tr>
    </w:tbl>
    <w:p w14:paraId="4301719C" w14:textId="77777777" w:rsidR="00956334" w:rsidRDefault="00956334" w:rsidP="00956334"/>
    <w:p w14:paraId="29704005" w14:textId="2D6F594F" w:rsidR="00956334" w:rsidRPr="004D7DDE" w:rsidRDefault="00956334" w:rsidP="00956334">
      <w:pPr>
        <w:pStyle w:val="Heading2"/>
      </w:pPr>
      <w:bookmarkStart w:id="23" w:name="_Toc204095200"/>
      <w:r w:rsidRPr="004D7DDE">
        <w:rPr>
          <w:rStyle w:val="Strong"/>
        </w:rPr>
        <w:t>Supportive Coordination Roles</w:t>
      </w:r>
      <w:bookmarkEnd w:id="23"/>
    </w:p>
    <w:tbl>
      <w:tblPr>
        <w:tblStyle w:val="TableGrid"/>
        <w:tblW w:w="0" w:type="auto"/>
        <w:tblLook w:val="04A0" w:firstRow="1" w:lastRow="0" w:firstColumn="1" w:lastColumn="0" w:noHBand="0" w:noVBand="1"/>
      </w:tblPr>
      <w:tblGrid>
        <w:gridCol w:w="2443"/>
        <w:gridCol w:w="2259"/>
        <w:gridCol w:w="4648"/>
      </w:tblGrid>
      <w:tr w:rsidR="00956334" w14:paraId="04D044C0" w14:textId="77777777" w:rsidTr="007039E1">
        <w:tc>
          <w:tcPr>
            <w:tcW w:w="2405" w:type="dxa"/>
            <w:shd w:val="clear" w:color="auto" w:fill="E2EFD9" w:themeFill="accent6" w:themeFillTint="33"/>
            <w:hideMark/>
          </w:tcPr>
          <w:p w14:paraId="5254CB32" w14:textId="77777777" w:rsidR="00956334" w:rsidRDefault="00956334" w:rsidP="007039E1">
            <w:pPr>
              <w:jc w:val="center"/>
              <w:rPr>
                <w:b/>
                <w:bCs/>
              </w:rPr>
            </w:pPr>
            <w:r>
              <w:rPr>
                <w:rStyle w:val="Strong"/>
              </w:rPr>
              <w:t>Name</w:t>
            </w:r>
          </w:p>
        </w:tc>
        <w:tc>
          <w:tcPr>
            <w:tcW w:w="2268" w:type="dxa"/>
            <w:shd w:val="clear" w:color="auto" w:fill="E2EFD9" w:themeFill="accent6" w:themeFillTint="33"/>
            <w:hideMark/>
          </w:tcPr>
          <w:p w14:paraId="1A040CAA" w14:textId="77777777" w:rsidR="00956334" w:rsidRDefault="00956334" w:rsidP="007039E1">
            <w:pPr>
              <w:jc w:val="center"/>
              <w:rPr>
                <w:b/>
                <w:bCs/>
              </w:rPr>
            </w:pPr>
            <w:r>
              <w:rPr>
                <w:rStyle w:val="Strong"/>
              </w:rPr>
              <w:t>Role</w:t>
            </w:r>
          </w:p>
        </w:tc>
        <w:tc>
          <w:tcPr>
            <w:tcW w:w="4677" w:type="dxa"/>
            <w:shd w:val="clear" w:color="auto" w:fill="E2EFD9" w:themeFill="accent6" w:themeFillTint="33"/>
            <w:hideMark/>
          </w:tcPr>
          <w:p w14:paraId="2866A4E2" w14:textId="77777777" w:rsidR="00956334" w:rsidRDefault="00956334" w:rsidP="007039E1">
            <w:pPr>
              <w:jc w:val="center"/>
              <w:rPr>
                <w:b/>
                <w:bCs/>
              </w:rPr>
            </w:pPr>
            <w:r>
              <w:rPr>
                <w:rStyle w:val="Strong"/>
              </w:rPr>
              <w:t>Key Tasks &amp; Responsibilities</w:t>
            </w:r>
          </w:p>
        </w:tc>
      </w:tr>
      <w:tr w:rsidR="00956334" w14:paraId="3A4B341A" w14:textId="77777777" w:rsidTr="007039E1">
        <w:tc>
          <w:tcPr>
            <w:tcW w:w="2405" w:type="dxa"/>
            <w:hideMark/>
          </w:tcPr>
          <w:p w14:paraId="44EA3AA3" w14:textId="77777777" w:rsidR="00956334" w:rsidRDefault="00956334" w:rsidP="007039E1">
            <w:r>
              <w:rPr>
                <w:rStyle w:val="Strong"/>
              </w:rPr>
              <w:t xml:space="preserve">Marie Claire UWIRINYIYIMANA </w:t>
            </w:r>
            <w:r>
              <w:t>(STUDENT)</w:t>
            </w:r>
          </w:p>
        </w:tc>
        <w:tc>
          <w:tcPr>
            <w:tcW w:w="2268" w:type="dxa"/>
            <w:hideMark/>
          </w:tcPr>
          <w:p w14:paraId="68D86497" w14:textId="77777777" w:rsidR="00956334" w:rsidRDefault="00956334" w:rsidP="007039E1">
            <w:r>
              <w:t>Health &amp; Sports Activities Coordinator</w:t>
            </w:r>
          </w:p>
        </w:tc>
        <w:tc>
          <w:tcPr>
            <w:tcW w:w="4677" w:type="dxa"/>
            <w:hideMark/>
          </w:tcPr>
          <w:p w14:paraId="5097EBD7" w14:textId="77777777" w:rsidR="00956334" w:rsidRDefault="00956334" w:rsidP="007039E1">
            <w:r>
              <w:t>- Organize physical wellness and team-building activities</w:t>
            </w:r>
          </w:p>
          <w:p w14:paraId="6F3F8207" w14:textId="77777777" w:rsidR="00956334" w:rsidRDefault="00956334" w:rsidP="007039E1">
            <w:r>
              <w:t>- Promote mental health awareness and well-being</w:t>
            </w:r>
          </w:p>
          <w:p w14:paraId="726C2819" w14:textId="77777777" w:rsidR="00956334" w:rsidRDefault="00956334" w:rsidP="007039E1">
            <w:r>
              <w:t>- Coordinate volunteer participation in social events</w:t>
            </w:r>
          </w:p>
        </w:tc>
      </w:tr>
    </w:tbl>
    <w:p w14:paraId="721AAE5F" w14:textId="77777777" w:rsidR="00956334" w:rsidRDefault="00956334" w:rsidP="00956334"/>
    <w:p w14:paraId="04A0660E" w14:textId="77777777" w:rsidR="00956334" w:rsidRDefault="00956334" w:rsidP="00956334">
      <w:pPr>
        <w:rPr>
          <w:rStyle w:val="Strong"/>
          <w:rFonts w:ascii="Arial" w:hAnsi="Arial"/>
          <w:color w:val="2E74B5" w:themeColor="accent5" w:themeShade="BF"/>
          <w:szCs w:val="27"/>
        </w:rPr>
      </w:pPr>
      <w:r>
        <w:rPr>
          <w:rStyle w:val="Strong"/>
        </w:rPr>
        <w:br w:type="page"/>
      </w:r>
    </w:p>
    <w:p w14:paraId="1877DE29" w14:textId="77777777" w:rsidR="00956334" w:rsidRDefault="00956334" w:rsidP="00956334">
      <w:pPr>
        <w:pStyle w:val="Heading2"/>
        <w:rPr>
          <w:rStyle w:val="Strong"/>
          <w:b/>
          <w:bCs w:val="0"/>
        </w:rPr>
      </w:pPr>
      <w:bookmarkStart w:id="24" w:name="_Toc204095201"/>
      <w:r>
        <w:rPr>
          <w:rStyle w:val="Strong"/>
        </w:rPr>
        <w:lastRenderedPageBreak/>
        <w:t>22.4 Junior Volunteers (Learning &amp; Contribution Support Team)</w:t>
      </w:r>
      <w:bookmarkEnd w:id="24"/>
    </w:p>
    <w:tbl>
      <w:tblPr>
        <w:tblStyle w:val="TableGrid"/>
        <w:tblW w:w="0" w:type="auto"/>
        <w:tblLook w:val="04A0" w:firstRow="1" w:lastRow="0" w:firstColumn="1" w:lastColumn="0" w:noHBand="0" w:noVBand="1"/>
      </w:tblPr>
      <w:tblGrid>
        <w:gridCol w:w="3112"/>
        <w:gridCol w:w="1430"/>
        <w:gridCol w:w="4808"/>
      </w:tblGrid>
      <w:tr w:rsidR="00956334" w14:paraId="2B460FF9" w14:textId="77777777" w:rsidTr="007039E1">
        <w:tc>
          <w:tcPr>
            <w:tcW w:w="3116" w:type="dxa"/>
            <w:shd w:val="clear" w:color="auto" w:fill="E2EFD9" w:themeFill="accent6" w:themeFillTint="33"/>
          </w:tcPr>
          <w:p w14:paraId="499291C7" w14:textId="77777777" w:rsidR="00956334" w:rsidRDefault="00956334" w:rsidP="007039E1">
            <w:r>
              <w:t>Members</w:t>
            </w:r>
          </w:p>
        </w:tc>
        <w:tc>
          <w:tcPr>
            <w:tcW w:w="1415" w:type="dxa"/>
            <w:shd w:val="clear" w:color="auto" w:fill="E2EFD9" w:themeFill="accent6" w:themeFillTint="33"/>
          </w:tcPr>
          <w:p w14:paraId="16EF52B1" w14:textId="77777777" w:rsidR="00956334" w:rsidRDefault="00956334" w:rsidP="007039E1">
            <w:r>
              <w:t>Roles</w:t>
            </w:r>
          </w:p>
        </w:tc>
        <w:tc>
          <w:tcPr>
            <w:tcW w:w="4819" w:type="dxa"/>
            <w:shd w:val="clear" w:color="auto" w:fill="E2EFD9" w:themeFill="accent6" w:themeFillTint="33"/>
          </w:tcPr>
          <w:p w14:paraId="76440A24" w14:textId="77777777" w:rsidR="00956334" w:rsidRDefault="00956334" w:rsidP="007039E1">
            <w:r>
              <w:t>Key Tasks and responsibilities</w:t>
            </w:r>
          </w:p>
        </w:tc>
      </w:tr>
      <w:tr w:rsidR="00956334" w14:paraId="153029E9" w14:textId="77777777" w:rsidTr="007039E1">
        <w:tc>
          <w:tcPr>
            <w:tcW w:w="3116" w:type="dxa"/>
          </w:tcPr>
          <w:p w14:paraId="39DF97E7" w14:textId="77777777" w:rsidR="00956334" w:rsidRDefault="00956334" w:rsidP="007039E1">
            <w:r w:rsidRPr="007E4121">
              <w:t xml:space="preserve">Denis UWIHIRWE, Jado Fils SEZIKEYE, Olivier </w:t>
            </w:r>
            <w:r>
              <w:t>BYIRINGORO</w:t>
            </w:r>
            <w:r w:rsidRPr="007E4121">
              <w:t>, Poli NDIRAMIYE, Michael MUNEZERO NTAGANIRA, Clement NSENGIYUMVA, Obed UWIHANGANYE, TUYISHIME KAYITSINGA Hertillan, Eric TUYISHIME, Merci RUYANGA</w:t>
            </w:r>
            <w:r>
              <w:t xml:space="preserve"> </w:t>
            </w:r>
          </w:p>
          <w:p w14:paraId="51D34798" w14:textId="77777777" w:rsidR="00956334" w:rsidRDefault="00956334" w:rsidP="007039E1"/>
          <w:p w14:paraId="316E616B" w14:textId="77777777" w:rsidR="00956334" w:rsidRPr="007E4121" w:rsidRDefault="00956334" w:rsidP="007039E1">
            <w:r>
              <w:t>(ALL ARE STUDENTS)</w:t>
            </w:r>
          </w:p>
        </w:tc>
        <w:tc>
          <w:tcPr>
            <w:tcW w:w="1415" w:type="dxa"/>
          </w:tcPr>
          <w:p w14:paraId="729C1F7C" w14:textId="77777777" w:rsidR="00956334" w:rsidRPr="007E4121" w:rsidRDefault="00956334" w:rsidP="007039E1">
            <w:r w:rsidRPr="007E4121">
              <w:t>Junior Volunteers / Trainee Contributors</w:t>
            </w:r>
          </w:p>
        </w:tc>
        <w:tc>
          <w:tcPr>
            <w:tcW w:w="4819" w:type="dxa"/>
          </w:tcPr>
          <w:p w14:paraId="6A70BB2D" w14:textId="77777777" w:rsidR="00956334" w:rsidRDefault="00956334" w:rsidP="00956334">
            <w:pPr>
              <w:pStyle w:val="NormalWeb"/>
              <w:numPr>
                <w:ilvl w:val="0"/>
                <w:numId w:val="21"/>
              </w:numPr>
              <w:spacing w:line="360" w:lineRule="auto"/>
            </w:pPr>
            <w:r>
              <w:t>Participate in active project teams as junior developers, testers, or content creators</w:t>
            </w:r>
          </w:p>
          <w:p w14:paraId="01C9932E" w14:textId="77777777" w:rsidR="00956334" w:rsidRDefault="00956334" w:rsidP="00956334">
            <w:pPr>
              <w:pStyle w:val="NormalWeb"/>
              <w:numPr>
                <w:ilvl w:val="0"/>
                <w:numId w:val="21"/>
              </w:numPr>
              <w:spacing w:line="360" w:lineRule="auto"/>
            </w:pPr>
            <w:r>
              <w:t>Support senior team members in documentation, design, or frontend/backend modules</w:t>
            </w:r>
          </w:p>
          <w:p w14:paraId="2D1FF96B" w14:textId="77777777" w:rsidR="00956334" w:rsidRDefault="00956334" w:rsidP="00956334">
            <w:pPr>
              <w:pStyle w:val="NormalWeb"/>
              <w:numPr>
                <w:ilvl w:val="0"/>
                <w:numId w:val="21"/>
              </w:numPr>
              <w:spacing w:line="360" w:lineRule="auto"/>
            </w:pPr>
            <w:r>
              <w:t>Attend capacity-building workshops and contribute to demo presentations</w:t>
            </w:r>
          </w:p>
          <w:p w14:paraId="3EB05012" w14:textId="77777777" w:rsidR="00956334" w:rsidRDefault="00956334" w:rsidP="00956334">
            <w:pPr>
              <w:pStyle w:val="NormalWeb"/>
              <w:numPr>
                <w:ilvl w:val="0"/>
                <w:numId w:val="21"/>
              </w:numPr>
              <w:spacing w:line="360" w:lineRule="auto"/>
            </w:pPr>
            <w:r>
              <w:t>Engage in community events and represent the hub as ambassadors</w:t>
            </w:r>
          </w:p>
          <w:p w14:paraId="0CFC96FD" w14:textId="77777777" w:rsidR="00956334" w:rsidRDefault="00956334" w:rsidP="00956334">
            <w:pPr>
              <w:pStyle w:val="NormalWeb"/>
              <w:numPr>
                <w:ilvl w:val="0"/>
                <w:numId w:val="21"/>
              </w:numPr>
              <w:spacing w:line="360" w:lineRule="auto"/>
            </w:pPr>
            <w:r>
              <w:t>Contribute to research and innovation challenges with guidance from mentors</w:t>
            </w:r>
          </w:p>
          <w:p w14:paraId="51391039" w14:textId="77777777" w:rsidR="00956334" w:rsidRDefault="00956334" w:rsidP="007039E1">
            <w:pPr>
              <w:pStyle w:val="Heading3"/>
              <w:spacing w:line="360" w:lineRule="auto"/>
            </w:pPr>
          </w:p>
        </w:tc>
      </w:tr>
    </w:tbl>
    <w:p w14:paraId="73C482E5" w14:textId="77777777" w:rsidR="00956334" w:rsidRDefault="00956334" w:rsidP="00956334"/>
    <w:p w14:paraId="54DE6E52" w14:textId="3D298823" w:rsidR="00956334" w:rsidRDefault="00956334" w:rsidP="00956334">
      <w:pPr>
        <w:pStyle w:val="Heading2"/>
      </w:pPr>
      <w:bookmarkStart w:id="25" w:name="_Toc204095202"/>
      <w:r>
        <w:t>Summary Organizational Clusters</w:t>
      </w:r>
      <w:bookmarkEnd w:id="25"/>
    </w:p>
    <w:tbl>
      <w:tblPr>
        <w:tblStyle w:val="TableGrid"/>
        <w:tblW w:w="0" w:type="auto"/>
        <w:tblLook w:val="04A0" w:firstRow="1" w:lastRow="0" w:firstColumn="1" w:lastColumn="0" w:noHBand="0" w:noVBand="1"/>
      </w:tblPr>
      <w:tblGrid>
        <w:gridCol w:w="2963"/>
        <w:gridCol w:w="5456"/>
      </w:tblGrid>
      <w:tr w:rsidR="00956334" w14:paraId="6A48B7F0" w14:textId="77777777" w:rsidTr="007039E1">
        <w:tc>
          <w:tcPr>
            <w:tcW w:w="0" w:type="auto"/>
            <w:shd w:val="clear" w:color="auto" w:fill="E2EFD9" w:themeFill="accent6" w:themeFillTint="33"/>
            <w:hideMark/>
          </w:tcPr>
          <w:p w14:paraId="743B259D" w14:textId="77777777" w:rsidR="00956334" w:rsidRDefault="00956334" w:rsidP="007039E1">
            <w:pPr>
              <w:spacing w:line="360" w:lineRule="auto"/>
              <w:jc w:val="center"/>
              <w:rPr>
                <w:b/>
                <w:bCs/>
              </w:rPr>
            </w:pPr>
            <w:r>
              <w:rPr>
                <w:rStyle w:val="Strong"/>
              </w:rPr>
              <w:t>Cluster</w:t>
            </w:r>
          </w:p>
        </w:tc>
        <w:tc>
          <w:tcPr>
            <w:tcW w:w="0" w:type="auto"/>
            <w:shd w:val="clear" w:color="auto" w:fill="E2EFD9" w:themeFill="accent6" w:themeFillTint="33"/>
            <w:hideMark/>
          </w:tcPr>
          <w:p w14:paraId="1C1EF278" w14:textId="77777777" w:rsidR="00956334" w:rsidRDefault="00956334" w:rsidP="007039E1">
            <w:pPr>
              <w:spacing w:line="360" w:lineRule="auto"/>
              <w:jc w:val="center"/>
              <w:rPr>
                <w:b/>
                <w:bCs/>
              </w:rPr>
            </w:pPr>
            <w:r>
              <w:rPr>
                <w:rStyle w:val="Strong"/>
              </w:rPr>
              <w:t>Leads / Contacts</w:t>
            </w:r>
          </w:p>
        </w:tc>
      </w:tr>
      <w:tr w:rsidR="00956334" w14:paraId="71D55C7E" w14:textId="77777777" w:rsidTr="007039E1">
        <w:tc>
          <w:tcPr>
            <w:tcW w:w="0" w:type="auto"/>
            <w:hideMark/>
          </w:tcPr>
          <w:p w14:paraId="02C563EF" w14:textId="77777777" w:rsidR="00956334" w:rsidRDefault="00956334" w:rsidP="007039E1">
            <w:pPr>
              <w:spacing w:line="360" w:lineRule="auto"/>
            </w:pPr>
            <w:r>
              <w:t>Strategic Coordination</w:t>
            </w:r>
          </w:p>
        </w:tc>
        <w:tc>
          <w:tcPr>
            <w:tcW w:w="0" w:type="auto"/>
            <w:hideMark/>
          </w:tcPr>
          <w:p w14:paraId="699770F5" w14:textId="77777777" w:rsidR="00956334" w:rsidRDefault="00956334" w:rsidP="007039E1">
            <w:pPr>
              <w:spacing w:line="360" w:lineRule="auto"/>
            </w:pPr>
            <w:r>
              <w:t>MBONABUCYA Celestin, Habibu NDAYISHIMIYE</w:t>
            </w:r>
          </w:p>
        </w:tc>
      </w:tr>
      <w:tr w:rsidR="00956334" w14:paraId="3B7E96D1" w14:textId="77777777" w:rsidTr="007039E1">
        <w:tc>
          <w:tcPr>
            <w:tcW w:w="0" w:type="auto"/>
            <w:hideMark/>
          </w:tcPr>
          <w:p w14:paraId="214A376D" w14:textId="77777777" w:rsidR="00956334" w:rsidRDefault="00956334" w:rsidP="007039E1">
            <w:pPr>
              <w:spacing w:line="360" w:lineRule="auto"/>
            </w:pPr>
            <w:r>
              <w:t>Technical Frontend</w:t>
            </w:r>
          </w:p>
        </w:tc>
        <w:tc>
          <w:tcPr>
            <w:tcW w:w="0" w:type="auto"/>
            <w:hideMark/>
          </w:tcPr>
          <w:p w14:paraId="373D0892" w14:textId="77777777" w:rsidR="00956334" w:rsidRDefault="00956334" w:rsidP="007039E1">
            <w:pPr>
              <w:spacing w:line="360" w:lineRule="auto"/>
            </w:pPr>
            <w:r>
              <w:t>Edison UWIHANANYE, NIYONGABO Emmanuel</w:t>
            </w:r>
          </w:p>
        </w:tc>
      </w:tr>
      <w:tr w:rsidR="00956334" w14:paraId="275AC15A" w14:textId="77777777" w:rsidTr="007039E1">
        <w:tc>
          <w:tcPr>
            <w:tcW w:w="0" w:type="auto"/>
            <w:hideMark/>
          </w:tcPr>
          <w:p w14:paraId="026C983C" w14:textId="77777777" w:rsidR="00956334" w:rsidRDefault="00956334" w:rsidP="007039E1">
            <w:pPr>
              <w:spacing w:line="360" w:lineRule="auto"/>
            </w:pPr>
            <w:r>
              <w:t>Backend &amp; Database</w:t>
            </w:r>
          </w:p>
        </w:tc>
        <w:tc>
          <w:tcPr>
            <w:tcW w:w="0" w:type="auto"/>
            <w:hideMark/>
          </w:tcPr>
          <w:p w14:paraId="1B18F424" w14:textId="77777777" w:rsidR="00956334" w:rsidRDefault="00956334" w:rsidP="007039E1">
            <w:pPr>
              <w:spacing w:line="360" w:lineRule="auto"/>
            </w:pPr>
            <w:r>
              <w:t>David TUYISHIME, SHYIRAMBERE Joseph</w:t>
            </w:r>
          </w:p>
        </w:tc>
      </w:tr>
      <w:tr w:rsidR="00956334" w14:paraId="20D0E3C9" w14:textId="77777777" w:rsidTr="007039E1">
        <w:tc>
          <w:tcPr>
            <w:tcW w:w="0" w:type="auto"/>
            <w:hideMark/>
          </w:tcPr>
          <w:p w14:paraId="5FB873FB" w14:textId="77777777" w:rsidR="00956334" w:rsidRDefault="00956334" w:rsidP="007039E1">
            <w:pPr>
              <w:spacing w:line="360" w:lineRule="auto"/>
            </w:pPr>
            <w:r>
              <w:t>UI/UX &amp; Design</w:t>
            </w:r>
          </w:p>
        </w:tc>
        <w:tc>
          <w:tcPr>
            <w:tcW w:w="0" w:type="auto"/>
            <w:hideMark/>
          </w:tcPr>
          <w:p w14:paraId="42465FAA" w14:textId="77777777" w:rsidR="00956334" w:rsidRDefault="00956334" w:rsidP="007039E1">
            <w:pPr>
              <w:spacing w:line="360" w:lineRule="auto"/>
            </w:pPr>
            <w:r>
              <w:t>Eric TUYISHIMIRE, Edison UWIHANANYE</w:t>
            </w:r>
          </w:p>
        </w:tc>
      </w:tr>
      <w:tr w:rsidR="00956334" w14:paraId="727B1846" w14:textId="77777777" w:rsidTr="007039E1">
        <w:tc>
          <w:tcPr>
            <w:tcW w:w="0" w:type="auto"/>
            <w:hideMark/>
          </w:tcPr>
          <w:p w14:paraId="08BF667F" w14:textId="77777777" w:rsidR="00956334" w:rsidRDefault="00956334" w:rsidP="007039E1">
            <w:pPr>
              <w:spacing w:line="360" w:lineRule="auto"/>
            </w:pPr>
            <w:r>
              <w:t>DevOps &amp; Deployment</w:t>
            </w:r>
          </w:p>
        </w:tc>
        <w:tc>
          <w:tcPr>
            <w:tcW w:w="0" w:type="auto"/>
            <w:hideMark/>
          </w:tcPr>
          <w:p w14:paraId="31CBCCC3" w14:textId="77777777" w:rsidR="00956334" w:rsidRDefault="00956334" w:rsidP="007039E1">
            <w:pPr>
              <w:spacing w:line="360" w:lineRule="auto"/>
            </w:pPr>
            <w:r>
              <w:t>Igor IHIMBAZWE, Derrick IRADUKUNDA</w:t>
            </w:r>
          </w:p>
        </w:tc>
      </w:tr>
      <w:tr w:rsidR="00956334" w14:paraId="16584852" w14:textId="77777777" w:rsidTr="007039E1">
        <w:tc>
          <w:tcPr>
            <w:tcW w:w="0" w:type="auto"/>
            <w:hideMark/>
          </w:tcPr>
          <w:p w14:paraId="775F218C" w14:textId="77777777" w:rsidR="00956334" w:rsidRDefault="00956334" w:rsidP="007039E1">
            <w:pPr>
              <w:spacing w:line="360" w:lineRule="auto"/>
            </w:pPr>
            <w:r>
              <w:t>Admin &amp; Logistics</w:t>
            </w:r>
          </w:p>
        </w:tc>
        <w:tc>
          <w:tcPr>
            <w:tcW w:w="0" w:type="auto"/>
            <w:hideMark/>
          </w:tcPr>
          <w:p w14:paraId="1796FC43" w14:textId="77777777" w:rsidR="00956334" w:rsidRDefault="00956334" w:rsidP="007039E1">
            <w:pPr>
              <w:spacing w:line="360" w:lineRule="auto"/>
            </w:pPr>
            <w:r>
              <w:t>ISHIMWE Karlise Lucie</w:t>
            </w:r>
          </w:p>
        </w:tc>
      </w:tr>
      <w:tr w:rsidR="00956334" w14:paraId="20DEB0A1" w14:textId="77777777" w:rsidTr="007039E1">
        <w:tc>
          <w:tcPr>
            <w:tcW w:w="0" w:type="auto"/>
            <w:hideMark/>
          </w:tcPr>
          <w:p w14:paraId="53DB2B2F" w14:textId="77777777" w:rsidR="00956334" w:rsidRDefault="00956334" w:rsidP="007039E1">
            <w:pPr>
              <w:spacing w:line="360" w:lineRule="auto"/>
            </w:pPr>
            <w:r>
              <w:t>Branding &amp; Communication</w:t>
            </w:r>
          </w:p>
        </w:tc>
        <w:tc>
          <w:tcPr>
            <w:tcW w:w="0" w:type="auto"/>
            <w:hideMark/>
          </w:tcPr>
          <w:p w14:paraId="1A148929" w14:textId="77777777" w:rsidR="00956334" w:rsidRDefault="00956334" w:rsidP="007039E1">
            <w:pPr>
              <w:spacing w:line="360" w:lineRule="auto"/>
            </w:pPr>
            <w:r>
              <w:t>Danny HATEGEKIMANA</w:t>
            </w:r>
          </w:p>
        </w:tc>
      </w:tr>
      <w:tr w:rsidR="00956334" w14:paraId="5E620A91" w14:textId="77777777" w:rsidTr="007039E1">
        <w:tc>
          <w:tcPr>
            <w:tcW w:w="0" w:type="auto"/>
            <w:hideMark/>
          </w:tcPr>
          <w:p w14:paraId="1A2AD5F3" w14:textId="77777777" w:rsidR="00956334" w:rsidRDefault="00956334" w:rsidP="007039E1">
            <w:pPr>
              <w:spacing w:line="360" w:lineRule="auto"/>
            </w:pPr>
            <w:r>
              <w:t>Sports &amp; Welfare</w:t>
            </w:r>
          </w:p>
        </w:tc>
        <w:tc>
          <w:tcPr>
            <w:tcW w:w="0" w:type="auto"/>
            <w:hideMark/>
          </w:tcPr>
          <w:p w14:paraId="785E8D5C" w14:textId="77777777" w:rsidR="00956334" w:rsidRDefault="00956334" w:rsidP="007039E1">
            <w:pPr>
              <w:spacing w:line="360" w:lineRule="auto"/>
            </w:pPr>
            <w:r>
              <w:t>Marie Claire UWIRINYIYIMANA</w:t>
            </w:r>
          </w:p>
        </w:tc>
      </w:tr>
      <w:tr w:rsidR="00956334" w14:paraId="35E3E81C" w14:textId="77777777" w:rsidTr="007039E1">
        <w:tc>
          <w:tcPr>
            <w:tcW w:w="0" w:type="auto"/>
            <w:hideMark/>
          </w:tcPr>
          <w:p w14:paraId="723C3829" w14:textId="77777777" w:rsidR="00956334" w:rsidRDefault="00956334" w:rsidP="007039E1">
            <w:pPr>
              <w:spacing w:line="360" w:lineRule="auto"/>
            </w:pPr>
            <w:r>
              <w:t>Learning &amp; Support</w:t>
            </w:r>
          </w:p>
        </w:tc>
        <w:tc>
          <w:tcPr>
            <w:tcW w:w="0" w:type="auto"/>
            <w:hideMark/>
          </w:tcPr>
          <w:p w14:paraId="0B4374C9" w14:textId="77777777" w:rsidR="00956334" w:rsidRDefault="00956334" w:rsidP="007039E1">
            <w:pPr>
              <w:spacing w:line="360" w:lineRule="auto"/>
            </w:pPr>
            <w:r>
              <w:t>All junior volunteers under guidance of leaders</w:t>
            </w:r>
          </w:p>
        </w:tc>
      </w:tr>
    </w:tbl>
    <w:p w14:paraId="41D87B17" w14:textId="40C0DE30" w:rsidR="00E11A7C" w:rsidRPr="00E11A7C" w:rsidRDefault="00E11A7C" w:rsidP="00956334">
      <w:pPr>
        <w:spacing w:line="360" w:lineRule="auto"/>
        <w:jc w:val="both"/>
        <w:rPr>
          <w:rFonts w:ascii="Arial" w:hAnsi="Arial" w:cs="Arial"/>
        </w:rPr>
      </w:pPr>
    </w:p>
    <w:sectPr w:rsidR="00E11A7C" w:rsidRPr="00E11A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816"/>
    <w:multiLevelType w:val="multilevel"/>
    <w:tmpl w:val="73B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1099F"/>
    <w:multiLevelType w:val="multilevel"/>
    <w:tmpl w:val="84EE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E35DB"/>
    <w:multiLevelType w:val="multilevel"/>
    <w:tmpl w:val="8DA4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272F6"/>
    <w:multiLevelType w:val="hybridMultilevel"/>
    <w:tmpl w:val="1A6E4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8332BA"/>
    <w:multiLevelType w:val="multilevel"/>
    <w:tmpl w:val="851A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F632E"/>
    <w:multiLevelType w:val="multilevel"/>
    <w:tmpl w:val="50D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D73E6"/>
    <w:multiLevelType w:val="multilevel"/>
    <w:tmpl w:val="0F7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2405D"/>
    <w:multiLevelType w:val="multilevel"/>
    <w:tmpl w:val="F32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F27CA"/>
    <w:multiLevelType w:val="multilevel"/>
    <w:tmpl w:val="761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12930"/>
    <w:multiLevelType w:val="multilevel"/>
    <w:tmpl w:val="98D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3663E"/>
    <w:multiLevelType w:val="multilevel"/>
    <w:tmpl w:val="4CE8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E166A"/>
    <w:multiLevelType w:val="hybridMultilevel"/>
    <w:tmpl w:val="AC560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426403"/>
    <w:multiLevelType w:val="multilevel"/>
    <w:tmpl w:val="364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53274"/>
    <w:multiLevelType w:val="multilevel"/>
    <w:tmpl w:val="792E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92BD4"/>
    <w:multiLevelType w:val="multilevel"/>
    <w:tmpl w:val="1FE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71344"/>
    <w:multiLevelType w:val="hybridMultilevel"/>
    <w:tmpl w:val="982A1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08490F"/>
    <w:multiLevelType w:val="hybridMultilevel"/>
    <w:tmpl w:val="FB4AE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377A74"/>
    <w:multiLevelType w:val="multilevel"/>
    <w:tmpl w:val="6A9E997E"/>
    <w:lvl w:ilvl="0">
      <w:numFmt w:val="bullet"/>
      <w:lvlText w:val="-"/>
      <w:lvlJc w:val="left"/>
      <w:pPr>
        <w:ind w:left="360" w:hanging="360"/>
      </w:pPr>
      <w:rPr>
        <w:rFonts w:ascii="Calibri" w:eastAsia="Calibri" w:hAnsi="Calibri" w:cs="Calibri" w:hint="default"/>
        <w:b/>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A5F34E3"/>
    <w:multiLevelType w:val="multilevel"/>
    <w:tmpl w:val="4E3E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D37E3"/>
    <w:multiLevelType w:val="multilevel"/>
    <w:tmpl w:val="8E6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F1E3A"/>
    <w:multiLevelType w:val="multilevel"/>
    <w:tmpl w:val="7E8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039838">
    <w:abstractNumId w:val="0"/>
  </w:num>
  <w:num w:numId="2" w16cid:durableId="1268807875">
    <w:abstractNumId w:val="1"/>
  </w:num>
  <w:num w:numId="3" w16cid:durableId="388769217">
    <w:abstractNumId w:val="18"/>
  </w:num>
  <w:num w:numId="4" w16cid:durableId="684475827">
    <w:abstractNumId w:val="14"/>
  </w:num>
  <w:num w:numId="5" w16cid:durableId="693728989">
    <w:abstractNumId w:val="13"/>
  </w:num>
  <w:num w:numId="6" w16cid:durableId="1537699725">
    <w:abstractNumId w:val="6"/>
  </w:num>
  <w:num w:numId="7" w16cid:durableId="1047030503">
    <w:abstractNumId w:val="12"/>
  </w:num>
  <w:num w:numId="8" w16cid:durableId="1977908806">
    <w:abstractNumId w:val="2"/>
  </w:num>
  <w:num w:numId="9" w16cid:durableId="617103137">
    <w:abstractNumId w:val="19"/>
  </w:num>
  <w:num w:numId="10" w16cid:durableId="260992431">
    <w:abstractNumId w:val="9"/>
  </w:num>
  <w:num w:numId="11" w16cid:durableId="544870582">
    <w:abstractNumId w:val="8"/>
  </w:num>
  <w:num w:numId="12" w16cid:durableId="1391609954">
    <w:abstractNumId w:val="20"/>
  </w:num>
  <w:num w:numId="13" w16cid:durableId="511460486">
    <w:abstractNumId w:val="5"/>
  </w:num>
  <w:num w:numId="14" w16cid:durableId="494615399">
    <w:abstractNumId w:val="10"/>
  </w:num>
  <w:num w:numId="15" w16cid:durableId="400955895">
    <w:abstractNumId w:val="11"/>
  </w:num>
  <w:num w:numId="16" w16cid:durableId="1504859753">
    <w:abstractNumId w:val="16"/>
  </w:num>
  <w:num w:numId="17" w16cid:durableId="1083726399">
    <w:abstractNumId w:val="15"/>
  </w:num>
  <w:num w:numId="18" w16cid:durableId="2108234219">
    <w:abstractNumId w:val="3"/>
  </w:num>
  <w:num w:numId="19" w16cid:durableId="1467430003">
    <w:abstractNumId w:val="4"/>
  </w:num>
  <w:num w:numId="20" w16cid:durableId="1797796862">
    <w:abstractNumId w:val="7"/>
  </w:num>
  <w:num w:numId="21" w16cid:durableId="17220495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23"/>
    <w:rsid w:val="00956334"/>
    <w:rsid w:val="00CF080B"/>
    <w:rsid w:val="00D34623"/>
    <w:rsid w:val="00D709F1"/>
    <w:rsid w:val="00E11A7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AFED"/>
  <w15:chartTrackingRefBased/>
  <w15:docId w15:val="{80A3155E-AB0E-2B44-A5D1-C9F3F662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623"/>
    <w:rPr>
      <w:rFonts w:ascii="Times New Roman" w:eastAsia="Times New Roman" w:hAnsi="Times New Roman" w:cs="Times New Roman"/>
    </w:rPr>
  </w:style>
  <w:style w:type="paragraph" w:styleId="Heading1">
    <w:name w:val="heading 1"/>
    <w:basedOn w:val="Normal"/>
    <w:link w:val="Heading1Char"/>
    <w:uiPriority w:val="9"/>
    <w:qFormat/>
    <w:rsid w:val="00D34623"/>
    <w:pPr>
      <w:spacing w:before="100" w:beforeAutospacing="1" w:after="100" w:afterAutospacing="1"/>
      <w:outlineLvl w:val="0"/>
    </w:pPr>
    <w:rPr>
      <w:b/>
      <w:bCs/>
      <w:color w:val="1F3864" w:themeColor="accent1" w:themeShade="80"/>
      <w:kern w:val="36"/>
      <w:sz w:val="32"/>
      <w:szCs w:val="48"/>
    </w:rPr>
  </w:style>
  <w:style w:type="paragraph" w:styleId="Heading2">
    <w:name w:val="heading 2"/>
    <w:basedOn w:val="PlainText"/>
    <w:next w:val="PlainText"/>
    <w:link w:val="Heading2Char"/>
    <w:autoRedefine/>
    <w:uiPriority w:val="9"/>
    <w:unhideWhenUsed/>
    <w:qFormat/>
    <w:rsid w:val="00CF080B"/>
    <w:pPr>
      <w:keepNext/>
      <w:keepLines/>
      <w:spacing w:before="40"/>
      <w:outlineLvl w:val="1"/>
    </w:pPr>
    <w:rPr>
      <w:rFonts w:ascii="Arial" w:eastAsiaTheme="majorEastAsia" w:hAnsi="Arial"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D346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80B"/>
    <w:rPr>
      <w:rFonts w:ascii="Arial" w:eastAsiaTheme="majorEastAsia" w:hAnsi="Arial" w:cstheme="majorBidi"/>
      <w:b/>
      <w:color w:val="2F5496" w:themeColor="accent1" w:themeShade="BF"/>
      <w:sz w:val="26"/>
      <w:szCs w:val="26"/>
    </w:rPr>
  </w:style>
  <w:style w:type="paragraph" w:styleId="PlainText">
    <w:name w:val="Plain Text"/>
    <w:basedOn w:val="Normal"/>
    <w:link w:val="PlainTextChar"/>
    <w:uiPriority w:val="99"/>
    <w:semiHidden/>
    <w:unhideWhenUsed/>
    <w:rsid w:val="00CF080B"/>
    <w:rPr>
      <w:rFonts w:ascii="Consolas" w:hAnsi="Consolas" w:cs="Consolas"/>
      <w:sz w:val="21"/>
      <w:szCs w:val="21"/>
    </w:rPr>
  </w:style>
  <w:style w:type="character" w:customStyle="1" w:styleId="PlainTextChar">
    <w:name w:val="Plain Text Char"/>
    <w:basedOn w:val="DefaultParagraphFont"/>
    <w:link w:val="PlainText"/>
    <w:uiPriority w:val="99"/>
    <w:semiHidden/>
    <w:rsid w:val="00CF080B"/>
    <w:rPr>
      <w:rFonts w:ascii="Consolas" w:hAnsi="Consolas" w:cs="Consolas"/>
      <w:sz w:val="21"/>
      <w:szCs w:val="21"/>
    </w:rPr>
  </w:style>
  <w:style w:type="character" w:customStyle="1" w:styleId="Heading1Char">
    <w:name w:val="Heading 1 Char"/>
    <w:basedOn w:val="DefaultParagraphFont"/>
    <w:link w:val="Heading1"/>
    <w:uiPriority w:val="9"/>
    <w:rsid w:val="00D34623"/>
    <w:rPr>
      <w:rFonts w:ascii="Times New Roman" w:eastAsia="Times New Roman" w:hAnsi="Times New Roman" w:cs="Times New Roman"/>
      <w:b/>
      <w:bCs/>
      <w:color w:val="1F3864" w:themeColor="accent1" w:themeShade="80"/>
      <w:kern w:val="36"/>
      <w:sz w:val="32"/>
      <w:szCs w:val="48"/>
    </w:rPr>
  </w:style>
  <w:style w:type="paragraph" w:styleId="NormalWeb">
    <w:name w:val="Normal (Web)"/>
    <w:basedOn w:val="Normal"/>
    <w:uiPriority w:val="99"/>
    <w:unhideWhenUsed/>
    <w:rsid w:val="00D34623"/>
    <w:pPr>
      <w:spacing w:before="100" w:beforeAutospacing="1" w:after="100" w:afterAutospacing="1"/>
    </w:pPr>
  </w:style>
  <w:style w:type="character" w:styleId="Strong">
    <w:name w:val="Strong"/>
    <w:basedOn w:val="DefaultParagraphFont"/>
    <w:uiPriority w:val="22"/>
    <w:qFormat/>
    <w:rsid w:val="00D34623"/>
    <w:rPr>
      <w:b/>
      <w:bCs/>
    </w:rPr>
  </w:style>
  <w:style w:type="table" w:styleId="TableGridLight">
    <w:name w:val="Grid Table Light"/>
    <w:basedOn w:val="TableNormal"/>
    <w:uiPriority w:val="40"/>
    <w:rsid w:val="00D34623"/>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34623"/>
    <w:pPr>
      <w:ind w:left="720"/>
      <w:contextualSpacing/>
    </w:pPr>
  </w:style>
  <w:style w:type="table" w:styleId="PlainTable1">
    <w:name w:val="Plain Table 1"/>
    <w:basedOn w:val="TableNormal"/>
    <w:uiPriority w:val="41"/>
    <w:rsid w:val="00D34623"/>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D34623"/>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3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73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2025-07-28T20:49:00Z</dcterms:created>
  <dcterms:modified xsi:type="dcterms:W3CDTF">2025-07-28T21:17:00Z</dcterms:modified>
</cp:coreProperties>
</file>