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919BB" w14:textId="77777777" w:rsidR="007E25BF" w:rsidRDefault="007E25BF" w:rsidP="00DD3E6D">
      <w:pPr>
        <w:pStyle w:val="Heading1"/>
      </w:pPr>
      <w:r>
        <w:t>PL/SQL - Packages</w:t>
      </w:r>
    </w:p>
    <w:p w14:paraId="6DDCD633" w14:textId="77777777" w:rsidR="00DD3E6D" w:rsidRDefault="00DD3E6D" w:rsidP="00DD3E6D">
      <w:pPr>
        <w:pStyle w:val="Heading2"/>
      </w:pPr>
    </w:p>
    <w:p w14:paraId="4C12565E" w14:textId="77777777" w:rsidR="00621D87" w:rsidRDefault="001340D5" w:rsidP="00DD3E6D">
      <w:pPr>
        <w:pStyle w:val="Heading2"/>
      </w:pPr>
      <w:r>
        <w:t xml:space="preserve">1.1 </w:t>
      </w:r>
      <w:r w:rsidR="00621D87">
        <w:t>Packages</w:t>
      </w:r>
    </w:p>
    <w:p w14:paraId="76882717" w14:textId="77777777" w:rsidR="00621D87" w:rsidRDefault="00621D87" w:rsidP="00621D87">
      <w:r>
        <w:t>Packages – hold it all together.</w:t>
      </w:r>
    </w:p>
    <w:p w14:paraId="6050A07A" w14:textId="77777777" w:rsidR="00621D87" w:rsidRDefault="00621D87" w:rsidP="00621D87">
      <w:r>
        <w:t>They have a package specification and a package body.</w:t>
      </w:r>
    </w:p>
    <w:p w14:paraId="102963BB" w14:textId="2F17E9C1" w:rsidR="00621D87" w:rsidRDefault="0001427D" w:rsidP="00621D87">
      <w:r>
        <w:t xml:space="preserve">Type in this </w:t>
      </w:r>
      <w:r>
        <w:rPr>
          <w:b/>
        </w:rPr>
        <w:t>p</w:t>
      </w:r>
      <w:r w:rsidR="00621D87" w:rsidRPr="0001427D">
        <w:rPr>
          <w:b/>
        </w:rPr>
        <w:t>ackage specification</w:t>
      </w:r>
      <w:r>
        <w:t xml:space="preserve"> code</w:t>
      </w:r>
      <w:r w:rsidR="00621D87">
        <w:t xml:space="preserve"> for </w:t>
      </w:r>
      <w:r w:rsidR="00303AAE">
        <w:t>this task is below</w:t>
      </w:r>
      <w:r w:rsidR="002900B3">
        <w:t>, in SQL Commands, then view the code in Object Browser</w:t>
      </w:r>
      <w:r w:rsidR="00621D87">
        <w:t>.</w:t>
      </w:r>
      <w:r w:rsidR="009432F6">
        <w:t xml:space="preserve"> </w:t>
      </w:r>
    </w:p>
    <w:p w14:paraId="065578F7" w14:textId="2E051B3F" w:rsidR="00A3364B" w:rsidRDefault="00A3364B" w:rsidP="00621D87">
      <w:r>
        <w:t>Discuss in pairs, what is this code doing?</w:t>
      </w:r>
    </w:p>
    <w:p w14:paraId="20E21316" w14:textId="1BE12EA1" w:rsidR="00621D87" w:rsidRDefault="00C5457A" w:rsidP="00621D87">
      <w:r>
        <w:rPr>
          <w:noProof/>
          <w:lang w:eastAsia="en-GB"/>
        </w:rPr>
        <w:drawing>
          <wp:inline distT="0" distB="0" distL="0" distR="0" wp14:anchorId="28C687DE" wp14:editId="2CB4BDB8">
            <wp:extent cx="4674413" cy="228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4871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74" cy="229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E089" w14:textId="77777777" w:rsidR="00C5457A" w:rsidRDefault="00C5457A" w:rsidP="00A457FA">
      <w:pPr>
        <w:pStyle w:val="Heading2"/>
      </w:pPr>
    </w:p>
    <w:p w14:paraId="4C58E08E" w14:textId="04B17B8F" w:rsidR="00621D87" w:rsidRDefault="001340D5" w:rsidP="00A457FA">
      <w:pPr>
        <w:pStyle w:val="Heading2"/>
      </w:pPr>
      <w:r>
        <w:t xml:space="preserve">1.2 </w:t>
      </w:r>
      <w:r w:rsidR="00621D87">
        <w:t xml:space="preserve">Package body for book </w:t>
      </w:r>
    </w:p>
    <w:p w14:paraId="63489018" w14:textId="77777777" w:rsidR="00F503DB" w:rsidRDefault="00F503DB" w:rsidP="00685F1E"/>
    <w:p w14:paraId="3585B04C" w14:textId="26D95AC5" w:rsidR="00685F1E" w:rsidRDefault="00685F1E" w:rsidP="00685F1E">
      <w:r>
        <w:t xml:space="preserve">Type in this </w:t>
      </w:r>
      <w:bookmarkStart w:id="0" w:name="_GoBack"/>
      <w:r w:rsidR="0001427D" w:rsidRPr="0001427D">
        <w:rPr>
          <w:b/>
        </w:rPr>
        <w:t>package body</w:t>
      </w:r>
      <w:r w:rsidR="0001427D">
        <w:t xml:space="preserve"> </w:t>
      </w:r>
      <w:bookmarkEnd w:id="0"/>
      <w:r>
        <w:t xml:space="preserve">code </w:t>
      </w:r>
      <w:r w:rsidR="00F503DB">
        <w:t>in SQL Commands:</w:t>
      </w:r>
    </w:p>
    <w:p w14:paraId="5B69EA6A" w14:textId="3D2A2470" w:rsidR="00F503DB" w:rsidRPr="00685F1E" w:rsidRDefault="00C243C2" w:rsidP="00685F1E">
      <w:r>
        <w:rPr>
          <w:noProof/>
          <w:lang w:eastAsia="en-GB"/>
        </w:rPr>
        <w:lastRenderedPageBreak/>
        <w:drawing>
          <wp:inline distT="0" distB="0" distL="0" distR="0" wp14:anchorId="14C4BF99" wp14:editId="1C485E1F">
            <wp:extent cx="5731510" cy="3526790"/>
            <wp:effectExtent l="0" t="0" r="254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085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2C9F" w14:textId="07D1901A" w:rsidR="00621D87" w:rsidRDefault="00621D87" w:rsidP="00621D87"/>
    <w:p w14:paraId="14C1C7E0" w14:textId="318FED9A" w:rsidR="00621D87" w:rsidRDefault="004A1874" w:rsidP="00621D87">
      <w:r>
        <w:t>H</w:t>
      </w:r>
      <w:r w:rsidR="00F92727">
        <w:t xml:space="preserve">ave you got </w:t>
      </w:r>
      <w:r w:rsidR="00F92727" w:rsidRPr="004A1874">
        <w:rPr>
          <w:shd w:val="clear" w:color="auto" w:fill="FFFF00"/>
        </w:rPr>
        <w:t>emp_seq</w:t>
      </w:r>
      <w:r w:rsidR="00F92727">
        <w:t xml:space="preserve"> and or </w:t>
      </w:r>
      <w:r>
        <w:t xml:space="preserve">the </w:t>
      </w:r>
      <w:r w:rsidR="00F92727">
        <w:t>tables used in the code above</w:t>
      </w:r>
      <w:r>
        <w:t>? If not make sure you create these.</w:t>
      </w:r>
    </w:p>
    <w:p w14:paraId="799AF134" w14:textId="482443F0" w:rsidR="004A1874" w:rsidRDefault="004A1874" w:rsidP="00621D87"/>
    <w:p w14:paraId="40D26D87" w14:textId="3EB05D90" w:rsidR="00621D87" w:rsidRDefault="00CF48AE" w:rsidP="00CF48AE">
      <w:pPr>
        <w:pStyle w:val="Heading2"/>
      </w:pPr>
      <w:r>
        <w:t xml:space="preserve">1.3 Test Package </w:t>
      </w:r>
    </w:p>
    <w:p w14:paraId="6F40A6C6" w14:textId="77777777" w:rsidR="00DF091F" w:rsidRDefault="00DF091F" w:rsidP="00621D87">
      <w:r>
        <w:t xml:space="preserve">The </w:t>
      </w:r>
      <w:r w:rsidR="003B147B">
        <w:t>simplest</w:t>
      </w:r>
      <w:r>
        <w:t xml:space="preserve"> way to test is to run from SQL commands:</w:t>
      </w:r>
    </w:p>
    <w:p w14:paraId="4CB0C60F" w14:textId="77777777" w:rsidR="00BF29BB" w:rsidRDefault="00BF29BB" w:rsidP="00BF29BB">
      <w:r>
        <w:t xml:space="preserve">BEGIN </w:t>
      </w:r>
    </w:p>
    <w:p w14:paraId="34AB1048" w14:textId="77777777" w:rsidR="00BF29BB" w:rsidRDefault="00BF29BB" w:rsidP="00BF29BB">
      <w:r>
        <w:t xml:space="preserve">emp_actions.hire_employee ('jj', 'boss', '7499','9999','', '30'); </w:t>
      </w:r>
    </w:p>
    <w:p w14:paraId="219C640A" w14:textId="21D8761A" w:rsidR="00BF29BB" w:rsidRDefault="00BF29BB" w:rsidP="00BF29BB">
      <w:r>
        <w:t>END</w:t>
      </w:r>
      <w:r w:rsidR="00F66ABF">
        <w:t>;</w:t>
      </w:r>
    </w:p>
    <w:p w14:paraId="19A4AED5" w14:textId="5EE28778" w:rsidR="00DF091F" w:rsidRDefault="00F66ABF" w:rsidP="00DF091F">
      <w:r>
        <w:t>/</w:t>
      </w:r>
    </w:p>
    <w:p w14:paraId="21D63007" w14:textId="12DDCF7F" w:rsidR="003B147B" w:rsidRDefault="00BF29BB" w:rsidP="00DF091F">
      <w:r>
        <w:t xml:space="preserve">What is missing here? Which fields are not specified, yet data is </w:t>
      </w:r>
      <w:r w:rsidR="0047059F">
        <w:t>entered?</w:t>
      </w:r>
      <w:r>
        <w:t xml:space="preserve"> Review the code and </w:t>
      </w:r>
      <w:r w:rsidR="0047059F">
        <w:t>share with your peers.</w:t>
      </w:r>
    </w:p>
    <w:p w14:paraId="626DE8B1" w14:textId="4AC6AEA3" w:rsidR="00E467B9" w:rsidRDefault="00E467B9" w:rsidP="00DF091F">
      <w:r>
        <w:t xml:space="preserve">Now try to run code to fire employee </w:t>
      </w:r>
      <w:r w:rsidR="006724A9">
        <w:t>1 (that was entered with the sequence)</w:t>
      </w:r>
      <w:r>
        <w:t>.</w:t>
      </w:r>
      <w:r w:rsidR="006724A9">
        <w:t xml:space="preserve"> If you try to drop 7499, it is linked to another column, which would cause referential integrity issue. </w:t>
      </w:r>
    </w:p>
    <w:p w14:paraId="7DD72E16" w14:textId="77777777" w:rsidR="000B7B2A" w:rsidRDefault="000B7B2A" w:rsidP="00DF091F"/>
    <w:p w14:paraId="430FFD66" w14:textId="77777777" w:rsidR="000B7B2A" w:rsidRDefault="001340D5" w:rsidP="005D2A26">
      <w:pPr>
        <w:pStyle w:val="Heading2"/>
      </w:pPr>
      <w:r>
        <w:t xml:space="preserve">1.3 </w:t>
      </w:r>
      <w:r w:rsidR="000B7B2A" w:rsidRPr="005D2A26">
        <w:t>Packages</w:t>
      </w:r>
      <w:r w:rsidR="000B7B2A">
        <w:t>: Try it yourself</w:t>
      </w:r>
    </w:p>
    <w:p w14:paraId="57791230" w14:textId="77777777" w:rsidR="000B7B2A" w:rsidRDefault="000B7B2A" w:rsidP="000B7B2A">
      <w:r>
        <w:t>Create a function – get no of employees in a department</w:t>
      </w:r>
    </w:p>
    <w:p w14:paraId="5ABB9700" w14:textId="77777777" w:rsidR="000B7B2A" w:rsidRDefault="000B7B2A" w:rsidP="000B7B2A">
      <w:r>
        <w:t>Create procedures: remove_emp, create_emp, update_emp (you may/should) have already done this. Test them in SQL commands.</w:t>
      </w:r>
    </w:p>
    <w:sectPr w:rsidR="000B7B2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605D6" w14:textId="77777777" w:rsidR="00027D40" w:rsidRDefault="00027D40" w:rsidP="0091306E">
      <w:pPr>
        <w:spacing w:after="0" w:line="240" w:lineRule="auto"/>
      </w:pPr>
      <w:r>
        <w:separator/>
      </w:r>
    </w:p>
  </w:endnote>
  <w:endnote w:type="continuationSeparator" w:id="0">
    <w:p w14:paraId="5A1E85A0" w14:textId="77777777" w:rsidR="00027D40" w:rsidRDefault="00027D40" w:rsidP="0091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3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4029B" w14:textId="56A0D955" w:rsidR="0091306E" w:rsidRDefault="009130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5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C4FFC9" w14:textId="77777777" w:rsidR="0091306E" w:rsidRDefault="00913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9038D" w14:textId="77777777" w:rsidR="00027D40" w:rsidRDefault="00027D40" w:rsidP="0091306E">
      <w:pPr>
        <w:spacing w:after="0" w:line="240" w:lineRule="auto"/>
      </w:pPr>
      <w:r>
        <w:separator/>
      </w:r>
    </w:p>
  </w:footnote>
  <w:footnote w:type="continuationSeparator" w:id="0">
    <w:p w14:paraId="6ECA22F6" w14:textId="77777777" w:rsidR="00027D40" w:rsidRDefault="00027D40" w:rsidP="0091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E6557"/>
    <w:multiLevelType w:val="hybridMultilevel"/>
    <w:tmpl w:val="DCEE1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3854"/>
    <w:multiLevelType w:val="hybridMultilevel"/>
    <w:tmpl w:val="FCDAE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26778"/>
    <w:multiLevelType w:val="multilevel"/>
    <w:tmpl w:val="F0545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8D74931"/>
    <w:multiLevelType w:val="hybridMultilevel"/>
    <w:tmpl w:val="2EBAF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C0BAD"/>
    <w:multiLevelType w:val="hybridMultilevel"/>
    <w:tmpl w:val="C0C86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670"/>
    <w:multiLevelType w:val="hybridMultilevel"/>
    <w:tmpl w:val="F2B2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27147"/>
    <w:multiLevelType w:val="hybridMultilevel"/>
    <w:tmpl w:val="1DD84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D183F"/>
    <w:multiLevelType w:val="hybridMultilevel"/>
    <w:tmpl w:val="ACEE9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146F9"/>
    <w:multiLevelType w:val="hybridMultilevel"/>
    <w:tmpl w:val="CD5CC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868BE"/>
    <w:multiLevelType w:val="hybridMultilevel"/>
    <w:tmpl w:val="7C9A7EC8"/>
    <w:lvl w:ilvl="0" w:tplc="0E88C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BC"/>
    <w:rsid w:val="0001427D"/>
    <w:rsid w:val="00023064"/>
    <w:rsid w:val="00027D40"/>
    <w:rsid w:val="000521C8"/>
    <w:rsid w:val="00064FCC"/>
    <w:rsid w:val="00073E29"/>
    <w:rsid w:val="000B6100"/>
    <w:rsid w:val="000B7B2A"/>
    <w:rsid w:val="001340D5"/>
    <w:rsid w:val="00140E09"/>
    <w:rsid w:val="001550BE"/>
    <w:rsid w:val="00190C95"/>
    <w:rsid w:val="001A6338"/>
    <w:rsid w:val="001A6C8E"/>
    <w:rsid w:val="00234DB3"/>
    <w:rsid w:val="00262925"/>
    <w:rsid w:val="002900B3"/>
    <w:rsid w:val="002C11A6"/>
    <w:rsid w:val="00303AAE"/>
    <w:rsid w:val="00306694"/>
    <w:rsid w:val="00351DBF"/>
    <w:rsid w:val="003540CC"/>
    <w:rsid w:val="00385085"/>
    <w:rsid w:val="003B036B"/>
    <w:rsid w:val="003B147B"/>
    <w:rsid w:val="003B64D2"/>
    <w:rsid w:val="004044F5"/>
    <w:rsid w:val="00416DBE"/>
    <w:rsid w:val="0042257E"/>
    <w:rsid w:val="00443C91"/>
    <w:rsid w:val="0047059F"/>
    <w:rsid w:val="004832FD"/>
    <w:rsid w:val="00495F26"/>
    <w:rsid w:val="004A1874"/>
    <w:rsid w:val="004B380A"/>
    <w:rsid w:val="004C4764"/>
    <w:rsid w:val="005027FB"/>
    <w:rsid w:val="005577DA"/>
    <w:rsid w:val="00560B6F"/>
    <w:rsid w:val="005D2A26"/>
    <w:rsid w:val="006006FF"/>
    <w:rsid w:val="00621D87"/>
    <w:rsid w:val="00627E04"/>
    <w:rsid w:val="00642F28"/>
    <w:rsid w:val="006579B1"/>
    <w:rsid w:val="006702DF"/>
    <w:rsid w:val="006724A9"/>
    <w:rsid w:val="00685F1E"/>
    <w:rsid w:val="0069020D"/>
    <w:rsid w:val="006A26F5"/>
    <w:rsid w:val="007372EF"/>
    <w:rsid w:val="007646B6"/>
    <w:rsid w:val="007C4D86"/>
    <w:rsid w:val="007D213B"/>
    <w:rsid w:val="007E25BF"/>
    <w:rsid w:val="007F1BCF"/>
    <w:rsid w:val="00805CCE"/>
    <w:rsid w:val="00827713"/>
    <w:rsid w:val="00851E80"/>
    <w:rsid w:val="00852D07"/>
    <w:rsid w:val="008D2F5F"/>
    <w:rsid w:val="0091306E"/>
    <w:rsid w:val="00930234"/>
    <w:rsid w:val="009432F6"/>
    <w:rsid w:val="00945A60"/>
    <w:rsid w:val="009D4E92"/>
    <w:rsid w:val="009E2BD8"/>
    <w:rsid w:val="009F4510"/>
    <w:rsid w:val="00A3364B"/>
    <w:rsid w:val="00A457FA"/>
    <w:rsid w:val="00A70695"/>
    <w:rsid w:val="00AB74D4"/>
    <w:rsid w:val="00AD2837"/>
    <w:rsid w:val="00B16C69"/>
    <w:rsid w:val="00B7011D"/>
    <w:rsid w:val="00B905C4"/>
    <w:rsid w:val="00BC1DBC"/>
    <w:rsid w:val="00BF29BB"/>
    <w:rsid w:val="00C1698C"/>
    <w:rsid w:val="00C243C2"/>
    <w:rsid w:val="00C53927"/>
    <w:rsid w:val="00C5457A"/>
    <w:rsid w:val="00C61830"/>
    <w:rsid w:val="00C67FF4"/>
    <w:rsid w:val="00C74817"/>
    <w:rsid w:val="00CB7040"/>
    <w:rsid w:val="00CE28D2"/>
    <w:rsid w:val="00CF48AE"/>
    <w:rsid w:val="00D20C51"/>
    <w:rsid w:val="00D50A02"/>
    <w:rsid w:val="00D67402"/>
    <w:rsid w:val="00D76E28"/>
    <w:rsid w:val="00D82A6F"/>
    <w:rsid w:val="00D83E86"/>
    <w:rsid w:val="00DB3CFE"/>
    <w:rsid w:val="00DD3E6D"/>
    <w:rsid w:val="00DF091F"/>
    <w:rsid w:val="00E467B9"/>
    <w:rsid w:val="00E50300"/>
    <w:rsid w:val="00E52567"/>
    <w:rsid w:val="00E82D2B"/>
    <w:rsid w:val="00E8388D"/>
    <w:rsid w:val="00E97BBD"/>
    <w:rsid w:val="00ED0F49"/>
    <w:rsid w:val="00F20E8C"/>
    <w:rsid w:val="00F37893"/>
    <w:rsid w:val="00F503DB"/>
    <w:rsid w:val="00F66ABF"/>
    <w:rsid w:val="00F92727"/>
    <w:rsid w:val="00FA624A"/>
    <w:rsid w:val="00FB1EC1"/>
    <w:rsid w:val="00FB42E7"/>
    <w:rsid w:val="00FB6061"/>
    <w:rsid w:val="00FD0091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67C9"/>
  <w15:chartTrackingRefBased/>
  <w15:docId w15:val="{CD7172D4-B222-4C58-9C79-D0B50B0B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00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0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3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6E"/>
  </w:style>
  <w:style w:type="paragraph" w:styleId="Footer">
    <w:name w:val="footer"/>
    <w:basedOn w:val="Normal"/>
    <w:link w:val="FooterChar"/>
    <w:uiPriority w:val="99"/>
    <w:unhideWhenUsed/>
    <w:rsid w:val="00913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6E"/>
  </w:style>
  <w:style w:type="character" w:customStyle="1" w:styleId="Heading3Char">
    <w:name w:val="Heading 3 Char"/>
    <w:basedOn w:val="DefaultParagraphFont"/>
    <w:link w:val="Heading3"/>
    <w:uiPriority w:val="9"/>
    <w:rsid w:val="00805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375edb42127b10041b48f1a7fd1e03bc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0efc15ae2ea1d30b44366fea1265e284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F1B3-494A-4E50-A985-CDDF246A90A3}">
  <ds:schemaRefs>
    <ds:schemaRef ds:uri="http://purl.org/dc/elements/1.1/"/>
    <ds:schemaRef ds:uri="http://purl.org/dc/dcmitype/"/>
    <ds:schemaRef ds:uri="a43947b3-ffac-4f62-9369-09decb5d3f02"/>
    <ds:schemaRef ds:uri="f1d39bf0-e9f7-46f8-84d3-15d8c791f02c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E0D3380-91CF-44B7-83DA-55403F849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C120A-EFCF-4109-BAD0-2C83BF0E9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22753E-FE10-444A-91E7-2EB2FE77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Lazarevski, Sanela</cp:lastModifiedBy>
  <cp:revision>2</cp:revision>
  <dcterms:created xsi:type="dcterms:W3CDTF">2019-11-15T14:32:00Z</dcterms:created>
  <dcterms:modified xsi:type="dcterms:W3CDTF">2019-11-15T14:32:00Z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