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1、Spring家族开源项目梳理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2、Spring Cloud下的开源项目梳理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3、Spring Cloud Alibaba下的开源及商业项目梳理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4、微服务的基础模型：服务消费者-注册中心-服务提供者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5、What is Nacos？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6、Nacos的运行环境部署（Java写的，springboot项目）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7、Nacos的后台web管控台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8、Nacos作为注册中心注册服务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9、Nacos作为注册中心发现/订阅服务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10、服务消费者负载均衡调用服务提供者（ribbon）restTemple、feign（openfeign）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11、Nacos宕机时服务消费者缓存注册中心信息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12、Nacos作为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配置中心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存储项目各种配置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13、Nacos作为配置中心支持自动配置刷新（不需要重启应用）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14、Nacos配置中心DataId+Group+Properties/yaml+配置内容（比较灵活）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15、Nacos配置中心多环境配置（profile）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即${spring.application.name}-${profile}.${file-extension:properties}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16、Nacos服务配置数据模型（命名空间、Group、Data 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17、Nacos数据持久化（mysql）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18、Ncaos集群部署（nginx）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19、主要调用方式：restTemplate、feign、ribbon（spring cloud）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20、流量控制Sentinel（流控、降级、热点、系统、授权 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21、Sentinel Darshboard通信原理（与微服务通信）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22、Sentinel 对应用保护的三种方式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23、Sentinel整合RestTemplate流控熔断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24、Sentinel整合Feign流控熔断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25、Sentinel规则持久化（默认、pull模式、push模式）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26、Spring Cloud Gateway网关（核心概念、如何工作、路由、谓词11个、过滤器31个）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Gateway自定义谓词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Gateway谓词不匹配404处理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29、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Gateway自定义路由过滤器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30、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Gateway全局过滤器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（默认自动配置，无需单独配置）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Gateway集成ribbon负载均衡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33、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Gateway集成Sentinel规则持久化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（文件、nacos）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Gateway内部流程源码分析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35、Spring cloud gateway跨域CORS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36、Skywalking分布式链路跟踪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37、Skywalking主要功能特性和整体架构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38、SkyWalking 环境搭建部署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39、SkyWalking Agent跟踪微服务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40、IDEA中使用Skywalking Agent跟踪运行的程序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41、Skywalking告警和回调通知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42、Skywalking持久化到elasticsearch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43、Skywalking跨多个微服务跟踪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44、自定义SkyWalking链路追踪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45、Skywalking集成日志框架logback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46、Skywalking ui页面功能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47、Skywalking集群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48、什么是分布式事务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49、What is Seata？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50、Seata TC Server运行环境部署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51、AT事务模式-单体应用多数据源应用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52、AT事务模式-微服务应用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53、AT事务模式工作机制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54、Seata TC Server集群部署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55、TCC事务模式执行机制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56、基于SpringBoot单体应用的TCC事务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57、基于Spring Cloud Alibaba的TCC分布式事务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What is Spring Cloud Stream？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在微服务的开发过程中，可能会经常用到消息中间件，通过消息中间件在服务与服务之间传递消息，不管你使用的是哪款消息中间件，比如RabbitMQ、Kafka</w:t>
      </w: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和RocketMQ，那么消息中间件和服务之间都有一点耦合性，这个耦合性就是指如果我原来使用的RabbitMQ，现在要替换为RocketMQ，那么我们的微服务都需要修改，变动会比较大，因为这两款消息中间件有一些区别，如果我们使用Spring Cloud Stream来整合我们的消息中间件，那么这样就可以降低微服务和消息中间件的耦合性，做到轻松在不同消息中间件间切换，当然Spring Cloud Stream官方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只支持rabbitmq 和 kafka，spring cloud alibaba新写了一个starter可以支持RocketMQ；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按照官方的定义，Spring Cloud Stream 是一个构建消息驱动微服务的框架；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 Cloud Stream解决了开发人员无感知的使用消息中间件的问题，因为Spring Cloud Stream对消息中间件的进一步封装，可以做到代码层面对消息中间件的无感知，甚至于动态的切换中间件(rabbitmq切换为rocketmq或者kafka)，使得微服务开发的高度解耦，服务可以关注更多自己的业务流程；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Spring Cloud Stream 重要概念</w:t>
      </w:r>
    </w:p>
    <w:p>
      <w:pPr>
        <w:pStyle w:val="4"/>
        <w:jc w:val="center"/>
      </w:pPr>
      <w:r>
        <w:drawing>
          <wp:inline distT="0" distB="0" distL="114300" distR="114300">
            <wp:extent cx="2650490" cy="3284220"/>
            <wp:effectExtent l="0" t="0" r="1651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Spring Cloud Stream 内部有几个概念：Binder 、Binding、input、output；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1、Binder: 跟外部消息中间件集成的组件，用来创建Binding，各消息中间件都有自己的 Binder 实现；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比如 Kafka 的实现 KafkaMessageChannelBinder，RabbitMQ 的实现 RabbitMessageChannelBinder 以及 RocketMQ 的实现 RocketMQMessageChannelBinder；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2、Binding: 包括 Input Binding 和 Output Binding；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Binding 在消息中间件与应用程序提供的 Provider 和 Consumer 之间提供了一个桥梁，实现了开发者只需使用应用程序的 Provider 或 Consumer 生产或消费数据即可，屏蔽了开发者与底层消息中间件的接触；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3、input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应用程序通过input（相当于消费者consumer）与Spring Cloud Stream中Binder交互，而Binder负责与消息中间件交互，因此，我们只需关注如何与Binder交互即可，而无需关注与具体消息中间件的交互。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4、Output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output（相当于生产者producer）与Spring Cloud Stream中Binder交互；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jc w:val="left"/>
              <w:rPr>
                <w:rFonts w:hint="default" w:ascii="Consolas" w:hAnsi="Consolas" w:cs="Consolas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/>
                <w:bCs/>
                <w:sz w:val="18"/>
                <w:szCs w:val="18"/>
                <w:vertAlign w:val="baseline"/>
                <w:lang w:eastAsia="zh-CN"/>
              </w:rPr>
              <w:t>组成</w:t>
            </w:r>
          </w:p>
        </w:tc>
        <w:tc>
          <w:tcPr>
            <w:tcW w:w="4261" w:type="dxa"/>
          </w:tcPr>
          <w:p>
            <w:pPr>
              <w:pStyle w:val="4"/>
              <w:jc w:val="left"/>
              <w:rPr>
                <w:rFonts w:hint="default" w:ascii="Consolas" w:hAnsi="Consolas" w:cs="Consolas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/>
                <w:bCs/>
                <w:sz w:val="18"/>
                <w:szCs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</w:rPr>
              <w:t>Binder</w:t>
            </w:r>
          </w:p>
        </w:tc>
        <w:tc>
          <w:tcPr>
            <w:tcW w:w="4261" w:type="dxa"/>
          </w:tcPr>
          <w:p>
            <w:pPr>
              <w:pStyle w:val="4"/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Binder是应用与消息中间件之间的封装，目前实现了Kafka和RabbitMQ的Binder，通过Binder可以很方便的连接中间件，可以动态的改变消息类型(对应于Kafka的topic，RabbitMQ的exchange)，这些都可以通过配置文件来实现；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</w:rPr>
              <w:t>@Input</w:t>
            </w:r>
          </w:p>
        </w:tc>
        <w:tc>
          <w:tcPr>
            <w:tcW w:w="4261" w:type="dxa"/>
          </w:tcPr>
          <w:p>
            <w:pPr>
              <w:pStyle w:val="4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  <w:t>该注解标识输入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70C0"/>
                <w:spacing w:val="8"/>
                <w:sz w:val="18"/>
                <w:szCs w:val="18"/>
                <w:shd w:val="clear" w:fill="FFFFFF"/>
                <w:lang w:eastAsia="zh-CN"/>
              </w:rPr>
              <w:t>通道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  <w:t>，通过该输入通道接收消息进入应用程序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</w:rPr>
              <w:t>@Output</w:t>
            </w:r>
          </w:p>
        </w:tc>
        <w:tc>
          <w:tcPr>
            <w:tcW w:w="4261" w:type="dxa"/>
          </w:tcPr>
          <w:p>
            <w:pPr>
              <w:pStyle w:val="4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  <w:t>该注解标识输出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70C0"/>
                <w:spacing w:val="8"/>
                <w:sz w:val="18"/>
                <w:szCs w:val="18"/>
                <w:shd w:val="clear" w:fill="FFFFFF"/>
                <w:lang w:eastAsia="zh-CN"/>
              </w:rPr>
              <w:t>通道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  <w:t>，发布的消息将通过该通道离开应用程序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</w:rPr>
              <w:t>@StreamListener</w:t>
            </w:r>
          </w:p>
        </w:tc>
        <w:tc>
          <w:tcPr>
            <w:tcW w:w="4261" w:type="dxa"/>
          </w:tcPr>
          <w:p>
            <w:pPr>
              <w:pStyle w:val="4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  <w:t>监听队列，用于消费者的队列的消息接收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</w:rPr>
              <w:t>@EnableBinding</w:t>
            </w:r>
          </w:p>
        </w:tc>
        <w:tc>
          <w:tcPr>
            <w:tcW w:w="4261" w:type="dxa"/>
          </w:tcPr>
          <w:p>
            <w:pPr>
              <w:pStyle w:val="4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  <w:t>将信道channel和exchange、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val="en-US" w:eastAsia="zh-CN"/>
              </w:rPr>
              <w:t>topic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18"/>
                <w:szCs w:val="18"/>
                <w:shd w:val="clear" w:fill="FFFFFF"/>
                <w:lang w:eastAsia="zh-CN"/>
              </w:rPr>
              <w:t>绑定在一起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下面我们看一个具体案例，来理解上面的几个概念；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Stream应用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消息生产者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1、创建SpringBoot应用31-rocket-spring-cloud-stream；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2、添加依赖：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2"/>
          <w:szCs w:val="22"/>
        </w:rPr>
      </w:pP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&gt;com.alibaba.cloud&lt;/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&gt;spring-cloud-starter-stream-rocketmq&lt;/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配置文件</w:t>
      </w:r>
    </w:p>
    <w:p>
      <w:pPr>
        <w:pStyle w:val="4"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50490" cy="3284220"/>
            <wp:effectExtent l="0" t="0" r="1651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########## RocketMQ 通用配置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 客户端接入点，必填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spring.cloud.stream.rocketmq.binder.name-server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192.168.172.128:9876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 日志级别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logging.level.com.alibaba.cloud.stream.binder.rocketmq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INFO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########## Consumer Config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 input 的配置：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spring.cloud.stream.bindings.input.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test-topic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spring.cloud.stream.bindings.input.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content-type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text/plain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spring.cloud.stream.bindings.input.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group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test-group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########## Produce Config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 output 的配置如下：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spring.cloud.stream.bindings.output.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test-topic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spring.cloud.stream.bindings.output.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content-type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text/plain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67D17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67D17"/>
          <w:sz w:val="24"/>
          <w:szCs w:val="24"/>
          <w:shd w:val="clear" w:fill="FFFFFF"/>
          <w:lang w:eastAsia="zh-CN"/>
        </w:rPr>
        <w:t>兼容性问题：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67D17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67D17"/>
          <w:sz w:val="24"/>
          <w:szCs w:val="24"/>
          <w:shd w:val="clear" w:fill="FFFFFF"/>
          <w:lang w:eastAsia="zh-CN"/>
        </w:rPr>
        <w:t>注意版本需要使用</w:t>
      </w:r>
      <w:r>
        <w:rPr>
          <w:rFonts w:hint="eastAsia" w:ascii="微软雅黑" w:hAnsi="微软雅黑" w:eastAsia="微软雅黑" w:cs="微软雅黑"/>
          <w:color w:val="067D17"/>
          <w:sz w:val="24"/>
          <w:szCs w:val="24"/>
          <w:shd w:val="clear" w:fill="FFFFFF"/>
          <w:lang w:val="en-US" w:eastAsia="zh-CN"/>
        </w:rPr>
        <w:t>springboot2.2.5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spring-boot.version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&gt;2.2.5.RELEASE&lt;/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spring-boot.version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spring-cloud-alibaba.version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&gt;2.2.1.RELEASE&lt;/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spring-cloud-alibaba.version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67D17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67D17"/>
          <w:sz w:val="24"/>
          <w:szCs w:val="24"/>
          <w:shd w:val="clear" w:fill="FFFFFF"/>
          <w:lang w:eastAsia="zh-CN"/>
        </w:rPr>
        <w:t>消息发送：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@EnableBinding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Source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@Service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SenderService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Source </w:t>
      </w:r>
      <w:r>
        <w:rPr>
          <w:rFonts w:hint="default" w:ascii="Consolas" w:hAnsi="Consolas" w:eastAsia="Consolas" w:cs="Consolas"/>
          <w:color w:val="871094"/>
          <w:sz w:val="24"/>
          <w:szCs w:val="24"/>
          <w:shd w:val="clear" w:fill="FFFFFF"/>
        </w:rPr>
        <w:t>source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send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msg)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Exception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flag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24"/>
          <w:szCs w:val="24"/>
          <w:shd w:val="clear" w:fill="FFFFFF"/>
        </w:rPr>
        <w:t>source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.output().send(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MessageBuilder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withPayload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(msg).build());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ascii="Courier New" w:hAnsi="Courier New" w:eastAsia="Consolas" w:cs="Courier New"/>
          <w:color w:val="067D17"/>
          <w:sz w:val="24"/>
          <w:szCs w:val="24"/>
          <w:shd w:val="clear" w:fill="FFFFFF"/>
        </w:rPr>
        <w:t>消息发送：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flag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67D17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67D17"/>
          <w:sz w:val="24"/>
          <w:szCs w:val="24"/>
          <w:shd w:val="clear" w:fill="FFFFFF"/>
          <w:lang w:eastAsia="zh-CN"/>
        </w:rPr>
        <w:t>消息接收：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@EnableBinding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Sink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ReceiveService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@StreamListener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"input"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receiveInput1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receiveMsg)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"input </w:t>
      </w:r>
      <w:r>
        <w:rPr>
          <w:rFonts w:ascii="Courier New" w:hAnsi="Courier New" w:eastAsia="Consolas" w:cs="Courier New"/>
          <w:color w:val="067D17"/>
          <w:sz w:val="24"/>
          <w:szCs w:val="24"/>
          <w:shd w:val="clear" w:fill="FFFFFF"/>
        </w:rPr>
        <w:t>接收到的消息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+ receiveMsg);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pStyle w:val="4"/>
        <w:jc w:val="left"/>
      </w:pPr>
      <w:r>
        <w:drawing>
          <wp:inline distT="0" distB="0" distL="114300" distR="114300">
            <wp:extent cx="5269230" cy="2647315"/>
            <wp:effectExtent l="0" t="0" r="762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>Spring Cloud Stream</w:t>
      </w:r>
      <w:r>
        <w:rPr>
          <w:rFonts w:hint="eastAsia"/>
          <w:color w:val="0070C0"/>
          <w:lang w:eastAsia="zh-CN"/>
        </w:rPr>
        <w:t>自定义信道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在前面的案例中，我们已经实现了一个基础的 Spring Cloud Stream 消息传递处理操作，但在操作之中使用的是系统提供的 Source （output）、Sink（input），接下来我们来看一下自定义信道名称；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MySource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{</w:t>
      </w:r>
    </w:p>
    <w:p>
      <w:pPr>
        <w:pStyle w:val="10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 xml:space="preserve">OUTPUT1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"output1"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@Output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MySource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OUTPUT1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MessageChannel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output1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MySink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{</w:t>
      </w:r>
    </w:p>
    <w:p>
      <w:pPr>
        <w:pStyle w:val="10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 xml:space="preserve">INPUT1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"input1"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@Input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MySink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INPUT1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SubscribableChannel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input1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########## 自定义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 input 的配置：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spring.cloud.stream.bindings.input1.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test-topic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spring.cloud.stream.bindings.input1.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content-type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text/plain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spring.cloud.stream.bindings.input1.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group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test-group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 output 的配置：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spring.cloud.stream.bindings.output1.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test-topic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spring.cloud.stream.bindings.output1.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content-type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text/plain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Stream RocketMQ事务消息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Apache RocketMQ在4.3.0版中已经支持分布式事务消息，这里RocketMQ采用了2PC的思想来实现了提交事务消息，同时增加一个补偿逻辑来处理二阶段超时或者失败的消息，如下图所示：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495550"/>
            <wp:effectExtent l="0" t="0" r="13335" b="0"/>
            <wp:docPr id="6" name="图片 6" descr="rocketmq_design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ocketmq_design_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上图说明了事务消息的大致方案，其中分为两个流程：正常事务消息的发送及提交、事务消息的补偿流程；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1.事务消息发送及提交：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(1) 发送消息（half消息）；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(2) 服务端响应消息写入结果；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(3) 根据发送结果执行本地事务（如果写入失败，此时half消息对业务不可见，本地逻辑不执行）；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(4) 根据本地事务状态执行Commit或者Rollback（Commit操作生成消息索引，消息对消费者可见）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2.补偿流程：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(1) 对没有Commit/Rollback的事务消息（pending状态的消息），从服务端发起一次“回查”；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(2) Producer收到回查消息，检查回查消息对应的本地事务的状态；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(3) 根据本地事务状态，重新Commit或者Rollback；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其中，补偿阶段用于解决消息Commit或者Rollback发生超时或者失败的情况；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事务消息一共有三种状态：提交状态、回滚状态、中间状态；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TransactionStatus.CommitTransaction: 提交事务，代表消费者可以消费此消息；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TransactionStatus.RollbackTransaction: 回滚事务，代表消息将被删除，不能被消费；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TransactionStatus.Unknown: 中间状态，代表需要检查消息队列来确定状态；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具体代码操作：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#--------------------------</w:t>
      </w:r>
      <w:r>
        <w:rPr>
          <w:rFonts w:ascii="Courier New" w:hAnsi="Courier New" w:eastAsia="Consolas" w:cs="Courier New"/>
          <w:i/>
          <w:color w:val="8C8C8C"/>
          <w:sz w:val="18"/>
          <w:szCs w:val="18"/>
          <w:shd w:val="clear" w:fill="FFFFFF"/>
        </w:rPr>
        <w:t>事务消息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--------------------------------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C8C8C"/>
          <w:sz w:val="18"/>
          <w:szCs w:val="18"/>
          <w:shd w:val="clear" w:fill="FFFFFF"/>
        </w:rPr>
        <w:t>生产的配置</w:t>
      </w:r>
      <w:r>
        <w:rPr>
          <w:rFonts w:hint="default" w:ascii="Courier New" w:hAnsi="Courier New" w:eastAsia="Consolas" w:cs="Courier New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spring.cloud.stream.bindings.outputTX.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TransactionTopic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spring.cloud.stream.bindings.outputTX.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content-type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application/json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spring.cloud.stream.rocketmq.bindings.outputTX.producer.group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myTxProducerGroup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C8C8C"/>
          <w:sz w:val="18"/>
          <w:szCs w:val="18"/>
          <w:shd w:val="clear" w:fill="FFFFFF"/>
        </w:rPr>
        <w:t>是否为事务消息，默认为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false</w:t>
      </w:r>
      <w:r>
        <w:rPr>
          <w:rFonts w:hint="default" w:ascii="Courier New" w:hAnsi="Courier New" w:eastAsia="Consolas" w:cs="Courier New"/>
          <w:i/>
          <w:color w:val="8C8C8C"/>
          <w:sz w:val="18"/>
          <w:szCs w:val="18"/>
          <w:shd w:val="clear" w:fill="FFFFFF"/>
        </w:rPr>
        <w:t>表示不是事务消息，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true</w:t>
      </w:r>
      <w:r>
        <w:rPr>
          <w:rFonts w:hint="default" w:ascii="Courier New" w:hAnsi="Courier New" w:eastAsia="Consolas" w:cs="Courier New"/>
          <w:i/>
          <w:color w:val="8C8C8C"/>
          <w:sz w:val="18"/>
          <w:szCs w:val="18"/>
          <w:shd w:val="clear" w:fill="FFFFFF"/>
        </w:rPr>
        <w:t>表示是事务消息</w:t>
      </w:r>
      <w:r>
        <w:rPr>
          <w:rFonts w:hint="default" w:ascii="Courier New" w:hAnsi="Courier New" w:eastAsia="Consolas" w:cs="Courier New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spring.cloud.stream.rocketmq.bindings.outputTX.producer.transactional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C8C8C"/>
          <w:sz w:val="18"/>
          <w:szCs w:val="18"/>
          <w:shd w:val="clear" w:fill="FFFFFF"/>
        </w:rPr>
        <w:t>消费的配置：</w:t>
      </w:r>
      <w:r>
        <w:rPr>
          <w:rFonts w:hint="default" w:ascii="Courier New" w:hAnsi="Courier New" w:eastAsia="Consolas" w:cs="Courier New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spring.cloud.stream.bindings.inputTX.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TransactionTopic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spring.cloud.stream.bindings.inputTX.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content-type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text/plain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spring.cloud.stream.bindings.inputTX.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group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transaction-group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spring.cloud.stream.rocketmq.bindings.inputTX.consumer.broadcasting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false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消息发送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8"/>
          <w:szCs w:val="18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sendTransactionalMsg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8"/>
          <w:szCs w:val="18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msg, </w:t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num) </w:t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Exception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MessageBuilder builder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MessageBuilder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18"/>
          <w:szCs w:val="18"/>
          <w:shd w:val="clear" w:fill="FFFFFF"/>
        </w:rPr>
        <w:t>withPayload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(msg)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        .setHeader(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MessageHeaders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18"/>
          <w:szCs w:val="18"/>
          <w:shd w:val="clear" w:fill="FFFFFF"/>
        </w:rPr>
        <w:t>CONTENT_TYPE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MimeTypeUtils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18"/>
          <w:szCs w:val="18"/>
          <w:shd w:val="clear" w:fill="FFFFFF"/>
        </w:rPr>
        <w:t>APPLICATION_JSON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builder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.setHeader(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"test"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18"/>
          <w:szCs w:val="18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(num));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Message message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builder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.build();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flag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18"/>
          <w:szCs w:val="18"/>
          <w:shd w:val="clear" w:fill="FFFFFF"/>
        </w:rPr>
        <w:t>mySource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.output4().send(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"input</w:t>
      </w:r>
      <w:r>
        <w:rPr>
          <w:rFonts w:hint="eastAsia" w:ascii="Consolas" w:hAnsi="Consolas" w:eastAsia="宋体" w:cs="Consolas"/>
          <w:color w:val="067D17"/>
          <w:sz w:val="18"/>
          <w:szCs w:val="18"/>
          <w:shd w:val="clear" w:fill="FFFFFF"/>
          <w:lang w:val="en-US" w:eastAsia="zh-CN"/>
        </w:rPr>
        <w:t>TX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 xml:space="preserve"> </w:t>
      </w:r>
      <w:r>
        <w:rPr>
          <w:rFonts w:ascii="Courier New" w:hAnsi="Courier New" w:eastAsia="Consolas" w:cs="Courier New"/>
          <w:color w:val="067D17"/>
          <w:sz w:val="18"/>
          <w:szCs w:val="18"/>
          <w:shd w:val="clear" w:fill="FFFFFF"/>
        </w:rPr>
        <w:t>事务消息发送：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flag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执行本地事务和本地事务检查：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@RocketMQTransactionListener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(txProducerGroup =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"myTxProducerGroup"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, corePoolSize = </w:t>
      </w:r>
      <w:r>
        <w:rPr>
          <w:rFonts w:hint="default" w:ascii="Consolas" w:hAnsi="Consolas" w:eastAsia="Consolas" w:cs="Consolas"/>
          <w:color w:val="1750EB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, maximumPoolSize = </w:t>
      </w:r>
      <w:r>
        <w:rPr>
          <w:rFonts w:hint="default" w:ascii="Consolas" w:hAnsi="Consolas" w:eastAsia="Consolas" w:cs="Consolas"/>
          <w:color w:val="1750EB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TransactionListenerImpl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RocketMQLocalTransactionListener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RocketMQLocalTransactionState 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executeLocalTransaction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Message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msg,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arg) 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Object num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 msg.getHeaders().get(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"test"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"1"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"executer: "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String((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[]) msg.getPayload()) +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 unknown"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RocketMQLocalTransactionState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UNKNOWN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}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"2"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"executer: "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String((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[]) msg.getPayload()) +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 rollback"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RocketMQLocalTransactionState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ROLLBACK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"executer: "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String((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[]) msg.getPayload()) +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 commit"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RocketMQLocalTransactionState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COMMIT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RocketMQLocalTransactionState 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checkLocalTransaction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Message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msg) 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"check: "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String((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[]) msg.getPayload()));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RocketMQLocalTransactionState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COMMIT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接收：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@StreamListener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"input</w:t>
      </w:r>
      <w:r>
        <w:rPr>
          <w:rFonts w:hint="eastAsia" w:ascii="Consolas" w:hAnsi="Consolas" w:eastAsia="宋体" w:cs="Consolas"/>
          <w:color w:val="067D17"/>
          <w:sz w:val="24"/>
          <w:szCs w:val="24"/>
          <w:shd w:val="clear" w:fill="FFFFFF"/>
          <w:lang w:val="en-US" w:eastAsia="zh-CN"/>
        </w:rPr>
        <w:t>TX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receiveTransactionalMsg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transactionMsg)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"input</w:t>
      </w:r>
      <w:r>
        <w:rPr>
          <w:rFonts w:hint="eastAsia" w:ascii="Consolas" w:hAnsi="Consolas" w:eastAsia="宋体" w:cs="Consolas"/>
          <w:color w:val="067D17"/>
          <w:sz w:val="24"/>
          <w:szCs w:val="24"/>
          <w:shd w:val="clear" w:fill="FFFFFF"/>
          <w:lang w:val="en-US" w:eastAsia="zh-CN"/>
        </w:rPr>
        <w:t>TX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 </w:t>
      </w:r>
      <w:r>
        <w:rPr>
          <w:rFonts w:ascii="Courier New" w:hAnsi="Courier New" w:eastAsia="Consolas" w:cs="Courier New"/>
          <w:color w:val="067D17"/>
          <w:sz w:val="24"/>
          <w:szCs w:val="24"/>
          <w:shd w:val="clear" w:fill="FFFFFF"/>
        </w:rPr>
        <w:t>接收到的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transaction</w:t>
      </w:r>
      <w:r>
        <w:rPr>
          <w:rFonts w:hint="default" w:ascii="Courier New" w:hAnsi="Courier New" w:eastAsia="Consolas" w:cs="Courier New"/>
          <w:color w:val="067D17"/>
          <w:sz w:val="24"/>
          <w:szCs w:val="24"/>
          <w:shd w:val="clear" w:fill="FFFFFF"/>
        </w:rPr>
        <w:t>消息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+ transactionMsg);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pStyle w:val="3"/>
        <w:bidi w:val="0"/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 xml:space="preserve">Spring Cloud Stream 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RocketMQ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instrText xml:space="preserve"> HYPERLINK "https://github.com/alibaba/spring-cloud-alibaba/wiki/RocketMQ" \l "%E9%85%8D%E7%BD%AE%E9%80%89%E9%A1%B9" </w:instrTex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配置选项</w:t>
      </w:r>
    </w:p>
    <w:p>
      <w:pPr>
        <w:pStyle w:val="5"/>
        <w:bidi w:val="0"/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</w:pP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fldChar w:fldCharType="begin"/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instrText xml:space="preserve"> HYPERLINK "https://github.com/alibaba/spring-cloud-alibaba/wiki/RocketMQ" \l "rocketmq-binder-properties" </w:instrText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fldChar w:fldCharType="separate"/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fldChar w:fldCharType="end"/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t>RocketMQ Binder Properties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spring.cloud.stream.rocketmq.binder.name-server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RocketMQ NameServer 地址(老版本使用 namesrv-addr 配置项)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Default: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127.0.0.1:9876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spring.cloud.stream.rocketmq.binder.access-key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阿里云账号 AccessKey。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Default: null.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spring.cloud.stream.rocketmq.binder.secret-key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阿里云账号 SecretKey。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Default: null.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spring.cloud.stream.rocketmq.binder.enable-msg-trace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是否为 Producer 和 Consumer 开启消息轨迹功能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Default: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spring.cloud.stream.rocketmq.binder.customized-trace-topic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消息轨迹开启后存储的 topic 名称。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Default: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RMQ_SYS_TRACE_TOPIC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5"/>
        <w:bidi w:val="0"/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</w:pP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fldChar w:fldCharType="begin"/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instrText xml:space="preserve"> HYPERLINK "https://github.com/alibaba/spring-cloud-alibaba/wiki/RocketMQ" \l "rocketmq-consumer-properties" </w:instrText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fldChar w:fldCharType="separate"/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fldChar w:fldCharType="end"/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t>RocketMQ Consumer Properties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下面的这些配置是以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spring.cloud.stream.rocketmq.bindings.&lt;channelName&gt;.consumer.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为前缀的 RocketMQ Consumer 相关的配置。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enable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是否启用 Consumer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tags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Consumer 基于 TAGS 订阅，多个 tag 以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||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 分割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 empty.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sql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Consumer 基于 SQL 订阅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 empty.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broadcasting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Consumer 是否是广播消费模式。如果想让所有的订阅者都能接收到消息，可以使用广播模式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orderly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Consumer 是否同步消费消息模式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delayLevelWhenNextConsume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异步消费消息模式下消费失败重试策略：</w:t>
      </w:r>
    </w:p>
    <w:p>
      <w:pPr>
        <w:pStyle w:val="11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-1,不重复，直接放入死信队列</w:t>
      </w:r>
    </w:p>
    <w:p>
      <w:pPr>
        <w:pStyle w:val="11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0,broker 控制重试策略</w:t>
      </w:r>
    </w:p>
    <w:p>
      <w:pPr>
        <w:pStyle w:val="11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&gt;0,client 控制重试策略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ind w:left="72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suspendCurrentQueueTimeMillis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同步消费消息模式下消费失败后再次消费的时间间隔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1000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5"/>
        <w:bidi w:val="0"/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</w:pP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fldChar w:fldCharType="begin"/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instrText xml:space="preserve"> HYPERLINK "https://github.com/alibaba/spring-cloud-alibaba/wiki/RocketMQ" \l "rocketmq-provider-properties" </w:instrText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fldChar w:fldCharType="separate"/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fldChar w:fldCharType="end"/>
      </w:r>
      <w:r>
        <w:rPr>
          <w:rFonts w:hint="default" w:ascii="Consolas" w:hAnsi="Consolas" w:cs="Consolas"/>
          <w:b w:val="0"/>
          <w:bCs w:val="0"/>
          <w:color w:val="0070C0"/>
          <w:sz w:val="28"/>
          <w:szCs w:val="28"/>
        </w:rPr>
        <w:t>RocketMQ Provider Properties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下面的这些配置是以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spring.cloud.stream.rocketmq.bindings.&lt;channelName&gt;.producer.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为前缀的 RocketMQ Producer 相关的配置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enable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是否启用 Producer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group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Producer group name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 empty.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maxMessageSize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消息发送的最大字节数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8249344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transactional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是否发送事务消息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sync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是否使用同步得方式发送消息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vipChannelEnabled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是否在 Vip Channel 上发送消息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sendMessageTimeout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发送消息的超时时间(毫秒)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3000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compressMessageBodyThreshold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消息体压缩阀值(当消息体超过 4k 的时候会被压缩)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4096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retryTimesWhenSendFailed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在同步发送消息的模式下，消息发送失败的重试次数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retryTimesWhenSendAsyncFailed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在异步发送消息的模式下，消息发送失败的重试次数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/>
        <w:rPr>
          <w:rFonts w:hint="eastAsia" w:ascii="宋体" w:hAnsi="宋体" w:eastAsia="宋体" w:cs="宋体"/>
          <w:b/>
          <w:i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24292E"/>
          <w:spacing w:val="0"/>
          <w:sz w:val="21"/>
          <w:szCs w:val="21"/>
          <w:shd w:val="clear" w:fill="FFFFFF"/>
        </w:rPr>
        <w:t>retryNextServer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消息发送失败的情况下是否重试其它的 broker</w:t>
      </w:r>
      <w:r>
        <w:rPr>
          <w:rFonts w:hint="eastAsia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默认值: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bidi w:val="0"/>
        <w:rPr>
          <w:rFonts w:hint="eastAsia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开发的时候有两种选择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一种就是 直接SpringBoot + RocketMQ整合实现消息传送；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一种就是 使用Spring Cloud Stream对消息中间件的包装，来实现消息传送；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b w:val="0"/>
        <w:bCs w:val="0"/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b w:val="0"/>
        <w:bCs w:val="0"/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b w:val="0"/>
        <w:bCs w:val="0"/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18"/>
        <w:rFonts w:hint="eastAsia" w:ascii="微软雅黑" w:hAnsi="微软雅黑" w:eastAsia="微软雅黑"/>
        <w:b w:val="0"/>
        <w:bCs w:val="0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18"/>
        <w:rFonts w:ascii="微软雅黑" w:hAnsi="微软雅黑" w:eastAsia="微软雅黑"/>
        <w:b w:val="0"/>
        <w:bCs w:val="0"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18"/>
        <w:rFonts w:ascii="微软雅黑" w:hAnsi="微软雅黑" w:eastAsia="微软雅黑"/>
        <w:b w:val="0"/>
        <w:bCs w:val="0"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 w:val="0"/>
        <w:bCs w:val="0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</w:t>
    </w:r>
    <w:r>
      <w:rPr>
        <w:rFonts w:ascii="微软雅黑" w:hAnsi="微软雅黑" w:eastAsia="微软雅黑"/>
        <w:b/>
        <w:color w:val="767171" w:themeColor="background2" w:themeShade="80"/>
        <w:sz w:val="21"/>
        <w:szCs w:val="21"/>
        <w:lang w:val="zh-CN"/>
      </w:rPr>
      <w:t xml:space="preserve">                               </w:t>
    </w:r>
    <w:r>
      <w:rPr>
        <w:rFonts w:ascii="微软雅黑" w:hAnsi="微软雅黑" w:eastAsia="微软雅黑"/>
        <w:color w:val="767171" w:themeColor="background2" w:themeShade="80"/>
        <w:sz w:val="21"/>
        <w:szCs w:val="21"/>
        <w:lang w:val="zh-CN"/>
      </w:rPr>
      <w:t>Copyright©</w:t>
    </w:r>
    <w:r>
      <w:rPr>
        <w:rFonts w:hint="eastAsia" w:ascii="微软雅黑" w:hAnsi="微软雅黑" w:eastAsia="微软雅黑"/>
        <w:color w:val="767171" w:themeColor="background2" w:themeShade="80"/>
        <w:sz w:val="21"/>
        <w:szCs w:val="21"/>
        <w:lang w:val="zh-CN"/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BD"/>
    <w:rsid w:val="00004923"/>
    <w:rsid w:val="00005A69"/>
    <w:rsid w:val="00013E7F"/>
    <w:rsid w:val="00015345"/>
    <w:rsid w:val="0003366F"/>
    <w:rsid w:val="00034635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A1706"/>
    <w:rsid w:val="000A40EC"/>
    <w:rsid w:val="000A5A61"/>
    <w:rsid w:val="000A6C9D"/>
    <w:rsid w:val="000A7B50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41CB"/>
    <w:rsid w:val="0013646A"/>
    <w:rsid w:val="001667E7"/>
    <w:rsid w:val="00166932"/>
    <w:rsid w:val="00175CA8"/>
    <w:rsid w:val="00181F9F"/>
    <w:rsid w:val="001952F7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84937"/>
    <w:rsid w:val="002A1524"/>
    <w:rsid w:val="002B096B"/>
    <w:rsid w:val="002B7F2F"/>
    <w:rsid w:val="002C6628"/>
    <w:rsid w:val="002C72F2"/>
    <w:rsid w:val="002C7475"/>
    <w:rsid w:val="002D27C0"/>
    <w:rsid w:val="002E3ABE"/>
    <w:rsid w:val="002E5ABD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6102"/>
    <w:rsid w:val="00376186"/>
    <w:rsid w:val="003820FB"/>
    <w:rsid w:val="00387DAC"/>
    <w:rsid w:val="003A5EF3"/>
    <w:rsid w:val="003A7C7E"/>
    <w:rsid w:val="003B129F"/>
    <w:rsid w:val="003B4014"/>
    <w:rsid w:val="003C4155"/>
    <w:rsid w:val="003C60B5"/>
    <w:rsid w:val="003C77D9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D4142"/>
    <w:rsid w:val="004D4DB1"/>
    <w:rsid w:val="004D586D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40E26"/>
    <w:rsid w:val="00545B1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B3261"/>
    <w:rsid w:val="006B4050"/>
    <w:rsid w:val="006B4F5B"/>
    <w:rsid w:val="006C5D2E"/>
    <w:rsid w:val="006C7B7B"/>
    <w:rsid w:val="006D01EB"/>
    <w:rsid w:val="006E20E8"/>
    <w:rsid w:val="006E453F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333CA"/>
    <w:rsid w:val="00733615"/>
    <w:rsid w:val="00733697"/>
    <w:rsid w:val="00742EA1"/>
    <w:rsid w:val="00752BF6"/>
    <w:rsid w:val="007530DD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B33"/>
    <w:rsid w:val="007A36FB"/>
    <w:rsid w:val="007A5A0E"/>
    <w:rsid w:val="007B098C"/>
    <w:rsid w:val="007B124D"/>
    <w:rsid w:val="007B20D0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2314C"/>
    <w:rsid w:val="008325BB"/>
    <w:rsid w:val="00835379"/>
    <w:rsid w:val="00835C50"/>
    <w:rsid w:val="00847699"/>
    <w:rsid w:val="008528F8"/>
    <w:rsid w:val="00853BF3"/>
    <w:rsid w:val="00853D1A"/>
    <w:rsid w:val="00862B36"/>
    <w:rsid w:val="00867A18"/>
    <w:rsid w:val="008775B2"/>
    <w:rsid w:val="00881B94"/>
    <w:rsid w:val="008A3A2A"/>
    <w:rsid w:val="008B27AB"/>
    <w:rsid w:val="008C744C"/>
    <w:rsid w:val="008D1773"/>
    <w:rsid w:val="008D1D3D"/>
    <w:rsid w:val="008D3D3B"/>
    <w:rsid w:val="008D5707"/>
    <w:rsid w:val="008D715E"/>
    <w:rsid w:val="008E3EFF"/>
    <w:rsid w:val="008E4B9C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6FFD"/>
    <w:rsid w:val="009610D9"/>
    <w:rsid w:val="009626EC"/>
    <w:rsid w:val="0097765C"/>
    <w:rsid w:val="0097795C"/>
    <w:rsid w:val="00984C00"/>
    <w:rsid w:val="009C273C"/>
    <w:rsid w:val="009C3AE6"/>
    <w:rsid w:val="009D242B"/>
    <w:rsid w:val="009D2BE8"/>
    <w:rsid w:val="009D6166"/>
    <w:rsid w:val="009E4054"/>
    <w:rsid w:val="009F1BAB"/>
    <w:rsid w:val="00A03ACE"/>
    <w:rsid w:val="00A16A32"/>
    <w:rsid w:val="00A17A0F"/>
    <w:rsid w:val="00A17D45"/>
    <w:rsid w:val="00A20138"/>
    <w:rsid w:val="00A2483D"/>
    <w:rsid w:val="00A342AB"/>
    <w:rsid w:val="00A36666"/>
    <w:rsid w:val="00A37F8A"/>
    <w:rsid w:val="00A415BE"/>
    <w:rsid w:val="00A5549C"/>
    <w:rsid w:val="00A55CB1"/>
    <w:rsid w:val="00A600A2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E16E9"/>
    <w:rsid w:val="00AE56B3"/>
    <w:rsid w:val="00AF08C3"/>
    <w:rsid w:val="00B00544"/>
    <w:rsid w:val="00B05AF9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673F"/>
    <w:rsid w:val="00BD6AC6"/>
    <w:rsid w:val="00BE1DD1"/>
    <w:rsid w:val="00BE535D"/>
    <w:rsid w:val="00BE555C"/>
    <w:rsid w:val="00BE7635"/>
    <w:rsid w:val="00BF50EA"/>
    <w:rsid w:val="00BF64DB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C29A5"/>
    <w:rsid w:val="00DC4685"/>
    <w:rsid w:val="00DD4B4A"/>
    <w:rsid w:val="00DD7BE9"/>
    <w:rsid w:val="00DE05E3"/>
    <w:rsid w:val="00DF1CB6"/>
    <w:rsid w:val="00E060BF"/>
    <w:rsid w:val="00E07764"/>
    <w:rsid w:val="00E14F11"/>
    <w:rsid w:val="00E26080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A9F"/>
    <w:rsid w:val="00E72B01"/>
    <w:rsid w:val="00E72FE7"/>
    <w:rsid w:val="00E737AF"/>
    <w:rsid w:val="00E746A2"/>
    <w:rsid w:val="00E76320"/>
    <w:rsid w:val="00E8000D"/>
    <w:rsid w:val="00E80248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E323C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BE26D2"/>
    <w:rsid w:val="01DD4950"/>
    <w:rsid w:val="0408589F"/>
    <w:rsid w:val="04A8699B"/>
    <w:rsid w:val="04B173CF"/>
    <w:rsid w:val="04CB21D8"/>
    <w:rsid w:val="055D260F"/>
    <w:rsid w:val="061E616C"/>
    <w:rsid w:val="06765BF7"/>
    <w:rsid w:val="06937D94"/>
    <w:rsid w:val="071B76FB"/>
    <w:rsid w:val="07BD7DF2"/>
    <w:rsid w:val="07ED434F"/>
    <w:rsid w:val="08424611"/>
    <w:rsid w:val="089147D0"/>
    <w:rsid w:val="08A82C92"/>
    <w:rsid w:val="08FD0965"/>
    <w:rsid w:val="09AF6AFA"/>
    <w:rsid w:val="0A3413AA"/>
    <w:rsid w:val="0A542569"/>
    <w:rsid w:val="0ABE326B"/>
    <w:rsid w:val="0B2E5F4D"/>
    <w:rsid w:val="0B3F1B22"/>
    <w:rsid w:val="0B923108"/>
    <w:rsid w:val="0BEC2064"/>
    <w:rsid w:val="0C843D70"/>
    <w:rsid w:val="0E526745"/>
    <w:rsid w:val="0F2B09B0"/>
    <w:rsid w:val="0F510071"/>
    <w:rsid w:val="10631FC9"/>
    <w:rsid w:val="11A1205E"/>
    <w:rsid w:val="11B076A7"/>
    <w:rsid w:val="147577E0"/>
    <w:rsid w:val="14AB4DB0"/>
    <w:rsid w:val="14CA4CFB"/>
    <w:rsid w:val="14D43A82"/>
    <w:rsid w:val="14E37E02"/>
    <w:rsid w:val="14FF3F84"/>
    <w:rsid w:val="157C2C09"/>
    <w:rsid w:val="15FE5287"/>
    <w:rsid w:val="16DE1B27"/>
    <w:rsid w:val="16F339C7"/>
    <w:rsid w:val="1772042E"/>
    <w:rsid w:val="17841210"/>
    <w:rsid w:val="17FD7E9E"/>
    <w:rsid w:val="199B67F4"/>
    <w:rsid w:val="19A34105"/>
    <w:rsid w:val="19F1056F"/>
    <w:rsid w:val="1A69587D"/>
    <w:rsid w:val="1B146C56"/>
    <w:rsid w:val="1CB44D98"/>
    <w:rsid w:val="1D24220D"/>
    <w:rsid w:val="1D413761"/>
    <w:rsid w:val="1D642F13"/>
    <w:rsid w:val="1DEA2CED"/>
    <w:rsid w:val="1E4229D3"/>
    <w:rsid w:val="1F0D69D5"/>
    <w:rsid w:val="1F5E136E"/>
    <w:rsid w:val="20600597"/>
    <w:rsid w:val="208D0401"/>
    <w:rsid w:val="20D1544A"/>
    <w:rsid w:val="218966E5"/>
    <w:rsid w:val="22613D8C"/>
    <w:rsid w:val="227A1DA1"/>
    <w:rsid w:val="22CC7F8F"/>
    <w:rsid w:val="238A212B"/>
    <w:rsid w:val="24273336"/>
    <w:rsid w:val="2453371B"/>
    <w:rsid w:val="2478179F"/>
    <w:rsid w:val="2488636C"/>
    <w:rsid w:val="256B1AF0"/>
    <w:rsid w:val="25843EC6"/>
    <w:rsid w:val="265270BC"/>
    <w:rsid w:val="26813715"/>
    <w:rsid w:val="278F704A"/>
    <w:rsid w:val="28420082"/>
    <w:rsid w:val="2951058D"/>
    <w:rsid w:val="2A4B0BCD"/>
    <w:rsid w:val="2AA66F84"/>
    <w:rsid w:val="2ACC63CF"/>
    <w:rsid w:val="2AE40235"/>
    <w:rsid w:val="2B864AAB"/>
    <w:rsid w:val="2BB86288"/>
    <w:rsid w:val="2BE1296B"/>
    <w:rsid w:val="2C690DDD"/>
    <w:rsid w:val="2C810EA2"/>
    <w:rsid w:val="2C92339F"/>
    <w:rsid w:val="2CB33A45"/>
    <w:rsid w:val="2CC25520"/>
    <w:rsid w:val="2CD01059"/>
    <w:rsid w:val="2D503076"/>
    <w:rsid w:val="2DD621C7"/>
    <w:rsid w:val="2E0029F4"/>
    <w:rsid w:val="2E676112"/>
    <w:rsid w:val="2E8077CD"/>
    <w:rsid w:val="2E9A57C2"/>
    <w:rsid w:val="2EED4A06"/>
    <w:rsid w:val="2EF71B24"/>
    <w:rsid w:val="2F2853ED"/>
    <w:rsid w:val="30E94488"/>
    <w:rsid w:val="30F14D81"/>
    <w:rsid w:val="311D667E"/>
    <w:rsid w:val="31246F61"/>
    <w:rsid w:val="315B03EB"/>
    <w:rsid w:val="3199467D"/>
    <w:rsid w:val="31B10BD0"/>
    <w:rsid w:val="337A2F29"/>
    <w:rsid w:val="34712796"/>
    <w:rsid w:val="34887C8B"/>
    <w:rsid w:val="34C744B6"/>
    <w:rsid w:val="353C0194"/>
    <w:rsid w:val="356A2069"/>
    <w:rsid w:val="3679181E"/>
    <w:rsid w:val="36DB25CD"/>
    <w:rsid w:val="3783006B"/>
    <w:rsid w:val="37E04E18"/>
    <w:rsid w:val="382D4FB5"/>
    <w:rsid w:val="38A64099"/>
    <w:rsid w:val="39D06282"/>
    <w:rsid w:val="3B683242"/>
    <w:rsid w:val="3BD07F5F"/>
    <w:rsid w:val="3C313589"/>
    <w:rsid w:val="3C747D0B"/>
    <w:rsid w:val="3CA004C2"/>
    <w:rsid w:val="3D2C71F9"/>
    <w:rsid w:val="3D71399B"/>
    <w:rsid w:val="3E3C6E60"/>
    <w:rsid w:val="3E4E3BA9"/>
    <w:rsid w:val="3ED1325F"/>
    <w:rsid w:val="3EFA7269"/>
    <w:rsid w:val="3F123EB6"/>
    <w:rsid w:val="3FAE36AB"/>
    <w:rsid w:val="3FDE128C"/>
    <w:rsid w:val="3FFD470E"/>
    <w:rsid w:val="4001434B"/>
    <w:rsid w:val="40310827"/>
    <w:rsid w:val="408376F5"/>
    <w:rsid w:val="408C6FDA"/>
    <w:rsid w:val="410E24C7"/>
    <w:rsid w:val="41C62882"/>
    <w:rsid w:val="41F23347"/>
    <w:rsid w:val="41FC371D"/>
    <w:rsid w:val="42A43A18"/>
    <w:rsid w:val="43164664"/>
    <w:rsid w:val="44625D5B"/>
    <w:rsid w:val="45D4208A"/>
    <w:rsid w:val="45D913AA"/>
    <w:rsid w:val="4660498B"/>
    <w:rsid w:val="46AE0490"/>
    <w:rsid w:val="47147C5B"/>
    <w:rsid w:val="478533C0"/>
    <w:rsid w:val="47970DCD"/>
    <w:rsid w:val="48295AE7"/>
    <w:rsid w:val="49730726"/>
    <w:rsid w:val="49AF5118"/>
    <w:rsid w:val="4A7A2533"/>
    <w:rsid w:val="4ABA59D9"/>
    <w:rsid w:val="4ADE498D"/>
    <w:rsid w:val="4B2A70DE"/>
    <w:rsid w:val="4BA669F2"/>
    <w:rsid w:val="4E1D0228"/>
    <w:rsid w:val="4E586F5B"/>
    <w:rsid w:val="4F9B1A73"/>
    <w:rsid w:val="4FB966A0"/>
    <w:rsid w:val="50662A98"/>
    <w:rsid w:val="50C41F9C"/>
    <w:rsid w:val="50D50D3D"/>
    <w:rsid w:val="50F21C62"/>
    <w:rsid w:val="521E490E"/>
    <w:rsid w:val="524032BD"/>
    <w:rsid w:val="52AF0BF4"/>
    <w:rsid w:val="52D43843"/>
    <w:rsid w:val="52F64C0B"/>
    <w:rsid w:val="53710E22"/>
    <w:rsid w:val="545B340B"/>
    <w:rsid w:val="54871EC0"/>
    <w:rsid w:val="54D41058"/>
    <w:rsid w:val="550B08E5"/>
    <w:rsid w:val="55357816"/>
    <w:rsid w:val="556E41E7"/>
    <w:rsid w:val="562E5E87"/>
    <w:rsid w:val="57163B24"/>
    <w:rsid w:val="57C42D54"/>
    <w:rsid w:val="57D144F8"/>
    <w:rsid w:val="57E7686E"/>
    <w:rsid w:val="57EC1F04"/>
    <w:rsid w:val="58036B4E"/>
    <w:rsid w:val="596C55A8"/>
    <w:rsid w:val="59E1083E"/>
    <w:rsid w:val="5A6375A3"/>
    <w:rsid w:val="5BF93B12"/>
    <w:rsid w:val="5C066E9C"/>
    <w:rsid w:val="5C890C7D"/>
    <w:rsid w:val="5D0D282A"/>
    <w:rsid w:val="5D5C6D6E"/>
    <w:rsid w:val="5DC77A3E"/>
    <w:rsid w:val="5DFF0651"/>
    <w:rsid w:val="5F9530F3"/>
    <w:rsid w:val="5F9D0046"/>
    <w:rsid w:val="60C77C5D"/>
    <w:rsid w:val="613B3E5D"/>
    <w:rsid w:val="61A05C01"/>
    <w:rsid w:val="61A5448F"/>
    <w:rsid w:val="61BC075D"/>
    <w:rsid w:val="621318E4"/>
    <w:rsid w:val="621C741D"/>
    <w:rsid w:val="63025237"/>
    <w:rsid w:val="637D6F0A"/>
    <w:rsid w:val="63F36594"/>
    <w:rsid w:val="64296E62"/>
    <w:rsid w:val="64592551"/>
    <w:rsid w:val="646E6181"/>
    <w:rsid w:val="64A24388"/>
    <w:rsid w:val="64B61B32"/>
    <w:rsid w:val="658C4B21"/>
    <w:rsid w:val="65A61426"/>
    <w:rsid w:val="663F002F"/>
    <w:rsid w:val="666364A7"/>
    <w:rsid w:val="66EE754E"/>
    <w:rsid w:val="675D4D3F"/>
    <w:rsid w:val="67832347"/>
    <w:rsid w:val="67A3277C"/>
    <w:rsid w:val="67F27311"/>
    <w:rsid w:val="68060108"/>
    <w:rsid w:val="685E102B"/>
    <w:rsid w:val="6870335F"/>
    <w:rsid w:val="68823167"/>
    <w:rsid w:val="688D463D"/>
    <w:rsid w:val="68AA1F1D"/>
    <w:rsid w:val="69E072B5"/>
    <w:rsid w:val="6A3D231D"/>
    <w:rsid w:val="6A6A0DDB"/>
    <w:rsid w:val="6AFC79B1"/>
    <w:rsid w:val="6B6F596F"/>
    <w:rsid w:val="6B7C32D0"/>
    <w:rsid w:val="6BA31C14"/>
    <w:rsid w:val="6C2901B8"/>
    <w:rsid w:val="6C3B09FE"/>
    <w:rsid w:val="6C6F2DBF"/>
    <w:rsid w:val="6C9E21C1"/>
    <w:rsid w:val="6DAF30EC"/>
    <w:rsid w:val="6DC8225B"/>
    <w:rsid w:val="6E4B715D"/>
    <w:rsid w:val="6ECD3778"/>
    <w:rsid w:val="6ED13291"/>
    <w:rsid w:val="6F177979"/>
    <w:rsid w:val="6F6B4CBD"/>
    <w:rsid w:val="70740173"/>
    <w:rsid w:val="70D8389B"/>
    <w:rsid w:val="7198174C"/>
    <w:rsid w:val="71EC08C7"/>
    <w:rsid w:val="71F77CD2"/>
    <w:rsid w:val="725875A3"/>
    <w:rsid w:val="72FB57F0"/>
    <w:rsid w:val="7324764A"/>
    <w:rsid w:val="73990240"/>
    <w:rsid w:val="73B54FF1"/>
    <w:rsid w:val="74926366"/>
    <w:rsid w:val="749C571E"/>
    <w:rsid w:val="74F9623A"/>
    <w:rsid w:val="76164A16"/>
    <w:rsid w:val="76273A05"/>
    <w:rsid w:val="764A3DA9"/>
    <w:rsid w:val="767979DD"/>
    <w:rsid w:val="767C1F5A"/>
    <w:rsid w:val="775D2410"/>
    <w:rsid w:val="778A0D45"/>
    <w:rsid w:val="77A337AA"/>
    <w:rsid w:val="77ED4B1A"/>
    <w:rsid w:val="781050C5"/>
    <w:rsid w:val="78715AF8"/>
    <w:rsid w:val="789F5D7B"/>
    <w:rsid w:val="79E874EA"/>
    <w:rsid w:val="7A9A3D14"/>
    <w:rsid w:val="7B1F5C0C"/>
    <w:rsid w:val="7B2C18E7"/>
    <w:rsid w:val="7B4435ED"/>
    <w:rsid w:val="7B473225"/>
    <w:rsid w:val="7B66673F"/>
    <w:rsid w:val="7D964B6A"/>
    <w:rsid w:val="7E31238E"/>
    <w:rsid w:val="7E5600E1"/>
    <w:rsid w:val="7F2C41AD"/>
    <w:rsid w:val="7F6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1"/>
    <w:qFormat/>
    <w:uiPriority w:val="0"/>
    <w:pPr>
      <w:spacing w:before="180" w:after="180"/>
    </w:p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2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3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3 字符"/>
    <w:basedOn w:val="14"/>
    <w:link w:val="5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5">
    <w:name w:val="标题 2 字符"/>
    <w:basedOn w:val="14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26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AttributeTok"/>
    <w:basedOn w:val="30"/>
    <w:qFormat/>
    <w:uiPriority w:val="0"/>
    <w:rPr>
      <w:color w:val="7D9029"/>
    </w:rPr>
  </w:style>
  <w:style w:type="character" w:customStyle="1" w:styleId="30">
    <w:name w:val="Verbatim Char"/>
    <w:basedOn w:val="31"/>
    <w:link w:val="32"/>
    <w:qFormat/>
    <w:uiPriority w:val="0"/>
  </w:style>
  <w:style w:type="character" w:customStyle="1" w:styleId="31">
    <w:name w:val="Body Text Char"/>
    <w:basedOn w:val="14"/>
    <w:link w:val="4"/>
    <w:qFormat/>
    <w:uiPriority w:val="0"/>
  </w:style>
  <w:style w:type="paragraph" w:customStyle="1" w:styleId="32">
    <w:name w:val="Source Code"/>
    <w:basedOn w:val="1"/>
    <w:link w:val="30"/>
    <w:qFormat/>
    <w:uiPriority w:val="0"/>
    <w:pPr>
      <w:wordWrap w:val="0"/>
    </w:pPr>
  </w:style>
  <w:style w:type="character" w:customStyle="1" w:styleId="33">
    <w:name w:val="KeywordTok"/>
    <w:basedOn w:val="30"/>
    <w:qFormat/>
    <w:uiPriority w:val="0"/>
    <w:rPr>
      <w:b/>
      <w:color w:val="007020"/>
    </w:rPr>
  </w:style>
  <w:style w:type="character" w:customStyle="1" w:styleId="34">
    <w:name w:val="NormalTok"/>
    <w:basedOn w:val="30"/>
    <w:qFormat/>
    <w:uiPriority w:val="0"/>
  </w:style>
  <w:style w:type="character" w:customStyle="1" w:styleId="35">
    <w:name w:val="FunctionTok"/>
    <w:basedOn w:val="30"/>
    <w:qFormat/>
    <w:uiPriority w:val="0"/>
    <w:rPr>
      <w:color w:val="06287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209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2020-08-29T17:04:48Z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