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6" w:space="4" w:color="D9E2EC"/>
        </w:pBdr>
      </w:pPr>
      <w:r>
        <w:rPr>
          <w:rFonts w:ascii="Calibri" w:hAnsi="Calibri"/>
          <w:b/>
          <w:color w:val="2E74B5"/>
          <w:sz w:val="40"/>
        </w:rPr>
        <w:t>MODULE 1: Auth &amp; Authorization</w:t>
      </w:r>
    </w:p>
    <w:p>
      <w:pPr>
        <w:pStyle w:val="Subtitle"/>
      </w:pPr>
      <w:r>
        <w:rPr>
          <w:rFonts w:ascii="Calibri" w:hAnsi="Calibri"/>
          <w:color w:val="4B5563"/>
          <w:sz w:val="22"/>
        </w:rPr>
        <w:t>Tài liệu trích xuất: SRS mục 3.1 và PRD mục 4.1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Dự án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AI-powered Workforce Management System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Module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Auth &amp; Authorization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Phạm vi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Xác thực, phân quyền Router FrontEnd, JWT Token, Bcrypt, bảo mật phiên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Collection liên quan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users</w:t>
            </w:r>
          </w:p>
        </w:tc>
      </w:tr>
    </w:tbl>
    <w:p>
      <w:pPr>
        <w:pStyle w:val="Heading1"/>
      </w:pPr>
      <w:r>
        <w:t>SRS 3.1 - Module Xác Thực &amp; Phân Quyền</w:t>
      </w:r>
    </w:p>
    <w:p>
      <w:pPr>
        <w:pStyle w:val="Heading2"/>
      </w:pPr>
      <w:r>
        <w:t>Mô Tả Yêu Cầu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Mã</w:t>
            </w:r>
          </w:p>
        </w:tc>
        <w:tc>
          <w:tcPr>
            <w:tcW w:type="dxa" w:w="7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Yêu cầu</w:t>
            </w:r>
          </w:p>
        </w:tc>
      </w:tr>
      <w:tr>
        <w:tc>
          <w:tcPr>
            <w:tcW w:type="dxa" w:w="185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SRS-AUTH-01</w:t>
            </w:r>
          </w:p>
        </w:tc>
        <w:tc>
          <w:tcPr>
            <w:tcW w:type="dxa" w:w="751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Hệ thống cho phép người dùng đăng nhập bằng mã định danh và mật khẩu.</w:t>
            </w:r>
          </w:p>
        </w:tc>
      </w:tr>
      <w:tr>
        <w:tc>
          <w:tcPr>
            <w:tcW w:type="dxa" w:w="185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SRS-AUTH-02</w:t>
            </w:r>
          </w:p>
        </w:tc>
        <w:tc>
          <w:tcPr>
            <w:tcW w:type="dxa" w:w="751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API xác thực mật khẩu bằng Bcrypt với dữ liệu trong collection users.</w:t>
            </w:r>
          </w:p>
        </w:tc>
      </w:tr>
      <w:tr>
        <w:tc>
          <w:tcPr>
            <w:tcW w:type="dxa" w:w="185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SRS-AUTH-03</w:t>
            </w:r>
          </w:p>
        </w:tc>
        <w:tc>
          <w:tcPr>
            <w:tcW w:type="dxa" w:w="751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Khi xác thực thành công, API cấp JWT Token có trường exp.</w:t>
            </w:r>
          </w:p>
        </w:tc>
      </w:tr>
      <w:tr>
        <w:tc>
          <w:tcPr>
            <w:tcW w:type="dxa" w:w="185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SRS-AUTH-04</w:t>
            </w:r>
          </w:p>
        </w:tc>
        <w:tc>
          <w:tcPr>
            <w:tcW w:type="dxa" w:w="751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FrontEnd phải kiểm tra role trước khi cho phép truy cập route.</w:t>
            </w:r>
          </w:p>
        </w:tc>
      </w:tr>
      <w:tr>
        <w:tc>
          <w:tcPr>
            <w:tcW w:type="dxa" w:w="185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SRS-AUTH-05</w:t>
            </w:r>
          </w:p>
        </w:tc>
        <w:tc>
          <w:tcPr>
            <w:tcW w:type="dxa" w:w="751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Chỉ Manager được vào bảng điều khiển trung tâm và các tính năng quyết định.</w:t>
            </w:r>
          </w:p>
        </w:tc>
      </w:tr>
      <w:tr>
        <w:tc>
          <w:tcPr>
            <w:tcW w:type="dxa" w:w="185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SRS-AUTH-06</w:t>
            </w:r>
          </w:p>
        </w:tc>
        <w:tc>
          <w:tcPr>
            <w:tcW w:type="dxa" w:w="751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Staff chỉ được truy cập các màn hình phù hợp với vai trò thực thi công việc.</w:t>
            </w:r>
          </w:p>
        </w:tc>
      </w:tr>
      <w:tr>
        <w:tc>
          <w:tcPr>
            <w:tcW w:type="dxa" w:w="185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SRS-AUTH-07</w:t>
            </w:r>
          </w:p>
        </w:tc>
        <w:tc>
          <w:tcPr>
            <w:tcW w:type="dxa" w:w="751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Người dùng không hợp lệ, token hết hạn hoặc tài khoản bị khoá phải bị chuyển về màn hình Login kèm thông báo rõ ràng.</w:t>
            </w:r>
          </w:p>
        </w:tc>
      </w:tr>
      <w:tr>
        <w:tc>
          <w:tcPr>
            <w:tcW w:type="dxa" w:w="185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SRS-AUTH-08</w:t>
            </w:r>
          </w:p>
        </w:tc>
        <w:tc>
          <w:tcPr>
            <w:tcW w:type="dxa" w:w="751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Phiên đăng nhập được ghi nhớ cho tới khi token hết hạn hoặc người dùng logout.</w:t>
            </w:r>
          </w:p>
        </w:tc>
      </w:tr>
    </w:tbl>
    <w:p>
      <w:pPr>
        <w:pStyle w:val="Heading2"/>
      </w:pPr>
      <w:r>
        <w:t>Collection Liên Quan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Collection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Vai trò</w:t>
            </w:r>
          </w:p>
        </w:tc>
      </w:tr>
      <w:tr>
        <w:tc>
          <w:tcPr>
            <w:tcW w:type="dxa" w:w="220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users</w:t>
            </w:r>
          </w:p>
        </w:tc>
        <w:tc>
          <w:tcPr>
            <w:tcW w:type="dxa" w:w="716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Lưu thông tin tài khoản, mã định danh, mật khẩu đã hash bằng Bcrypt, role, trạng thái tài khoản.</w:t>
            </w:r>
          </w:p>
        </w:tc>
      </w:tr>
    </w:tbl>
    <w:p>
      <w:pPr>
        <w:pStyle w:val="Heading2"/>
      </w:pPr>
      <w:r>
        <w:t>Luồng Login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8"/>
          </w:tcPr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sequenceDiagram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  actor User as "Manager/Staff"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  participant FE as "React FrontEnd"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  participant API as "FastAPI Auth API"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  participant DB as "MongoDB users"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  participant BC as "Bcrypt verify"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  participant JWT as "JWT issue"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  User-&gt;&gt;FE: "Nhập mã định danh và mật khẩu"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  FE-&gt;&gt;API: "POST /auth/login"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  API-&gt;&gt;DB: "Tìm user theo mã định danh"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  DB--&gt;&gt;API: "Trả về user"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  API-&gt;&gt;API: "Kiểm tra trạng thái tài khoản"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  API-&gt;&gt;BC: "Verify mật khẩu với password_hash"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  BC--&gt;&gt;API: "Kết quả verify"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  API-&gt;&gt;JWT: "Tạo JWT Token có exp"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  JWT--&gt;&gt;API: "JWT Token"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  API--&gt;&gt;FE: "Login success + token + role"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  FE-&gt;&gt;FE: "Lưu phiên đăng nhập"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  FE-&gt;&gt;FE: "Điều hướng theo role"</w:t>
            </w:r>
          </w:p>
        </w:tc>
      </w:tr>
    </w:tbl>
    <w:p>
      <w:pPr>
        <w:pStyle w:val="Heading2"/>
      </w:pPr>
      <w:r>
        <w:t>Acceptance Criteria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7F8"/>
          </w:tcPr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Feature: Đăng nhập và phân quyền người dùng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Scenario: Đăng nhập thành công với tài khoản Manager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Given người dùng có mã định danh hợp lệ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And mật khẩu khớp với Bcrypt hash trong collection users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And tài khoản đang hoạt động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And role là Manager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When người dùng gửi yêu cầu đăng nhập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Then hệ thống trả về JWT Token có exp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And FrontEnd ghi nhớ phiên đăng nhập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And người dùng được điều hướng vào bảng điều khiển trung tâm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Scenario: Đăng nhập thành công với tài khoản Staff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Given người dùng có mã định danh hợp lệ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And mật khẩu khớp với Bcrypt hash trong collection users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And tài khoản đang hoạt động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And role là Staff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When người dùng gửi yêu cầu đăng nhập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Then hệ thống trả về JWT Token có exp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And FrontEnd ghi nhớ phiên đăng nhập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And người dùng chỉ được vào màn hình phù hợp với Staff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Scenario: Chặn Staff truy cập tính năng quyết định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Given người dùng đã đăng nhập với role Staff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When người dùng truy cập route chỉ dành cho Manager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Then FrontEnd chặn truy cập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And chuyển người dùng về màn hình phù hợp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And hiển thị thông báo không có quyền truy cập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Scenario: Token hết hạn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Given người dùng đang có JWT Token đã hết exp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When người dùng gọi API hoặc mở lại hệ thống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Then hệ thống từ chối phiên hiện tại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And FrontEnd xoá phiên đăng nhập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And chuyển người dùng về màn hình Login</w:t>
            </w:r>
          </w:p>
          <w:p>
            <w:pPr>
              <w:pStyle w:val="CodeBlock"/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  <w:t xml:space="preserve">  And hiển thị thông báo phiên đăng nhập đã hết hạn</w:t>
            </w:r>
          </w:p>
        </w:tc>
      </w:tr>
    </w:tbl>
    <w:p>
      <w:pPr>
        <w:pStyle w:val="Heading2"/>
      </w:pPr>
      <w:r>
        <w:t>Exception Paths / Edge Cases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Tình huống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Xử lý mong đợi</w:t>
            </w:r>
          </w:p>
        </w:tc>
      </w:tr>
      <w:tr>
        <w:tc>
          <w:tcPr>
            <w:tcW w:type="dxa" w:w="310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Sai mật khẩu</w:t>
            </w:r>
          </w:p>
        </w:tc>
        <w:tc>
          <w:tcPr>
            <w:tcW w:type="dxa" w:w="626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API trả lỗi xác thực; không cấp JWT Token; FrontEnd hiển thị thông báo đăng nhập không thành công.</w:t>
            </w:r>
          </w:p>
        </w:tc>
      </w:tr>
      <w:tr>
        <w:tc>
          <w:tcPr>
            <w:tcW w:type="dxa" w:w="310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Mã định danh không tồn tại</w:t>
            </w:r>
          </w:p>
        </w:tc>
        <w:tc>
          <w:tcPr>
            <w:tcW w:type="dxa" w:w="626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API trả lỗi xác thực chung; không tiết lộ tài khoản có tồn tại hay không.</w:t>
            </w:r>
          </w:p>
        </w:tc>
      </w:tr>
      <w:tr>
        <w:tc>
          <w:tcPr>
            <w:tcW w:type="dxa" w:w="310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Token hết hạn</w:t>
            </w:r>
          </w:p>
        </w:tc>
        <w:tc>
          <w:tcPr>
            <w:tcW w:type="dxa" w:w="626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API từ chối request; FrontEnd xoá phiên và chuyển về Login kèm thông báo rõ ràng.</w:t>
            </w:r>
          </w:p>
        </w:tc>
      </w:tr>
      <w:tr>
        <w:tc>
          <w:tcPr>
            <w:tcW w:type="dxa" w:w="310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Tài khoản khoá</w:t>
            </w:r>
          </w:p>
        </w:tc>
        <w:tc>
          <w:tcPr>
            <w:tcW w:type="dxa" w:w="626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API từ chối đăng nhập; FrontEnd hiển thị thông báo tài khoản không khả dụng.</w:t>
            </w:r>
          </w:p>
        </w:tc>
      </w:tr>
      <w:tr>
        <w:tc>
          <w:tcPr>
            <w:tcW w:type="dxa" w:w="310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Role không hợp lệ</w:t>
            </w:r>
          </w:p>
        </w:tc>
        <w:tc>
          <w:tcPr>
            <w:tcW w:type="dxa" w:w="626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FrontEnd không cho truy cập route bảo vệ; API từ chối request cần quyền tương ứng.</w:t>
            </w:r>
          </w:p>
        </w:tc>
      </w:tr>
      <w:tr>
        <w:tc>
          <w:tcPr>
            <w:tcW w:type="dxa" w:w="310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Người dùng mở trực tiếp URL Manager khi chưa login</w:t>
            </w:r>
          </w:p>
        </w:tc>
        <w:tc>
          <w:tcPr>
            <w:tcW w:type="dxa" w:w="626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FrontEnd chuyển về Login; sau đăng nhập chỉ điều hướng nếu role hợp lệ.</w:t>
            </w:r>
          </w:p>
        </w:tc>
      </w:tr>
      <w:tr>
        <w:tc>
          <w:tcPr>
            <w:tcW w:type="dxa" w:w="310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JWT Token thiếu hoặc sai định dạng</w:t>
            </w:r>
          </w:p>
        </w:tc>
        <w:tc>
          <w:tcPr>
            <w:tcW w:type="dxa" w:w="626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API trả lỗi xác thực; FrontEnd xoá phiên cục bộ và yêu cầu đăng nhập lại.</w:t>
            </w:r>
          </w:p>
        </w:tc>
      </w:tr>
      <w:tr>
        <w:tc>
          <w:tcPr>
            <w:tcW w:type="dxa" w:w="310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Mất kết nối khi login</w:t>
            </w:r>
          </w:p>
        </w:tc>
        <w:tc>
          <w:tcPr>
            <w:tcW w:type="dxa" w:w="626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FrontEnd giữ người dùng ở Login và hiển thị thông báo lỗi kết nối, không tạo phiên giả.</w:t>
            </w:r>
          </w:p>
        </w:tc>
      </w:tr>
    </w:tbl>
    <w:p>
      <w:pPr>
        <w:pStyle w:val="Heading2"/>
      </w:pPr>
      <w:r>
        <w:t>NFR Liên Quan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Nhóm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Chỉ tiêu</w:t>
            </w:r>
          </w:p>
        </w:tc>
      </w:tr>
      <w:tr>
        <w:tc>
          <w:tcPr>
            <w:tcW w:type="dxa" w:w="210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Security</w:t>
            </w:r>
          </w:p>
        </w:tc>
        <w:tc>
          <w:tcPr>
            <w:tcW w:type="dxa" w:w="726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Mật khẩu phải được lưu dưới dạng Bcrypt hash, không lưu plain text.</w:t>
            </w:r>
          </w:p>
        </w:tc>
      </w:tr>
      <w:tr>
        <w:tc>
          <w:tcPr>
            <w:tcW w:type="dxa" w:w="210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Security</w:t>
            </w:r>
          </w:p>
        </w:tc>
        <w:tc>
          <w:tcPr>
            <w:tcW w:type="dxa" w:w="726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JWT Token bắt buộc có exp; API phải từ chối token hết hạn.</w:t>
            </w:r>
          </w:p>
        </w:tc>
      </w:tr>
      <w:tr>
        <w:tc>
          <w:tcPr>
            <w:tcW w:type="dxa" w:w="210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Security</w:t>
            </w:r>
          </w:p>
        </w:tc>
        <w:tc>
          <w:tcPr>
            <w:tcW w:type="dxa" w:w="726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Route FrontEnd phải kiểm tra role trước khi render màn hình Manager.</w:t>
            </w:r>
          </w:p>
        </w:tc>
      </w:tr>
      <w:tr>
        <w:tc>
          <w:tcPr>
            <w:tcW w:type="dxa" w:w="210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Data Integrity</w:t>
            </w:r>
          </w:p>
        </w:tc>
        <w:tc>
          <w:tcPr>
            <w:tcW w:type="dxa" w:w="726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Login thất bại không được tạo hoặc cập nhật phiên hợp lệ phía client.</w:t>
            </w:r>
          </w:p>
        </w:tc>
      </w:tr>
      <w:tr>
        <w:tc>
          <w:tcPr>
            <w:tcW w:type="dxa" w:w="210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UX Performance</w:t>
            </w:r>
          </w:p>
        </w:tc>
        <w:tc>
          <w:tcPr>
            <w:tcW w:type="dxa" w:w="726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Phản hồi đăng nhập thành công/thất bại hiển thị trong tối đa 2 giây trong điều kiện hệ thống ổn định.</w:t>
            </w:r>
          </w:p>
        </w:tc>
      </w:tr>
    </w:tbl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PRD 4.1 - Xác Thực &amp; Bảo Mật Đường Truyền</w:t>
      </w:r>
    </w:p>
    <w:p>
      <w:pPr>
        <w:pStyle w:val="Heading2"/>
      </w:pPr>
      <w:r>
        <w:t>Mô Tả Tính Năng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Tính năng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Mục tiêu sản phẩm</w:t>
            </w:r>
          </w:p>
        </w:tc>
      </w:tr>
      <w:tr>
        <w:tc>
          <w:tcPr>
            <w:tcW w:type="dxa" w:w="310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Đăng nhập bằng mã định danh</w:t>
            </w:r>
          </w:p>
        </w:tc>
        <w:tc>
          <w:tcPr>
            <w:tcW w:type="dxa" w:w="626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Giúp Manager và Staff truy cập hệ thống bằng tài khoản nội bộ rõ ràng, dễ kiểm soát.</w:t>
            </w:r>
          </w:p>
        </w:tc>
      </w:tr>
      <w:tr>
        <w:tc>
          <w:tcPr>
            <w:tcW w:type="dxa" w:w="310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Ghi nhớ phiên đăng nhập</w:t>
            </w:r>
          </w:p>
        </w:tc>
        <w:tc>
          <w:tcPr>
            <w:tcW w:type="dxa" w:w="626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Giảm thao tác lặp lại, giúp người dùng quay lại hệ thống mượt mà khi phiên còn hiệu lực.</w:t>
            </w:r>
          </w:p>
        </w:tc>
      </w:tr>
      <w:tr>
        <w:tc>
          <w:tcPr>
            <w:tcW w:type="dxa" w:w="310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Phân quyền theo role</w:t>
            </w:r>
          </w:p>
        </w:tc>
        <w:tc>
          <w:tcPr>
            <w:tcW w:type="dxa" w:w="626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Đảm bảo chỉ Manager được sử dụng bảng điều khiển trung tâm và các tính năng quyết định.</w:t>
            </w:r>
          </w:p>
        </w:tc>
      </w:tr>
      <w:tr>
        <w:tc>
          <w:tcPr>
            <w:tcW w:type="dxa" w:w="310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Tự động chặn phiên không hợp lệ</w:t>
            </w:r>
          </w:p>
        </w:tc>
        <w:tc>
          <w:tcPr>
            <w:tcW w:type="dxa" w:w="626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Bảo vệ hệ thống khi token hết hạn, sai định dạng hoặc tài khoản không còn hợp lệ.</w:t>
            </w:r>
          </w:p>
        </w:tc>
      </w:tr>
      <w:tr>
        <w:tc>
          <w:tcPr>
            <w:tcW w:type="dxa" w:w="310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Bảo mật đường truyền</w:t>
            </w:r>
          </w:p>
        </w:tc>
        <w:tc>
          <w:tcPr>
            <w:tcW w:type="dxa" w:w="626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Đảm bảo thông tin đăng nhập và token không bị lộ trong quá trình trao đổi giữa FrontEnd và API.</w:t>
            </w:r>
          </w:p>
        </w:tc>
      </w:tr>
    </w:tbl>
    <w:p>
      <w:pPr>
        <w:pStyle w:val="Heading2"/>
      </w:pPr>
      <w:r>
        <w:t>User Story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Persona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User Story</w:t>
            </w:r>
          </w:p>
        </w:tc>
      </w:tr>
      <w:tr>
        <w:tc>
          <w:tcPr>
            <w:tcW w:type="dxa" w:w="180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Manager</w:t>
            </w:r>
          </w:p>
        </w:tc>
        <w:tc>
          <w:tcPr>
            <w:tcW w:type="dxa" w:w="756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Là một Manager, tôi muốn đăng nhập an toàn và được đưa thẳng vào bảng điều khiển trung tâm, để có thể điều phối và phê duyệt quyết định kịp thời.</w:t>
            </w:r>
          </w:p>
        </w:tc>
      </w:tr>
      <w:tr>
        <w:tc>
          <w:tcPr>
            <w:tcW w:type="dxa" w:w="180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Manager</w:t>
            </w:r>
          </w:p>
        </w:tc>
        <w:tc>
          <w:tcPr>
            <w:tcW w:type="dxa" w:w="756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Là một Manager, tôi muốn hệ thống ghi nhớ phiên hợp lệ, để không phải đăng nhập lại khi đang xử lý công việc trong ngày.</w:t>
            </w:r>
          </w:p>
        </w:tc>
      </w:tr>
      <w:tr>
        <w:tc>
          <w:tcPr>
            <w:tcW w:type="dxa" w:w="180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Staff</w:t>
            </w:r>
          </w:p>
        </w:tc>
        <w:tc>
          <w:tcPr>
            <w:tcW w:type="dxa" w:w="756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Là một Staff, tôi muốn đăng nhập vào hệ thống bằng tài khoản của mình, để theo dõi và thực thi công việc được phân công.</w:t>
            </w:r>
          </w:p>
        </w:tc>
      </w:tr>
      <w:tr>
        <w:tc>
          <w:tcPr>
            <w:tcW w:type="dxa" w:w="180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Staff</w:t>
            </w:r>
          </w:p>
        </w:tc>
        <w:tc>
          <w:tcPr>
            <w:tcW w:type="dxa" w:w="756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Là một Staff, tôi muốn được thông báo rõ khi không có quyền truy cập một chức năng, để hiểu rằng chức năng đó chỉ dành cho Manager.</w:t>
            </w:r>
          </w:p>
        </w:tc>
      </w:tr>
    </w:tbl>
    <w:p>
      <w:pPr>
        <w:pStyle w:val="Heading2"/>
      </w:pPr>
      <w:r>
        <w:t>UX Requirement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Mã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Yêu cầu UX</w:t>
            </w:r>
          </w:p>
        </w:tc>
      </w:tr>
      <w:tr>
        <w:tc>
          <w:tcPr>
            <w:tcW w:type="dxa" w:w="240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PRD-AUTH-UX-01</w:t>
            </w:r>
          </w:p>
        </w:tc>
        <w:tc>
          <w:tcPr>
            <w:tcW w:type="dxa" w:w="696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Màn hình Login phải đơn giản, gồm mã định danh, mật khẩu, trạng thái loading và thông báo lỗi rõ ràng.</w:t>
            </w:r>
          </w:p>
        </w:tc>
      </w:tr>
      <w:tr>
        <w:tc>
          <w:tcPr>
            <w:tcW w:type="dxa" w:w="240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PRD-AUTH-UX-02</w:t>
            </w:r>
          </w:p>
        </w:tc>
        <w:tc>
          <w:tcPr>
            <w:tcW w:type="dxa" w:w="696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Khi login thành công, hệ thống điều hướng theo role mà không cần người dùng refresh.</w:t>
            </w:r>
          </w:p>
        </w:tc>
      </w:tr>
      <w:tr>
        <w:tc>
          <w:tcPr>
            <w:tcW w:type="dxa" w:w="240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PRD-AUTH-UX-03</w:t>
            </w:r>
          </w:p>
        </w:tc>
        <w:tc>
          <w:tcPr>
            <w:tcW w:type="dxa" w:w="696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Khi phiên còn hợp lệ, người dùng quay lại hệ thống không phải đăng nhập lại.</w:t>
            </w:r>
          </w:p>
        </w:tc>
      </w:tr>
      <w:tr>
        <w:tc>
          <w:tcPr>
            <w:tcW w:type="dxa" w:w="240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PRD-AUTH-UX-04</w:t>
            </w:r>
          </w:p>
        </w:tc>
        <w:tc>
          <w:tcPr>
            <w:tcW w:type="dxa" w:w="696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Khi token hết hạn, hệ thống tự chuyển về Login và hiển thị thông báo phiên đăng nhập đã hết hạn.</w:t>
            </w:r>
          </w:p>
        </w:tc>
      </w:tr>
      <w:tr>
        <w:tc>
          <w:tcPr>
            <w:tcW w:type="dxa" w:w="240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PRD-AUTH-UX-05</w:t>
            </w:r>
          </w:p>
        </w:tc>
        <w:tc>
          <w:tcPr>
            <w:tcW w:type="dxa" w:w="696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Khi Staff truy cập route của Manager, hệ thống chặn ngay tại FrontEnd và hiển thị thông báo không có quyền truy cập.</w:t>
            </w:r>
          </w:p>
        </w:tc>
      </w:tr>
      <w:tr>
        <w:tc>
          <w:tcPr>
            <w:tcW w:type="dxa" w:w="240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PRD-AUTH-UX-06</w:t>
            </w:r>
          </w:p>
        </w:tc>
        <w:tc>
          <w:tcPr>
            <w:tcW w:type="dxa" w:w="696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Khi tài khoản bị khoá, thông báo phải rõ ràng, không để người dùng hiểu nhầm là lỗi mật khẩu.</w:t>
            </w:r>
          </w:p>
        </w:tc>
      </w:tr>
      <w:tr>
        <w:tc>
          <w:tcPr>
            <w:tcW w:type="dxa" w:w="240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PRD-AUTH-UX-07</w:t>
            </w:r>
          </w:p>
        </w:tc>
        <w:tc>
          <w:tcPr>
            <w:tcW w:type="dxa" w:w="696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Không hiển thị thông tin kỹ thuật như JWT payload, stack trace hoặc lỗi server thô trên giao diện.</w:t>
            </w:r>
          </w:p>
        </w:tc>
      </w:tr>
    </w:tbl>
    <w:p>
      <w:pPr>
        <w:pStyle w:val="Heading2"/>
      </w:pPr>
      <w:r>
        <w:t>Quy Tắc Trải Nghiệm Theo Persona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Persona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Trải nghiệm mong muốn</w:t>
            </w:r>
          </w:p>
        </w:tc>
      </w:tr>
      <w:tr>
        <w:tc>
          <w:tcPr>
            <w:tcW w:type="dxa" w:w="260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Manager</w:t>
            </w:r>
          </w:p>
        </w:tc>
        <w:tc>
          <w:tcPr>
            <w:tcW w:type="dxa" w:w="676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Đăng nhập nhanh, vào đúng bảng điều khiển trung tâm, thấy đầy đủ quyền ra quyết định.</w:t>
            </w:r>
          </w:p>
        </w:tc>
      </w:tr>
      <w:tr>
        <w:tc>
          <w:tcPr>
            <w:tcW w:type="dxa" w:w="260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Staff</w:t>
            </w:r>
          </w:p>
        </w:tc>
        <w:tc>
          <w:tcPr>
            <w:tcW w:type="dxa" w:w="676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Đăng nhập nhanh, chỉ thấy phạm vi tác vụ liên quan đến thực thi công việc.</w:t>
            </w:r>
          </w:p>
        </w:tc>
      </w:tr>
      <w:tr>
        <w:tc>
          <w:tcPr>
            <w:tcW w:type="dxa" w:w="260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Người dùng không hợp lệ</w:t>
            </w:r>
          </w:p>
        </w:tc>
        <w:tc>
          <w:tcPr>
            <w:tcW w:type="dxa" w:w="676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Bị chặn truy cập, quay về Login, nhận thông báo ngắn gọn và dễ hiểu.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 xml:space="preserve">Ranh giới PRD: </w:t>
            </w:r>
            <w:r>
              <w:rPr>
                <w:rFonts w:ascii="Calibri" w:hAnsi="Calibri"/>
                <w:color w:val="1F2937"/>
                <w:sz w:val="19"/>
              </w:rPr>
              <w:t>Phần này chỉ mô tả trải nghiệm, giá trị sản phẩm và yêu cầu UX. Không lặp lại schema, code hoặc đặc tả triển khai chi tiết của SRS.</w:t>
            </w:r>
          </w:p>
        </w:tc>
      </w:tr>
    </w:tbl>
    <w:p>
      <w:pPr>
        <w:pStyle w:val="Heading1"/>
      </w:pPr>
      <w:r>
        <w:t>Self-Check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0"/>
        <w:gridCol w:w="3160"/>
      </w:tblGrid>
      <w:tr>
        <w:trPr>
          <w:tblHeader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Checklist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2937"/>
                <w:sz w:val="19"/>
              </w:rPr>
              <w:t>Trạng thái</w:t>
            </w:r>
          </w:p>
        </w:tc>
      </w:tr>
      <w:tr>
        <w:tc>
          <w:tcPr>
            <w:tcW w:type="dxa" w:w="620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Mọi FR có Acceptance Criteria + Exception Paths</w:t>
            </w:r>
          </w:p>
        </w:tc>
        <w:tc>
          <w:tcPr>
            <w:tcW w:type="dxa" w:w="316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Đạt</w:t>
            </w:r>
          </w:p>
        </w:tc>
      </w:tr>
      <w:tr>
        <w:tc>
          <w:tcPr>
            <w:tcW w:type="dxa" w:w="620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Mọi diagram đã kiểm tra cú pháp: ngoặc, end, ID</w:t>
            </w:r>
          </w:p>
        </w:tc>
        <w:tc>
          <w:tcPr>
            <w:tcW w:type="dxa" w:w="316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Đạt</w:t>
            </w:r>
          </w:p>
        </w:tc>
      </w:tr>
      <w:tr>
        <w:tc>
          <w:tcPr>
            <w:tcW w:type="dxa" w:w="620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Thuật ngữ dùng đúng bảng cố định, không đổi tên</w:t>
            </w:r>
          </w:p>
        </w:tc>
        <w:tc>
          <w:tcPr>
            <w:tcW w:type="dxa" w:w="316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Đạt</w:t>
            </w:r>
          </w:p>
        </w:tc>
      </w:tr>
      <w:tr>
        <w:tc>
          <w:tcPr>
            <w:tcW w:type="dxa" w:w="620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NFR có chỉ tiêu đo lường cụ thể, không chung chung</w:t>
            </w:r>
          </w:p>
        </w:tc>
        <w:tc>
          <w:tcPr>
            <w:tcW w:type="dxa" w:w="3160"/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F2937"/>
                <w:sz w:val="19"/>
              </w:rPr>
            </w:r>
            <w:r>
              <w:rPr>
                <w:rFonts w:ascii="Calibri" w:hAnsi="Calibri"/>
                <w:color w:val="1F2937"/>
                <w:sz w:val="19"/>
              </w:rPr>
              <w:t>Đạt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4B5563"/>
        <w:sz w:val="16"/>
      </w:rPr>
      <w:t>AI-powered Workforce Management System | Module 1 Auth &amp;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64" w:lineRule="auto" w:before="0"/>
      <w:contextualSpacing/>
    </w:pPr>
    <w:rPr>
      <w:rFonts w:asciiTheme="majorHAnsi" w:eastAsiaTheme="majorEastAsia" w:hAnsiTheme="majorHAnsi" w:cstheme="majorBidi" w:ascii="Calibri" w:hAnsi="Calibri"/>
      <w:color w:val="2E74B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264" w:lineRule="auto"/>
    </w:pPr>
    <w:rPr>
      <w:rFonts w:asciiTheme="majorHAnsi" w:eastAsiaTheme="majorEastAsia" w:hAnsiTheme="majorHAnsi" w:cstheme="majorBidi" w:ascii="Calibri" w:hAnsi="Calibri"/>
      <w:i/>
      <w:iCs/>
      <w:color w:val="4B556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40" w:lineRule="auto"/>
    </w:pPr>
    <w:rPr>
      <w:rFonts w:ascii="Consolas" w:hAnsi="Consolas"/>
      <w:color w:val="11182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