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3863" w:rsidRPr="00653863" w:rsidRDefault="00653863" w:rsidP="00653863">
      <w:pPr>
        <w:widowControl/>
        <w:shd w:val="clear" w:color="auto" w:fill="FFFFFF"/>
        <w:spacing w:after="75"/>
        <w:jc w:val="left"/>
        <w:outlineLvl w:val="0"/>
        <w:rPr>
          <w:rFonts w:ascii="Arial" w:eastAsia="宋体" w:hAnsi="Arial" w:cs="Arial"/>
          <w:b/>
          <w:bCs/>
          <w:color w:val="333333"/>
          <w:kern w:val="36"/>
          <w:sz w:val="25"/>
          <w:szCs w:val="25"/>
        </w:rPr>
      </w:pPr>
      <w:r w:rsidRPr="00653863">
        <w:rPr>
          <w:rFonts w:ascii="Arial" w:eastAsia="宋体" w:hAnsi="Arial" w:cs="Arial"/>
          <w:b/>
          <w:bCs/>
          <w:color w:val="333333"/>
          <w:kern w:val="36"/>
          <w:sz w:val="25"/>
          <w:szCs w:val="25"/>
        </w:rPr>
        <w:t>了解</w:t>
      </w:r>
      <w:r w:rsidRPr="00653863">
        <w:rPr>
          <w:rFonts w:ascii="Arial" w:eastAsia="宋体" w:hAnsi="Arial" w:cs="Arial"/>
          <w:b/>
          <w:bCs/>
          <w:color w:val="333333"/>
          <w:kern w:val="36"/>
          <w:sz w:val="25"/>
          <w:szCs w:val="25"/>
        </w:rPr>
        <w:t>FFT</w:t>
      </w:r>
      <w:r w:rsidRPr="00653863">
        <w:rPr>
          <w:rFonts w:ascii="Arial" w:eastAsia="宋体" w:hAnsi="Arial" w:cs="Arial"/>
          <w:b/>
          <w:bCs/>
          <w:color w:val="333333"/>
          <w:kern w:val="36"/>
          <w:sz w:val="25"/>
          <w:szCs w:val="25"/>
        </w:rPr>
        <w:t>和信号加窗</w:t>
      </w:r>
    </w:p>
    <w:p w:rsidR="00653863" w:rsidRPr="00653863" w:rsidRDefault="00653863" w:rsidP="00653863">
      <w:pPr>
        <w:widowControl/>
        <w:shd w:val="clear" w:color="auto" w:fill="FFFFFF"/>
        <w:jc w:val="left"/>
        <w:rPr>
          <w:rFonts w:ascii="宋体" w:eastAsia="宋体" w:hAnsi="宋体" w:cs="宋体"/>
          <w:kern w:val="0"/>
          <w:sz w:val="15"/>
          <w:szCs w:val="15"/>
        </w:rPr>
      </w:pPr>
      <w:r w:rsidRPr="00653863">
        <w:rPr>
          <w:rFonts w:ascii="Arial" w:eastAsia="宋体" w:hAnsi="Arial" w:cs="Arial"/>
          <w:color w:val="333333"/>
          <w:kern w:val="0"/>
          <w:sz w:val="15"/>
          <w:szCs w:val="15"/>
        </w:rPr>
        <w:t>发布日期</w:t>
      </w:r>
      <w:r w:rsidRPr="00653863">
        <w:rPr>
          <w:rFonts w:ascii="Arial" w:eastAsia="宋体" w:hAnsi="Arial" w:cs="Arial"/>
          <w:color w:val="333333"/>
          <w:kern w:val="0"/>
          <w:sz w:val="15"/>
          <w:szCs w:val="15"/>
        </w:rPr>
        <w:t>: </w:t>
      </w:r>
      <w:r w:rsidRPr="00653863">
        <w:rPr>
          <w:rFonts w:ascii="Arial" w:eastAsia="宋体" w:hAnsi="Arial" w:cs="Arial"/>
          <w:color w:val="333333"/>
          <w:kern w:val="0"/>
          <w:sz w:val="15"/>
          <w:szCs w:val="15"/>
        </w:rPr>
        <w:t>六月</w:t>
      </w:r>
      <w:r w:rsidRPr="00653863">
        <w:rPr>
          <w:rFonts w:ascii="Arial" w:eastAsia="宋体" w:hAnsi="Arial" w:cs="Arial"/>
          <w:color w:val="333333"/>
          <w:kern w:val="0"/>
          <w:sz w:val="15"/>
          <w:szCs w:val="15"/>
        </w:rPr>
        <w:t xml:space="preserve"> 12, 2016</w:t>
      </w:r>
      <w:r w:rsidRPr="00653863">
        <w:rPr>
          <w:rFonts w:ascii="Arial" w:eastAsia="宋体" w:hAnsi="Arial" w:cs="Arial"/>
          <w:color w:val="333333"/>
          <w:kern w:val="0"/>
          <w:sz w:val="15"/>
        </w:rPr>
        <w:t xml:space="preserve"> | 0 </w:t>
      </w:r>
      <w:r w:rsidRPr="00653863">
        <w:rPr>
          <w:rFonts w:ascii="Arial" w:eastAsia="宋体" w:hAnsi="Arial" w:cs="Arial"/>
          <w:color w:val="333333"/>
          <w:kern w:val="0"/>
          <w:sz w:val="15"/>
        </w:rPr>
        <w:t>评级</w:t>
      </w:r>
      <w:r w:rsidRPr="00653863">
        <w:rPr>
          <w:rFonts w:ascii="Arial" w:eastAsia="宋体" w:hAnsi="Arial" w:cs="Arial"/>
          <w:color w:val="333333"/>
          <w:kern w:val="0"/>
          <w:sz w:val="15"/>
        </w:rPr>
        <w:t xml:space="preserve"> | </w:t>
      </w:r>
      <w:r w:rsidRPr="00653863">
        <w:rPr>
          <w:rFonts w:ascii="Arial" w:eastAsia="宋体" w:hAnsi="Arial" w:cs="Arial"/>
          <w:b/>
          <w:bCs/>
          <w:color w:val="333333"/>
          <w:kern w:val="0"/>
          <w:sz w:val="15"/>
        </w:rPr>
        <w:t>0.00</w:t>
      </w:r>
      <w:r w:rsidRPr="00653863">
        <w:rPr>
          <w:rFonts w:ascii="Arial" w:eastAsia="宋体" w:hAnsi="Arial" w:cs="Arial"/>
          <w:color w:val="333333"/>
          <w:kern w:val="0"/>
          <w:sz w:val="15"/>
        </w:rPr>
        <w:t> out of 5 | </w:t>
      </w:r>
    </w:p>
    <w:p w:rsidR="00653863" w:rsidRPr="00653863" w:rsidRDefault="00653863" w:rsidP="00653863">
      <w:pPr>
        <w:widowControl/>
        <w:pBdr>
          <w:bottom w:val="single" w:sz="6" w:space="1" w:color="auto"/>
        </w:pBdr>
        <w:jc w:val="center"/>
        <w:rPr>
          <w:rFonts w:ascii="Arial" w:eastAsia="宋体" w:hAnsi="Arial" w:cs="Arial" w:hint="eastAsia"/>
          <w:vanish/>
          <w:kern w:val="0"/>
          <w:sz w:val="16"/>
          <w:szCs w:val="16"/>
        </w:rPr>
      </w:pPr>
      <w:r w:rsidRPr="00653863">
        <w:rPr>
          <w:rFonts w:ascii="Arial" w:eastAsia="宋体" w:hAnsi="Arial" w:cs="Arial" w:hint="eastAsia"/>
          <w:vanish/>
          <w:kern w:val="0"/>
          <w:sz w:val="16"/>
          <w:szCs w:val="16"/>
        </w:rPr>
        <w:t>窗体顶端</w:t>
      </w:r>
    </w:p>
    <w:p w:rsidR="00653863" w:rsidRPr="00653863" w:rsidRDefault="00653863" w:rsidP="00653863">
      <w:pPr>
        <w:widowControl/>
        <w:shd w:val="clear" w:color="auto" w:fill="FFFFFF"/>
        <w:jc w:val="left"/>
        <w:rPr>
          <w:rFonts w:ascii="Arial" w:eastAsia="宋体" w:hAnsi="Arial" w:cs="Arial"/>
          <w:color w:val="333333"/>
          <w:kern w:val="0"/>
          <w:sz w:val="15"/>
        </w:rPr>
      </w:pPr>
      <w:hyperlink r:id="rId5" w:history="1">
        <w:r w:rsidRPr="00653863">
          <w:rPr>
            <w:rFonts w:ascii="Arial" w:eastAsia="宋体" w:hAnsi="Arial" w:cs="Arial"/>
            <w:color w:val="065FA3"/>
            <w:kern w:val="0"/>
            <w:sz w:val="15"/>
            <w:u w:val="single"/>
          </w:rPr>
          <w:t>Read in English</w:t>
        </w:r>
      </w:hyperlink>
    </w:p>
    <w:p w:rsidR="00653863" w:rsidRPr="00653863" w:rsidRDefault="00653863" w:rsidP="00653863">
      <w:pPr>
        <w:widowControl/>
        <w:pBdr>
          <w:top w:val="single" w:sz="6" w:space="1" w:color="auto"/>
        </w:pBdr>
        <w:jc w:val="center"/>
        <w:rPr>
          <w:rFonts w:ascii="Arial" w:eastAsia="宋体" w:hAnsi="Arial" w:cs="Arial" w:hint="eastAsia"/>
          <w:vanish/>
          <w:kern w:val="0"/>
          <w:sz w:val="16"/>
          <w:szCs w:val="16"/>
        </w:rPr>
      </w:pPr>
      <w:r w:rsidRPr="00653863">
        <w:rPr>
          <w:rFonts w:ascii="Arial" w:eastAsia="宋体" w:hAnsi="Arial" w:cs="Arial" w:hint="eastAsia"/>
          <w:vanish/>
          <w:kern w:val="0"/>
          <w:sz w:val="16"/>
          <w:szCs w:val="16"/>
        </w:rPr>
        <w:t>窗体底端</w:t>
      </w:r>
    </w:p>
    <w:p w:rsidR="00653863" w:rsidRPr="00653863" w:rsidRDefault="00653863" w:rsidP="00653863">
      <w:pPr>
        <w:widowControl/>
        <w:shd w:val="clear" w:color="auto" w:fill="FFFFFF"/>
        <w:jc w:val="left"/>
        <w:rPr>
          <w:rFonts w:ascii="宋体" w:eastAsia="宋体" w:hAnsi="宋体" w:cs="宋体"/>
          <w:kern w:val="0"/>
          <w:sz w:val="24"/>
          <w:szCs w:val="24"/>
        </w:rPr>
      </w:pPr>
      <w:r w:rsidRPr="00653863">
        <w:rPr>
          <w:rFonts w:ascii="Arial" w:eastAsia="宋体" w:hAnsi="Arial" w:cs="Arial"/>
          <w:color w:val="333333"/>
          <w:kern w:val="0"/>
          <w:sz w:val="15"/>
        </w:rPr>
        <w:t>  | </w:t>
      </w:r>
      <w:hyperlink r:id="rId6" w:history="1">
        <w:r w:rsidRPr="00653863">
          <w:rPr>
            <w:rFonts w:ascii="Arial" w:eastAsia="宋体" w:hAnsi="Arial" w:cs="Arial"/>
            <w:color w:val="065FA3"/>
            <w:kern w:val="0"/>
            <w:sz w:val="15"/>
            <w:u w:val="single"/>
          </w:rPr>
          <w:t>打印</w:t>
        </w:r>
      </w:hyperlink>
    </w:p>
    <w:p w:rsidR="00653863" w:rsidRPr="00653863" w:rsidRDefault="00653863" w:rsidP="00653863">
      <w:pPr>
        <w:widowControl/>
        <w:shd w:val="clear" w:color="auto" w:fill="FFFFFF"/>
        <w:spacing w:after="75"/>
        <w:jc w:val="left"/>
        <w:outlineLvl w:val="1"/>
        <w:rPr>
          <w:rFonts w:ascii="Arial" w:eastAsia="宋体" w:hAnsi="Arial" w:cs="Arial"/>
          <w:b/>
          <w:bCs/>
          <w:color w:val="333333"/>
          <w:kern w:val="0"/>
          <w:sz w:val="20"/>
          <w:szCs w:val="20"/>
        </w:rPr>
      </w:pPr>
      <w:r w:rsidRPr="00653863">
        <w:rPr>
          <w:rFonts w:ascii="Arial" w:eastAsia="宋体" w:hAnsi="Arial" w:cs="Arial"/>
          <w:b/>
          <w:bCs/>
          <w:color w:val="333333"/>
          <w:kern w:val="0"/>
          <w:sz w:val="20"/>
          <w:szCs w:val="20"/>
        </w:rPr>
        <w:t>概览</w:t>
      </w:r>
    </w:p>
    <w:p w:rsidR="00653863" w:rsidRPr="00653863" w:rsidRDefault="00653863" w:rsidP="00653863">
      <w:pPr>
        <w:widowControl/>
        <w:shd w:val="clear" w:color="auto" w:fill="FFFFFF"/>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学习信号时域和频域、快速傅立叶变换</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、加窗，以及如何通过这些操作来加深对信号的认识。</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本教程是仪器基础教程系列的一部分。</w:t>
      </w:r>
    </w:p>
    <w:p w:rsidR="00653863" w:rsidRPr="00653863" w:rsidRDefault="00653863" w:rsidP="00653863">
      <w:pPr>
        <w:widowControl/>
        <w:shd w:val="clear" w:color="auto" w:fill="FFFFFF"/>
        <w:spacing w:after="75"/>
        <w:jc w:val="left"/>
        <w:outlineLvl w:val="1"/>
        <w:rPr>
          <w:rFonts w:ascii="Arial" w:eastAsia="宋体" w:hAnsi="Arial" w:cs="Arial"/>
          <w:b/>
          <w:bCs/>
          <w:color w:val="333333"/>
          <w:kern w:val="0"/>
          <w:sz w:val="20"/>
          <w:szCs w:val="20"/>
        </w:rPr>
      </w:pPr>
      <w:r w:rsidRPr="00653863">
        <w:rPr>
          <w:rFonts w:ascii="Arial" w:eastAsia="宋体" w:hAnsi="Arial" w:cs="Arial"/>
          <w:b/>
          <w:bCs/>
          <w:color w:val="333333"/>
          <w:kern w:val="0"/>
          <w:sz w:val="20"/>
          <w:szCs w:val="20"/>
        </w:rPr>
        <w:t>目录</w:t>
      </w:r>
    </w:p>
    <w:p w:rsidR="00653863" w:rsidRPr="00653863" w:rsidRDefault="00653863" w:rsidP="00653863">
      <w:pPr>
        <w:widowControl/>
        <w:numPr>
          <w:ilvl w:val="0"/>
          <w:numId w:val="1"/>
        </w:numPr>
        <w:shd w:val="clear" w:color="auto" w:fill="FFFFFF"/>
        <w:spacing w:after="75" w:line="188" w:lineRule="atLeast"/>
        <w:ind w:left="313"/>
        <w:jc w:val="left"/>
        <w:rPr>
          <w:rFonts w:ascii="Arial" w:eastAsia="宋体" w:hAnsi="Arial" w:cs="Arial"/>
          <w:color w:val="333333"/>
          <w:kern w:val="0"/>
          <w:sz w:val="15"/>
          <w:szCs w:val="15"/>
        </w:rPr>
      </w:pPr>
      <w:hyperlink r:id="rId7" w:anchor="toc1" w:history="1">
        <w:r w:rsidRPr="00653863">
          <w:rPr>
            <w:rFonts w:ascii="Arial" w:eastAsia="宋体" w:hAnsi="Arial" w:cs="Arial"/>
            <w:color w:val="065FA3"/>
            <w:kern w:val="0"/>
            <w:sz w:val="15"/>
            <w:u w:val="single"/>
          </w:rPr>
          <w:t>理解时域、频域、</w:t>
        </w:r>
        <w:r w:rsidRPr="00653863">
          <w:rPr>
            <w:rFonts w:ascii="Arial" w:eastAsia="宋体" w:hAnsi="Arial" w:cs="Arial"/>
            <w:color w:val="065FA3"/>
            <w:kern w:val="0"/>
            <w:sz w:val="15"/>
            <w:u w:val="single"/>
          </w:rPr>
          <w:t>FFT</w:t>
        </w:r>
      </w:hyperlink>
    </w:p>
    <w:p w:rsidR="00653863" w:rsidRPr="00653863" w:rsidRDefault="00653863" w:rsidP="00653863">
      <w:pPr>
        <w:widowControl/>
        <w:numPr>
          <w:ilvl w:val="0"/>
          <w:numId w:val="1"/>
        </w:numPr>
        <w:shd w:val="clear" w:color="auto" w:fill="FFFFFF"/>
        <w:spacing w:after="75" w:line="188" w:lineRule="atLeast"/>
        <w:ind w:left="313"/>
        <w:jc w:val="left"/>
        <w:rPr>
          <w:rFonts w:ascii="Arial" w:eastAsia="宋体" w:hAnsi="Arial" w:cs="Arial"/>
          <w:color w:val="333333"/>
          <w:kern w:val="0"/>
          <w:sz w:val="15"/>
          <w:szCs w:val="15"/>
        </w:rPr>
      </w:pPr>
      <w:hyperlink r:id="rId8" w:anchor="toc2" w:history="1">
        <w:proofErr w:type="gramStart"/>
        <w:r w:rsidRPr="00653863">
          <w:rPr>
            <w:rFonts w:ascii="Arial" w:eastAsia="宋体" w:hAnsi="Arial" w:cs="Arial"/>
            <w:color w:val="065FA3"/>
            <w:kern w:val="0"/>
            <w:sz w:val="15"/>
            <w:u w:val="single"/>
          </w:rPr>
          <w:t>加窗</w:t>
        </w:r>
        <w:proofErr w:type="gramEnd"/>
      </w:hyperlink>
    </w:p>
    <w:p w:rsidR="00653863" w:rsidRPr="00653863" w:rsidRDefault="00653863" w:rsidP="00653863">
      <w:pPr>
        <w:widowControl/>
        <w:numPr>
          <w:ilvl w:val="0"/>
          <w:numId w:val="1"/>
        </w:numPr>
        <w:shd w:val="clear" w:color="auto" w:fill="FFFFFF"/>
        <w:spacing w:after="75" w:line="188" w:lineRule="atLeast"/>
        <w:ind w:left="313"/>
        <w:jc w:val="left"/>
        <w:rPr>
          <w:rFonts w:ascii="Arial" w:eastAsia="宋体" w:hAnsi="Arial" w:cs="Arial"/>
          <w:color w:val="333333"/>
          <w:kern w:val="0"/>
          <w:sz w:val="15"/>
          <w:szCs w:val="15"/>
        </w:rPr>
      </w:pPr>
      <w:hyperlink r:id="rId9" w:anchor="toc3" w:history="1">
        <w:r w:rsidRPr="00653863">
          <w:rPr>
            <w:rFonts w:ascii="Arial" w:eastAsia="宋体" w:hAnsi="Arial" w:cs="Arial"/>
            <w:color w:val="065FA3"/>
            <w:kern w:val="0"/>
            <w:sz w:val="15"/>
            <w:u w:val="single"/>
          </w:rPr>
          <w:t>总结</w:t>
        </w:r>
        <w:r w:rsidRPr="00653863">
          <w:rPr>
            <w:rFonts w:ascii="Arial" w:eastAsia="宋体" w:hAnsi="Arial" w:cs="Arial"/>
            <w:color w:val="065FA3"/>
            <w:kern w:val="0"/>
            <w:sz w:val="15"/>
            <w:u w:val="single"/>
          </w:rPr>
          <w:t> </w:t>
        </w:r>
      </w:hyperlink>
    </w:p>
    <w:p w:rsidR="00653863" w:rsidRPr="00653863" w:rsidRDefault="00653863" w:rsidP="00653863">
      <w:pPr>
        <w:widowControl/>
        <w:numPr>
          <w:ilvl w:val="0"/>
          <w:numId w:val="1"/>
        </w:numPr>
        <w:shd w:val="clear" w:color="auto" w:fill="FFFFFF"/>
        <w:spacing w:after="75" w:line="188" w:lineRule="atLeast"/>
        <w:ind w:left="313"/>
        <w:jc w:val="left"/>
        <w:rPr>
          <w:rFonts w:ascii="Arial" w:eastAsia="宋体" w:hAnsi="Arial" w:cs="Arial"/>
          <w:color w:val="333333"/>
          <w:kern w:val="0"/>
          <w:sz w:val="15"/>
          <w:szCs w:val="15"/>
        </w:rPr>
      </w:pPr>
      <w:hyperlink r:id="rId10" w:anchor="toc4" w:history="1">
        <w:r w:rsidRPr="00653863">
          <w:rPr>
            <w:rFonts w:ascii="Arial" w:eastAsia="宋体" w:hAnsi="Arial" w:cs="Arial"/>
            <w:color w:val="065FA3"/>
            <w:kern w:val="0"/>
            <w:sz w:val="15"/>
            <w:u w:val="single"/>
          </w:rPr>
          <w:t>其它仪器相关资源</w:t>
        </w:r>
      </w:hyperlink>
    </w:p>
    <w:p w:rsidR="00653863" w:rsidRPr="00653863" w:rsidRDefault="00653863" w:rsidP="00653863">
      <w:pPr>
        <w:widowControl/>
        <w:shd w:val="clear" w:color="auto" w:fill="FFFFFF"/>
        <w:spacing w:after="75"/>
        <w:jc w:val="left"/>
        <w:outlineLvl w:val="2"/>
        <w:rPr>
          <w:rFonts w:ascii="inherit" w:eastAsia="宋体" w:hAnsi="inherit" w:cs="Arial"/>
          <w:b/>
          <w:bCs/>
          <w:color w:val="333333"/>
          <w:kern w:val="0"/>
          <w:sz w:val="18"/>
          <w:szCs w:val="18"/>
        </w:rPr>
      </w:pPr>
      <w:r w:rsidRPr="00653863">
        <w:rPr>
          <w:rFonts w:ascii="inherit" w:eastAsia="宋体" w:hAnsi="inherit" w:cs="Arial"/>
          <w:b/>
          <w:bCs/>
          <w:color w:val="333333"/>
          <w:kern w:val="0"/>
          <w:sz w:val="18"/>
          <w:szCs w:val="18"/>
        </w:rPr>
        <w:t xml:space="preserve">1. </w:t>
      </w:r>
      <w:r w:rsidRPr="00653863">
        <w:rPr>
          <w:rFonts w:ascii="inherit" w:eastAsia="宋体" w:hAnsi="inherit" w:cs="Arial"/>
          <w:b/>
          <w:bCs/>
          <w:color w:val="333333"/>
          <w:kern w:val="0"/>
          <w:sz w:val="18"/>
          <w:szCs w:val="18"/>
        </w:rPr>
        <w:t>理解时域、频域、</w:t>
      </w:r>
      <w:r w:rsidRPr="00653863">
        <w:rPr>
          <w:rFonts w:ascii="inherit" w:eastAsia="宋体" w:hAnsi="inherit" w:cs="Arial"/>
          <w:b/>
          <w:bCs/>
          <w:color w:val="333333"/>
          <w:kern w:val="0"/>
          <w:sz w:val="18"/>
          <w:szCs w:val="18"/>
        </w:rPr>
        <w:t>FFT</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傅立叶变换有助于理解常见的信号，以及如何辨别信号中的错误。</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尽管傅立叶变换是一个复杂的数学函数，但是通过一个测量信号来理解傅立叶变换的概念并不复杂。</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从根本上说，傅立叶变换将一个信号分解为不同幅值和频率的正弦波。</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我们继续来分析这句话的意义所在。</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outlineLvl w:val="2"/>
        <w:rPr>
          <w:rFonts w:ascii="inherit" w:eastAsia="宋体" w:hAnsi="inherit" w:cs="Arial"/>
          <w:b/>
          <w:bCs/>
          <w:color w:val="333333"/>
          <w:kern w:val="0"/>
          <w:sz w:val="18"/>
          <w:szCs w:val="18"/>
        </w:rPr>
      </w:pPr>
      <w:r w:rsidRPr="00653863">
        <w:rPr>
          <w:rFonts w:ascii="inherit" w:eastAsia="宋体" w:hAnsi="inherit" w:cs="Arial"/>
          <w:b/>
          <w:bCs/>
          <w:color w:val="333333"/>
          <w:kern w:val="0"/>
          <w:sz w:val="18"/>
          <w:szCs w:val="18"/>
        </w:rPr>
        <w:t>所有信号都是若干正弦波的</w:t>
      </w:r>
      <w:proofErr w:type="gramStart"/>
      <w:r w:rsidRPr="00653863">
        <w:rPr>
          <w:rFonts w:ascii="inherit" w:eastAsia="宋体" w:hAnsi="inherit" w:cs="Arial"/>
          <w:b/>
          <w:bCs/>
          <w:color w:val="333333"/>
          <w:kern w:val="0"/>
          <w:sz w:val="18"/>
          <w:szCs w:val="18"/>
        </w:rPr>
        <w:t>和</w:t>
      </w:r>
      <w:proofErr w:type="gramEnd"/>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我们通常把一个实际信号看作是根据时间变化的电压值。</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这是从时域的角度来观察信号。</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傅立叶定律指出，任意波形在时域中都可以由若干个正弦波和余弦波的加权和来表示。</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例如，有两个正弦波，其中一个的频率是另一个的</w:t>
      </w:r>
      <w:r w:rsidRPr="00653863">
        <w:rPr>
          <w:rFonts w:ascii="Arial" w:eastAsia="宋体" w:hAnsi="Arial" w:cs="Arial"/>
          <w:color w:val="333333"/>
          <w:kern w:val="0"/>
          <w:sz w:val="15"/>
          <w:szCs w:val="15"/>
        </w:rPr>
        <w:t>3</w:t>
      </w:r>
      <w:r w:rsidRPr="00653863">
        <w:rPr>
          <w:rFonts w:ascii="Arial" w:eastAsia="宋体" w:hAnsi="Arial" w:cs="Arial"/>
          <w:color w:val="333333"/>
          <w:kern w:val="0"/>
          <w:sz w:val="15"/>
          <w:szCs w:val="15"/>
        </w:rPr>
        <w:t>倍。</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将两个正弦波相加，就得到了一个不同的信号。</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4763135" cy="1788795"/>
            <wp:effectExtent l="19050" t="0" r="0" b="0"/>
            <wp:docPr id="1" name="图片 1" descr="http://www.ni.com/cms/images/devzone/tut/Fig_1_Sine_and_3x_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i.com/cms/images/devzone/tut/Fig_1_Sine_and_3x_Frequency.JPG"/>
                    <pic:cNvPicPr>
                      <a:picLocks noChangeAspect="1" noChangeArrowheads="1"/>
                    </pic:cNvPicPr>
                  </pic:nvPicPr>
                  <pic:blipFill>
                    <a:blip r:embed="rId11" cstate="print"/>
                    <a:srcRect/>
                    <a:stretch>
                      <a:fillRect/>
                    </a:stretch>
                  </pic:blipFill>
                  <pic:spPr bwMode="auto">
                    <a:xfrm>
                      <a:off x="0" y="0"/>
                      <a:ext cx="4763135" cy="178879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lastRenderedPageBreak/>
        <w:drawing>
          <wp:inline distT="0" distB="0" distL="0" distR="0">
            <wp:extent cx="4763135" cy="2131060"/>
            <wp:effectExtent l="19050" t="0" r="0" b="0"/>
            <wp:docPr id="2" name="图片 2" descr="http://www.ni.com/cms/images/devzone/tut/Fig_1_Sine_+_3x_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i.com/cms/images/devzone/tut/Fig_1_Sine_+_3x_Freq.JPG"/>
                    <pic:cNvPicPr>
                      <a:picLocks noChangeAspect="1" noChangeArrowheads="1"/>
                    </pic:cNvPicPr>
                  </pic:nvPicPr>
                  <pic:blipFill>
                    <a:blip r:embed="rId12" cstate="print"/>
                    <a:srcRect/>
                    <a:stretch>
                      <a:fillRect/>
                    </a:stretch>
                  </pic:blipFill>
                  <pic:spPr bwMode="auto">
                    <a:xfrm>
                      <a:off x="0" y="0"/>
                      <a:ext cx="4763135" cy="2131060"/>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 </w:t>
      </w: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1</w:t>
      </w:r>
      <w:r w:rsidRPr="00653863">
        <w:rPr>
          <w:rFonts w:ascii="Arial" w:eastAsia="宋体" w:hAnsi="Arial" w:cs="Arial"/>
          <w:b/>
          <w:bCs/>
          <w:color w:val="333333"/>
          <w:kern w:val="0"/>
          <w:sz w:val="15"/>
          <w:szCs w:val="15"/>
        </w:rPr>
        <w:t>：</w:t>
      </w:r>
      <w:r w:rsidRPr="00653863">
        <w:rPr>
          <w:rFonts w:ascii="Arial" w:eastAsia="宋体" w:hAnsi="Arial" w:cs="Arial"/>
          <w:color w:val="333333"/>
          <w:kern w:val="0"/>
          <w:sz w:val="15"/>
        </w:rPr>
        <w:t> </w:t>
      </w:r>
      <w:r w:rsidRPr="00653863">
        <w:rPr>
          <w:rFonts w:ascii="Arial" w:eastAsia="宋体" w:hAnsi="Arial" w:cs="Arial"/>
          <w:color w:val="333333"/>
          <w:kern w:val="0"/>
          <w:sz w:val="15"/>
          <w:szCs w:val="15"/>
        </w:rPr>
        <w:t>两个信号相加，得到一个新的信号。</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假设第二号波形幅值也是第一个波形的</w:t>
      </w:r>
      <w:r w:rsidRPr="00653863">
        <w:rPr>
          <w:rFonts w:ascii="Arial" w:eastAsia="宋体" w:hAnsi="Arial" w:cs="Arial"/>
          <w:color w:val="333333"/>
          <w:kern w:val="0"/>
          <w:sz w:val="15"/>
          <w:szCs w:val="15"/>
        </w:rPr>
        <w:t>1/3</w:t>
      </w:r>
      <w:r w:rsidRPr="00653863">
        <w:rPr>
          <w:rFonts w:ascii="Arial" w:eastAsia="宋体" w:hAnsi="Arial" w:cs="Arial"/>
          <w:color w:val="333333"/>
          <w:kern w:val="0"/>
          <w:sz w:val="15"/>
          <w:szCs w:val="15"/>
        </w:rPr>
        <w:t>。</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此时，只有波峰受影响。</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4763135" cy="1932305"/>
            <wp:effectExtent l="19050" t="0" r="0" b="0"/>
            <wp:docPr id="3" name="图片 3" descr="http://www.ni.com/cms/images/devzone/tut/Fig_2_Sine_with_3x_Freq_and_1_3_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i.com/cms/images/devzone/tut/Fig_2_Sine_with_3x_Freq_and_1_3_Amp.JPG"/>
                    <pic:cNvPicPr>
                      <a:picLocks noChangeAspect="1" noChangeArrowheads="1"/>
                    </pic:cNvPicPr>
                  </pic:nvPicPr>
                  <pic:blipFill>
                    <a:blip r:embed="rId13" cstate="print"/>
                    <a:srcRect/>
                    <a:stretch>
                      <a:fillRect/>
                    </a:stretch>
                  </pic:blipFill>
                  <pic:spPr bwMode="auto">
                    <a:xfrm>
                      <a:off x="0" y="0"/>
                      <a:ext cx="4763135" cy="193230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4763135" cy="2083435"/>
            <wp:effectExtent l="19050" t="0" r="0" b="0"/>
            <wp:docPr id="4" name="图片 4" descr="http://www.ni.com/cms/images/devzone/tut/Fig_2_Sine_+_3x_Freq_and_1_3_A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ni.com/cms/images/devzone/tut/Fig_2_Sine_+_3x_Freq_and_1_3_Ampl.JPG"/>
                    <pic:cNvPicPr>
                      <a:picLocks noChangeAspect="1" noChangeArrowheads="1"/>
                    </pic:cNvPicPr>
                  </pic:nvPicPr>
                  <pic:blipFill>
                    <a:blip r:embed="rId14" cstate="print"/>
                    <a:srcRect/>
                    <a:stretch>
                      <a:fillRect/>
                    </a:stretch>
                  </pic:blipFill>
                  <pic:spPr bwMode="auto">
                    <a:xfrm>
                      <a:off x="0" y="0"/>
                      <a:ext cx="4763135" cy="208343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2</w:t>
      </w:r>
      <w:r w:rsidRPr="00653863">
        <w:rPr>
          <w:rFonts w:ascii="Arial" w:eastAsia="宋体" w:hAnsi="Arial" w:cs="Arial"/>
          <w:color w:val="333333"/>
          <w:kern w:val="0"/>
          <w:sz w:val="15"/>
          <w:szCs w:val="15"/>
        </w:rPr>
        <w:t>。</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信号相加时调整幅值影响波峰。</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假加上一个幅值和频率只有原信号</w:t>
      </w:r>
      <w:r w:rsidRPr="00653863">
        <w:rPr>
          <w:rFonts w:ascii="Arial" w:eastAsia="宋体" w:hAnsi="Arial" w:cs="Arial"/>
          <w:color w:val="333333"/>
          <w:kern w:val="0"/>
          <w:sz w:val="15"/>
          <w:szCs w:val="15"/>
        </w:rPr>
        <w:t>1/5</w:t>
      </w:r>
      <w:r w:rsidRPr="00653863">
        <w:rPr>
          <w:rFonts w:ascii="Arial" w:eastAsia="宋体" w:hAnsi="Arial" w:cs="Arial"/>
          <w:color w:val="333333"/>
          <w:kern w:val="0"/>
          <w:sz w:val="15"/>
          <w:szCs w:val="15"/>
        </w:rPr>
        <w:t>的信号。</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按这种方式一直加，直到触碰到噪声边界，您可能会认出结果波形。</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lastRenderedPageBreak/>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4763135" cy="2131060"/>
            <wp:effectExtent l="19050" t="0" r="0" b="0"/>
            <wp:docPr id="5" name="图片 5" descr="http://www.ni.com/cms/images/devzone/tut/Fig_3_1Hz-3Hz-5Hz-7Hz-9Hz-11Hz-13Hz_Sine_W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i.com/cms/images/devzone/tut/Fig_3_1Hz-3Hz-5Hz-7Hz-9Hz-11Hz-13Hz_Sine_Waves.JPG"/>
                    <pic:cNvPicPr>
                      <a:picLocks noChangeAspect="1" noChangeArrowheads="1"/>
                    </pic:cNvPicPr>
                  </pic:nvPicPr>
                  <pic:blipFill>
                    <a:blip r:embed="rId15" cstate="print"/>
                    <a:srcRect/>
                    <a:stretch>
                      <a:fillRect/>
                    </a:stretch>
                  </pic:blipFill>
                  <pic:spPr bwMode="auto">
                    <a:xfrm>
                      <a:off x="0" y="0"/>
                      <a:ext cx="4763135" cy="2131060"/>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4763135" cy="2369185"/>
            <wp:effectExtent l="19050" t="0" r="0" b="0"/>
            <wp:docPr id="6" name="图片 6" descr="http://www.ni.com/cms/images/devzone/tut/Fig_3_All_Sines_Ad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i.com/cms/images/devzone/tut/Fig_3_All_Sines_Added.JPG"/>
                    <pic:cNvPicPr>
                      <a:picLocks noChangeAspect="1" noChangeArrowheads="1"/>
                    </pic:cNvPicPr>
                  </pic:nvPicPr>
                  <pic:blipFill>
                    <a:blip r:embed="rId16" cstate="print"/>
                    <a:srcRect/>
                    <a:stretch>
                      <a:fillRect/>
                    </a:stretch>
                  </pic:blipFill>
                  <pic:spPr bwMode="auto">
                    <a:xfrm>
                      <a:off x="0" y="0"/>
                      <a:ext cx="4763135" cy="236918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3</w:t>
      </w:r>
      <w:r w:rsidRPr="00653863">
        <w:rPr>
          <w:rFonts w:ascii="Arial" w:eastAsia="宋体" w:hAnsi="Arial" w:cs="Arial"/>
          <w:b/>
          <w:bCs/>
          <w:color w:val="333333"/>
          <w:kern w:val="0"/>
          <w:sz w:val="15"/>
          <w:szCs w:val="15"/>
        </w:rPr>
        <w:t>：</w:t>
      </w:r>
      <w:r w:rsidRPr="00653863">
        <w:rPr>
          <w:rFonts w:ascii="Arial" w:eastAsia="宋体" w:hAnsi="Arial" w:cs="Arial"/>
          <w:color w:val="333333"/>
          <w:kern w:val="0"/>
          <w:sz w:val="15"/>
          <w:szCs w:val="15"/>
        </w:rPr>
        <w:t>方波是若干正弦波的</w:t>
      </w:r>
      <w:proofErr w:type="gramStart"/>
      <w:r w:rsidRPr="00653863">
        <w:rPr>
          <w:rFonts w:ascii="Arial" w:eastAsia="宋体" w:hAnsi="Arial" w:cs="Arial"/>
          <w:color w:val="333333"/>
          <w:kern w:val="0"/>
          <w:sz w:val="15"/>
          <w:szCs w:val="15"/>
        </w:rPr>
        <w:t>和</w:t>
      </w:r>
      <w:proofErr w:type="gramEnd"/>
      <w:r w:rsidRPr="00653863">
        <w:rPr>
          <w:rFonts w:ascii="Arial" w:eastAsia="宋体" w:hAnsi="Arial" w:cs="Arial"/>
          <w:color w:val="333333"/>
          <w:kern w:val="0"/>
          <w:sz w:val="15"/>
          <w:szCs w:val="15"/>
        </w:rPr>
        <w:t>。</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proofErr w:type="gramStart"/>
      <w:r w:rsidRPr="00653863">
        <w:rPr>
          <w:rFonts w:ascii="Arial" w:eastAsia="宋体" w:hAnsi="Arial" w:cs="Arial"/>
          <w:color w:val="333333"/>
          <w:kern w:val="0"/>
          <w:sz w:val="15"/>
          <w:szCs w:val="15"/>
        </w:rPr>
        <w:t>您创建</w:t>
      </w:r>
      <w:proofErr w:type="gramEnd"/>
      <w:r w:rsidRPr="00653863">
        <w:rPr>
          <w:rFonts w:ascii="Arial" w:eastAsia="宋体" w:hAnsi="Arial" w:cs="Arial"/>
          <w:color w:val="333333"/>
          <w:kern w:val="0"/>
          <w:sz w:val="15"/>
          <w:szCs w:val="15"/>
        </w:rPr>
        <w:t>了一个方波。</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通过这种方法，所有时域中的信号都可表示为一组正弦波。</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即使可以通过这种方法构造信号，那意味着什么呢？</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因为可以通过正弦波构造信号，同理也可以将信号分解为正弦波。</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一旦信号被分解，可查看和分析原信号中不同频率的信号。</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请参考信号分解的下列使用实例：</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numPr>
          <w:ilvl w:val="0"/>
          <w:numId w:val="2"/>
        </w:numPr>
        <w:shd w:val="clear" w:color="auto" w:fill="FFFFFF"/>
        <w:spacing w:line="188" w:lineRule="atLeast"/>
        <w:ind w:left="626"/>
        <w:jc w:val="left"/>
        <w:rPr>
          <w:rFonts w:ascii="Arial" w:eastAsia="宋体" w:hAnsi="Arial" w:cs="Arial"/>
          <w:color w:val="333333"/>
          <w:kern w:val="0"/>
          <w:sz w:val="15"/>
          <w:szCs w:val="15"/>
        </w:rPr>
      </w:pPr>
    </w:p>
    <w:p w:rsidR="00653863" w:rsidRPr="00653863" w:rsidRDefault="00653863" w:rsidP="00653863">
      <w:pPr>
        <w:widowControl/>
        <w:numPr>
          <w:ilvl w:val="1"/>
          <w:numId w:val="2"/>
        </w:numPr>
        <w:shd w:val="clear" w:color="auto" w:fill="FFFFFF"/>
        <w:spacing w:line="188" w:lineRule="atLeast"/>
        <w:ind w:left="939"/>
        <w:jc w:val="left"/>
        <w:rPr>
          <w:rFonts w:ascii="Arial" w:eastAsia="宋体" w:hAnsi="Arial" w:cs="Arial"/>
          <w:color w:val="333333"/>
          <w:kern w:val="0"/>
          <w:sz w:val="15"/>
          <w:szCs w:val="15"/>
        </w:rPr>
      </w:pPr>
    </w:p>
    <w:p w:rsidR="00653863" w:rsidRPr="00653863" w:rsidRDefault="00653863" w:rsidP="00653863">
      <w:pPr>
        <w:widowControl/>
        <w:numPr>
          <w:ilvl w:val="2"/>
          <w:numId w:val="2"/>
        </w:numPr>
        <w:shd w:val="clear" w:color="auto" w:fill="FFFFFF"/>
        <w:spacing w:after="75" w:line="188" w:lineRule="atLeast"/>
        <w:ind w:left="939"/>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分解广播信号，可选择要收听的特定频率（电台）。</w:t>
      </w:r>
    </w:p>
    <w:p w:rsidR="00653863" w:rsidRPr="00653863" w:rsidRDefault="00653863" w:rsidP="00653863">
      <w:pPr>
        <w:widowControl/>
        <w:numPr>
          <w:ilvl w:val="2"/>
          <w:numId w:val="2"/>
        </w:numPr>
        <w:shd w:val="clear" w:color="auto" w:fill="FFFFFF"/>
        <w:spacing w:after="75" w:line="188" w:lineRule="atLeast"/>
        <w:ind w:left="939"/>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将声频信号分解为不同频率的信号（例如，低音、高音），可增强特定频段，移除噪声。</w:t>
      </w:r>
    </w:p>
    <w:p w:rsidR="00653863" w:rsidRPr="00653863" w:rsidRDefault="00653863" w:rsidP="00653863">
      <w:pPr>
        <w:widowControl/>
        <w:numPr>
          <w:ilvl w:val="2"/>
          <w:numId w:val="2"/>
        </w:numPr>
        <w:shd w:val="clear" w:color="auto" w:fill="FFFFFF"/>
        <w:spacing w:after="75" w:line="188" w:lineRule="atLeast"/>
        <w:ind w:left="939"/>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根据速度和强度分解地震波形，可优化楼宇设计，避免强烈震动。</w:t>
      </w:r>
    </w:p>
    <w:p w:rsidR="00653863" w:rsidRPr="00653863" w:rsidRDefault="00653863" w:rsidP="00653863">
      <w:pPr>
        <w:widowControl/>
        <w:numPr>
          <w:ilvl w:val="2"/>
          <w:numId w:val="2"/>
        </w:numPr>
        <w:shd w:val="clear" w:color="auto" w:fill="FFFFFF"/>
        <w:spacing w:after="75" w:line="188" w:lineRule="atLeast"/>
        <w:ind w:left="939"/>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分解计算机数据时，可忽略频率重要性最低的数据，这样就能更紧凑地利用内存。这就是文件压缩的原理。</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lastRenderedPageBreak/>
        <w:t> </w:t>
      </w:r>
    </w:p>
    <w:p w:rsidR="00653863" w:rsidRPr="00653863" w:rsidRDefault="00653863" w:rsidP="00653863">
      <w:pPr>
        <w:widowControl/>
        <w:shd w:val="clear" w:color="auto" w:fill="FFFFFF"/>
        <w:spacing w:after="75"/>
        <w:ind w:left="501"/>
        <w:jc w:val="left"/>
        <w:outlineLvl w:val="2"/>
        <w:rPr>
          <w:rFonts w:ascii="inherit" w:eastAsia="宋体" w:hAnsi="inherit" w:cs="Arial"/>
          <w:b/>
          <w:bCs/>
          <w:color w:val="333333"/>
          <w:kern w:val="0"/>
          <w:sz w:val="18"/>
          <w:szCs w:val="18"/>
        </w:rPr>
      </w:pPr>
      <w:r w:rsidRPr="00653863">
        <w:rPr>
          <w:rFonts w:ascii="inherit" w:eastAsia="宋体" w:hAnsi="inherit" w:cs="Arial"/>
          <w:b/>
          <w:bCs/>
          <w:color w:val="333333"/>
          <w:kern w:val="0"/>
          <w:sz w:val="18"/>
          <w:szCs w:val="18"/>
        </w:rPr>
        <w:t>使用</w:t>
      </w:r>
      <w:r w:rsidRPr="00653863">
        <w:rPr>
          <w:rFonts w:ascii="inherit" w:eastAsia="宋体" w:hAnsi="inherit" w:cs="Arial"/>
          <w:b/>
          <w:bCs/>
          <w:color w:val="333333"/>
          <w:kern w:val="0"/>
          <w:sz w:val="18"/>
          <w:szCs w:val="18"/>
        </w:rPr>
        <w:t>FFT</w:t>
      </w:r>
      <w:r w:rsidRPr="00653863">
        <w:rPr>
          <w:rFonts w:ascii="inherit" w:eastAsia="宋体" w:hAnsi="inherit" w:cs="Arial"/>
          <w:b/>
          <w:bCs/>
          <w:color w:val="333333"/>
          <w:kern w:val="0"/>
          <w:sz w:val="18"/>
          <w:szCs w:val="18"/>
        </w:rPr>
        <w:t>分解信号</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傅立叶变换将一个时域信号转换为频域信号。</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频域信号显示了不同频率对应的电压。</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频域是另一种观察信号的角度。</w:t>
      </w:r>
      <w:r w:rsidRPr="00653863">
        <w:rPr>
          <w:rFonts w:ascii="Arial" w:eastAsia="宋体" w:hAnsi="Arial" w:cs="Arial"/>
          <w:color w:val="333333"/>
          <w:kern w:val="0"/>
          <w:sz w:val="15"/>
          <w:szCs w:val="15"/>
        </w:rPr>
        <w:t xml:space="preserve">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数字化仪对波形进行采样，然后将采样转换为离散的值。</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因为发生了转换，傅立叶转换在这些数据上无法进行。</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可使用离散傅立叶变换</w:t>
      </w:r>
      <w:r w:rsidRPr="00653863">
        <w:rPr>
          <w:rFonts w:ascii="Arial" w:eastAsia="宋体" w:hAnsi="Arial" w:cs="Arial"/>
          <w:color w:val="333333"/>
          <w:kern w:val="0"/>
          <w:sz w:val="15"/>
          <w:szCs w:val="15"/>
        </w:rPr>
        <w:t>(DFT)</w:t>
      </w:r>
      <w:r w:rsidRPr="00653863">
        <w:rPr>
          <w:rFonts w:ascii="Arial" w:eastAsia="宋体" w:hAnsi="Arial" w:cs="Arial"/>
          <w:color w:val="333333"/>
          <w:kern w:val="0"/>
          <w:sz w:val="15"/>
          <w:szCs w:val="15"/>
        </w:rPr>
        <w:t>，其结果是离散形式的频域信号。</w:t>
      </w:r>
      <w:r w:rsidRPr="00653863">
        <w:rPr>
          <w:rFonts w:ascii="Arial" w:eastAsia="宋体" w:hAnsi="Arial" w:cs="Arial"/>
          <w:color w:val="333333"/>
          <w:kern w:val="0"/>
          <w:sz w:val="15"/>
          <w:szCs w:val="15"/>
        </w:rPr>
        <w:t xml:space="preserve"> FFT</w:t>
      </w:r>
      <w:r w:rsidRPr="00653863">
        <w:rPr>
          <w:rFonts w:ascii="Arial" w:eastAsia="宋体" w:hAnsi="Arial" w:cs="Arial"/>
          <w:color w:val="333333"/>
          <w:kern w:val="0"/>
          <w:sz w:val="15"/>
          <w:szCs w:val="15"/>
        </w:rPr>
        <w:t>是</w:t>
      </w:r>
      <w:r w:rsidRPr="00653863">
        <w:rPr>
          <w:rFonts w:ascii="Arial" w:eastAsia="宋体" w:hAnsi="Arial" w:cs="Arial"/>
          <w:color w:val="333333"/>
          <w:kern w:val="0"/>
          <w:sz w:val="15"/>
          <w:szCs w:val="15"/>
        </w:rPr>
        <w:t>DFT</w:t>
      </w:r>
      <w:r w:rsidRPr="00653863">
        <w:rPr>
          <w:rFonts w:ascii="Arial" w:eastAsia="宋体" w:hAnsi="Arial" w:cs="Arial"/>
          <w:color w:val="333333"/>
          <w:kern w:val="0"/>
          <w:sz w:val="15"/>
          <w:szCs w:val="15"/>
        </w:rPr>
        <w:t>的一种优化实现，计算量较少，但是本质上是对信号的分解。</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请查看上图</w:t>
      </w:r>
      <w:r w:rsidRPr="00653863">
        <w:rPr>
          <w:rFonts w:ascii="Arial" w:eastAsia="宋体" w:hAnsi="Arial" w:cs="Arial"/>
          <w:color w:val="333333"/>
          <w:kern w:val="0"/>
          <w:sz w:val="15"/>
          <w:szCs w:val="15"/>
        </w:rPr>
        <w:t>1</w:t>
      </w:r>
      <w:r w:rsidRPr="00653863">
        <w:rPr>
          <w:rFonts w:ascii="Arial" w:eastAsia="宋体" w:hAnsi="Arial" w:cs="Arial"/>
          <w:color w:val="333333"/>
          <w:kern w:val="0"/>
          <w:sz w:val="15"/>
          <w:szCs w:val="15"/>
        </w:rPr>
        <w:t>中的信号。</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有两个频率不同的信号。在该情况下，频域中就会显示两条表示不同频率的竖线。</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3482975" cy="2854325"/>
            <wp:effectExtent l="19050" t="0" r="3175" b="0"/>
            <wp:docPr id="7" name="图片 7" descr="http://www.ni.com/cms/images/devzone/tut/Fig_4_FFT_2_Frequencies_(same_ampl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ni.com/cms/images/devzone/tut/Fig_4_FFT_2_Frequencies_(same_amplitude).jpg"/>
                    <pic:cNvPicPr>
                      <a:picLocks noChangeAspect="1" noChangeArrowheads="1"/>
                    </pic:cNvPicPr>
                  </pic:nvPicPr>
                  <pic:blipFill>
                    <a:blip r:embed="rId17" cstate="print"/>
                    <a:srcRect/>
                    <a:stretch>
                      <a:fillRect/>
                    </a:stretch>
                  </pic:blipFill>
                  <pic:spPr bwMode="auto">
                    <a:xfrm>
                      <a:off x="0" y="0"/>
                      <a:ext cx="3482975" cy="285432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4</w:t>
      </w:r>
      <w:r w:rsidRPr="00653863">
        <w:rPr>
          <w:rFonts w:ascii="Arial" w:eastAsia="宋体" w:hAnsi="Arial" w:cs="Arial"/>
          <w:b/>
          <w:bCs/>
          <w:color w:val="333333"/>
          <w:kern w:val="0"/>
          <w:sz w:val="15"/>
          <w:szCs w:val="15"/>
        </w:rPr>
        <w:t>：</w:t>
      </w:r>
      <w:proofErr w:type="gramStart"/>
      <w:r w:rsidRPr="00653863">
        <w:rPr>
          <w:rFonts w:ascii="Arial" w:eastAsia="宋体" w:hAnsi="Arial" w:cs="Arial"/>
          <w:color w:val="333333"/>
          <w:kern w:val="0"/>
          <w:sz w:val="15"/>
          <w:szCs w:val="15"/>
        </w:rPr>
        <w:t>当相同</w:t>
      </w:r>
      <w:proofErr w:type="gramEnd"/>
      <w:r w:rsidRPr="00653863">
        <w:rPr>
          <w:rFonts w:ascii="Arial" w:eastAsia="宋体" w:hAnsi="Arial" w:cs="Arial"/>
          <w:color w:val="333333"/>
          <w:kern w:val="0"/>
          <w:sz w:val="15"/>
          <w:szCs w:val="15"/>
        </w:rPr>
        <w:t>幅值的两个正弦波相加，在频域中就显示为两条频率竖线。</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原信号的幅值在竖轴上表示。</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图</w:t>
      </w:r>
      <w:r w:rsidRPr="00653863">
        <w:rPr>
          <w:rFonts w:ascii="Arial" w:eastAsia="宋体" w:hAnsi="Arial" w:cs="Arial"/>
          <w:color w:val="333333"/>
          <w:kern w:val="0"/>
          <w:sz w:val="15"/>
          <w:szCs w:val="15"/>
        </w:rPr>
        <w:t>2</w:t>
      </w:r>
      <w:r w:rsidRPr="00653863">
        <w:rPr>
          <w:rFonts w:ascii="Arial" w:eastAsia="宋体" w:hAnsi="Arial" w:cs="Arial"/>
          <w:color w:val="333333"/>
          <w:kern w:val="0"/>
          <w:sz w:val="15"/>
          <w:szCs w:val="15"/>
        </w:rPr>
        <w:t>中有个不同幅值的信号。频域中最高的竖线对应于最高电压的正弦信号。</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在频域里观察信号，可直观地看出最高电压发生在哪个频率上。</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lastRenderedPageBreak/>
        <w:drawing>
          <wp:inline distT="0" distB="0" distL="0" distR="0">
            <wp:extent cx="3482975" cy="2854325"/>
            <wp:effectExtent l="19050" t="0" r="3175" b="0"/>
            <wp:docPr id="8" name="图片 8" descr="http://www.ni.com/cms/images/devzone/tut/Fig_5_FFT_2_Frequencies_(1_3_ampl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i.com/cms/images/devzone/tut/Fig_5_FFT_2_Frequencies_(1_3_amplitude).jpg"/>
                    <pic:cNvPicPr>
                      <a:picLocks noChangeAspect="1" noChangeArrowheads="1"/>
                    </pic:cNvPicPr>
                  </pic:nvPicPr>
                  <pic:blipFill>
                    <a:blip r:embed="rId18" cstate="print"/>
                    <a:srcRect/>
                    <a:stretch>
                      <a:fillRect/>
                    </a:stretch>
                  </pic:blipFill>
                  <pic:spPr bwMode="auto">
                    <a:xfrm>
                      <a:off x="0" y="0"/>
                      <a:ext cx="3482975" cy="285432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5</w:t>
      </w:r>
      <w:r w:rsidRPr="00653863">
        <w:rPr>
          <w:rFonts w:ascii="Arial" w:eastAsia="宋体" w:hAnsi="Arial" w:cs="Arial"/>
          <w:b/>
          <w:bCs/>
          <w:color w:val="333333"/>
          <w:kern w:val="0"/>
          <w:sz w:val="15"/>
          <w:szCs w:val="15"/>
        </w:rPr>
        <w:t>：</w:t>
      </w:r>
      <w:r w:rsidRPr="00653863">
        <w:rPr>
          <w:rFonts w:ascii="Arial" w:eastAsia="宋体" w:hAnsi="Arial" w:cs="Arial"/>
          <w:color w:val="333333"/>
          <w:kern w:val="0"/>
          <w:sz w:val="15"/>
        </w:rPr>
        <w:t> </w:t>
      </w:r>
      <w:r w:rsidRPr="00653863">
        <w:rPr>
          <w:rFonts w:ascii="Arial" w:eastAsia="宋体" w:hAnsi="Arial" w:cs="Arial"/>
          <w:color w:val="333333"/>
          <w:kern w:val="0"/>
          <w:sz w:val="15"/>
          <w:szCs w:val="15"/>
        </w:rPr>
        <w:t>最高的竖线是幅值最大的频率。</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在频域里也可观察到信号的形状。</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例如，频域中方波信号的形状。</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使用不同频率的正弦波创建一个方波。即可预见，在频域中，这些信号都会被表示为一根竖线，每一根竖线都表示组成方波的正弦波。</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如频域中，竖线显示为一个梯度，就可知道原信号是一个方波信号。</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3912235" cy="2854325"/>
            <wp:effectExtent l="19050" t="0" r="0" b="0"/>
            <wp:docPr id="9" name="图片 9" descr="http://www.ni.com/cms/images/devzone/tut/Fig_6_FFT_Square_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ni.com/cms/images/devzone/tut/Fig_6_FFT_Square_Wave.jpg"/>
                    <pic:cNvPicPr>
                      <a:picLocks noChangeAspect="1" noChangeArrowheads="1"/>
                    </pic:cNvPicPr>
                  </pic:nvPicPr>
                  <pic:blipFill>
                    <a:blip r:embed="rId19"/>
                    <a:srcRect/>
                    <a:stretch>
                      <a:fillRect/>
                    </a:stretch>
                  </pic:blipFill>
                  <pic:spPr bwMode="auto">
                    <a:xfrm>
                      <a:off x="0" y="0"/>
                      <a:ext cx="3912235" cy="285432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6</w:t>
      </w:r>
      <w:r w:rsidRPr="00653863">
        <w:rPr>
          <w:rFonts w:ascii="Arial" w:eastAsia="宋体" w:hAnsi="Arial" w:cs="Arial"/>
          <w:b/>
          <w:bCs/>
          <w:color w:val="333333"/>
          <w:kern w:val="0"/>
          <w:sz w:val="15"/>
          <w:szCs w:val="15"/>
        </w:rPr>
        <w:t>：</w:t>
      </w:r>
      <w:r w:rsidRPr="00653863">
        <w:rPr>
          <w:rFonts w:ascii="Arial" w:eastAsia="宋体" w:hAnsi="Arial" w:cs="Arial"/>
          <w:color w:val="333333"/>
          <w:kern w:val="0"/>
          <w:sz w:val="15"/>
        </w:rPr>
        <w:t> </w:t>
      </w:r>
      <w:r w:rsidRPr="00653863">
        <w:rPr>
          <w:rFonts w:ascii="Arial" w:eastAsia="宋体" w:hAnsi="Arial" w:cs="Arial"/>
          <w:color w:val="333333"/>
          <w:kern w:val="0"/>
          <w:sz w:val="15"/>
          <w:szCs w:val="15"/>
        </w:rPr>
        <w:t>频域中表示正弦波的竖线呈现为一个梯度。</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lastRenderedPageBreak/>
        <w:t>现实生活中，情况是怎样的呢？</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许多混合信号示波器</w:t>
      </w:r>
      <w:r w:rsidRPr="00653863">
        <w:rPr>
          <w:rFonts w:ascii="Arial" w:eastAsia="宋体" w:hAnsi="Arial" w:cs="Arial"/>
          <w:color w:val="333333"/>
          <w:kern w:val="0"/>
          <w:sz w:val="15"/>
          <w:szCs w:val="15"/>
        </w:rPr>
        <w:t>(MSO)</w:t>
      </w:r>
      <w:r w:rsidRPr="00653863">
        <w:rPr>
          <w:rFonts w:ascii="Arial" w:eastAsia="宋体" w:hAnsi="Arial" w:cs="Arial"/>
          <w:color w:val="333333"/>
          <w:kern w:val="0"/>
          <w:sz w:val="15"/>
          <w:szCs w:val="15"/>
        </w:rPr>
        <w:t>都有</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功能。</w:t>
      </w:r>
      <w:r w:rsidRPr="00653863">
        <w:rPr>
          <w:rFonts w:ascii="Arial" w:eastAsia="宋体" w:hAnsi="Arial" w:cs="Arial"/>
          <w:color w:val="333333"/>
          <w:kern w:val="0"/>
          <w:sz w:val="15"/>
        </w:rPr>
        <w:t> </w:t>
      </w:r>
      <w:r w:rsidRPr="00653863">
        <w:rPr>
          <w:rFonts w:ascii="Arial" w:eastAsia="宋体" w:hAnsi="Arial" w:cs="Arial"/>
          <w:color w:val="333333"/>
          <w:kern w:val="0"/>
          <w:sz w:val="15"/>
          <w:szCs w:val="15"/>
        </w:rPr>
        <w:t>下图中，你可以观察到混合信号图中，方波</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是如何显示的。</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放大后可观察到频域中的尖峰。</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5621655" cy="3371215"/>
            <wp:effectExtent l="19050" t="0" r="0" b="0"/>
            <wp:docPr id="10" name="图片 10" descr="http://www.ni.com/cms/images/devzone/tut/eejksaso8393960676874565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ni.com/cms/images/devzone/tut/eejksaso8393960676874565505.jpg"/>
                    <pic:cNvPicPr>
                      <a:picLocks noChangeAspect="1" noChangeArrowheads="1"/>
                    </pic:cNvPicPr>
                  </pic:nvPicPr>
                  <pic:blipFill>
                    <a:blip r:embed="rId20"/>
                    <a:srcRect/>
                    <a:stretch>
                      <a:fillRect/>
                    </a:stretch>
                  </pic:blipFill>
                  <pic:spPr bwMode="auto">
                    <a:xfrm>
                      <a:off x="0" y="0"/>
                      <a:ext cx="5621655" cy="337121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2449195" cy="1216660"/>
            <wp:effectExtent l="19050" t="0" r="8255" b="0"/>
            <wp:docPr id="11" name="图片 11" descr="http://www.ni.com/cms/images/devzone/tut/qxybvhlt1438237198640745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ni.com/cms/images/devzone/tut/qxybvhlt1438237198640745539.jpg"/>
                    <pic:cNvPicPr>
                      <a:picLocks noChangeAspect="1" noChangeArrowheads="1"/>
                    </pic:cNvPicPr>
                  </pic:nvPicPr>
                  <pic:blipFill>
                    <a:blip r:embed="rId21"/>
                    <a:srcRect/>
                    <a:stretch>
                      <a:fillRect/>
                    </a:stretch>
                  </pic:blipFill>
                  <pic:spPr bwMode="auto">
                    <a:xfrm>
                      <a:off x="0" y="0"/>
                      <a:ext cx="2449195" cy="1216660"/>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7</w:t>
      </w:r>
      <w:r w:rsidRPr="00653863">
        <w:rPr>
          <w:rFonts w:ascii="Arial" w:eastAsia="宋体" w:hAnsi="Arial" w:cs="Arial"/>
          <w:b/>
          <w:bCs/>
          <w:color w:val="333333"/>
          <w:kern w:val="0"/>
          <w:sz w:val="15"/>
          <w:szCs w:val="15"/>
        </w:rPr>
        <w:t>：</w:t>
      </w:r>
      <w:r w:rsidRPr="00653863">
        <w:rPr>
          <w:rFonts w:ascii="Arial" w:eastAsia="宋体" w:hAnsi="Arial" w:cs="Arial"/>
          <w:color w:val="333333"/>
          <w:kern w:val="0"/>
          <w:sz w:val="15"/>
        </w:rPr>
        <w:t> </w:t>
      </w:r>
      <w:r w:rsidRPr="00653863">
        <w:rPr>
          <w:rFonts w:ascii="Arial" w:eastAsia="宋体" w:hAnsi="Arial" w:cs="Arial"/>
          <w:color w:val="333333"/>
          <w:kern w:val="0"/>
          <w:sz w:val="15"/>
          <w:szCs w:val="15"/>
        </w:rPr>
        <w:t>上图为原正弦波和</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，下图是放大的</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，可观察到表示频率的尖峰。</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在频域中观察信号有助于验证和发现信号中的问题。</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例如，假设有一个输出正弦波的电路。</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可在示波器上查看时域输出信号，如图</w:t>
      </w:r>
      <w:r w:rsidRPr="00653863">
        <w:rPr>
          <w:rFonts w:ascii="Arial" w:eastAsia="宋体" w:hAnsi="Arial" w:cs="Arial"/>
          <w:color w:val="333333"/>
          <w:kern w:val="0"/>
          <w:sz w:val="15"/>
          <w:szCs w:val="15"/>
        </w:rPr>
        <w:t>8</w:t>
      </w:r>
      <w:r w:rsidRPr="00653863">
        <w:rPr>
          <w:rFonts w:ascii="Arial" w:eastAsia="宋体" w:hAnsi="Arial" w:cs="Arial"/>
          <w:color w:val="333333"/>
          <w:kern w:val="0"/>
          <w:sz w:val="15"/>
          <w:szCs w:val="15"/>
        </w:rPr>
        <w:t>所示。</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看上去没有任何问题！</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lastRenderedPageBreak/>
        <w:drawing>
          <wp:inline distT="0" distB="0" distL="0" distR="0">
            <wp:extent cx="4763135" cy="2353310"/>
            <wp:effectExtent l="19050" t="0" r="0" b="0"/>
            <wp:docPr id="12" name="图片 12" descr="http://www.ni.com/cms/images/devzone/tut/Fig_8_Sine_and_Sine_+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ni.com/cms/images/devzone/tut/Fig_8_Sine_and_Sine_+_Noise.JPG"/>
                    <pic:cNvPicPr>
                      <a:picLocks noChangeAspect="1" noChangeArrowheads="1"/>
                    </pic:cNvPicPr>
                  </pic:nvPicPr>
                  <pic:blipFill>
                    <a:blip r:embed="rId22" cstate="print"/>
                    <a:srcRect/>
                    <a:stretch>
                      <a:fillRect/>
                    </a:stretch>
                  </pic:blipFill>
                  <pic:spPr bwMode="auto">
                    <a:xfrm>
                      <a:off x="0" y="0"/>
                      <a:ext cx="4763135" cy="2353310"/>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8</w:t>
      </w:r>
      <w:r w:rsidRPr="00653863">
        <w:rPr>
          <w:rFonts w:ascii="Arial" w:eastAsia="宋体" w:hAnsi="Arial" w:cs="Arial"/>
          <w:b/>
          <w:bCs/>
          <w:color w:val="333333"/>
          <w:kern w:val="0"/>
          <w:sz w:val="15"/>
          <w:szCs w:val="15"/>
        </w:rPr>
        <w:t>：</w:t>
      </w:r>
      <w:r w:rsidRPr="00653863">
        <w:rPr>
          <w:rFonts w:ascii="Arial" w:eastAsia="宋体" w:hAnsi="Arial" w:cs="Arial"/>
          <w:color w:val="333333"/>
          <w:kern w:val="0"/>
          <w:sz w:val="15"/>
        </w:rPr>
        <w:t> </w:t>
      </w:r>
      <w:r w:rsidRPr="00653863">
        <w:rPr>
          <w:rFonts w:ascii="Arial" w:eastAsia="宋体" w:hAnsi="Arial" w:cs="Arial"/>
          <w:color w:val="333333"/>
          <w:kern w:val="0"/>
          <w:sz w:val="15"/>
          <w:szCs w:val="15"/>
        </w:rPr>
        <w:t>如果将两个很相似的波形相加，仍然会得到一个完美的正弦波。</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250"/>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在频域中查看信号时，如果输出的正弦波频率稳定，应该只在频率中显示为一条竖线。</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但是，可以看到在更高的频率上仍然有一条竖线，表示正弦波并不如观察到的那么完美。</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可尝试优化电路，去除特定频率的噪声。</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在频域中显示信号有助于发现信号中的干扰、噪声和抖动。</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3514725" cy="2854325"/>
            <wp:effectExtent l="19050" t="0" r="9525" b="0"/>
            <wp:docPr id="13" name="图片 13" descr="http://www.ni.com/cms/images/devzone/tut/Fig_9_FFT__Sine_with_Noise_(Gl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i.com/cms/images/devzone/tut/Fig_9_FFT__Sine_with_Noise_(Glitch).jpg"/>
                    <pic:cNvPicPr>
                      <a:picLocks noChangeAspect="1" noChangeArrowheads="1"/>
                    </pic:cNvPicPr>
                  </pic:nvPicPr>
                  <pic:blipFill>
                    <a:blip r:embed="rId23" cstate="print"/>
                    <a:srcRect/>
                    <a:stretch>
                      <a:fillRect/>
                    </a:stretch>
                  </pic:blipFill>
                  <pic:spPr bwMode="auto">
                    <a:xfrm>
                      <a:off x="0" y="0"/>
                      <a:ext cx="3514725" cy="285432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9</w:t>
      </w:r>
      <w:r w:rsidRPr="00653863">
        <w:rPr>
          <w:rFonts w:ascii="Arial" w:eastAsia="宋体" w:hAnsi="Arial" w:cs="Arial"/>
          <w:b/>
          <w:bCs/>
          <w:color w:val="333333"/>
          <w:kern w:val="0"/>
          <w:sz w:val="15"/>
          <w:szCs w:val="15"/>
        </w:rPr>
        <w:t>：</w:t>
      </w:r>
      <w:r w:rsidRPr="00653863">
        <w:rPr>
          <w:rFonts w:ascii="Arial" w:eastAsia="宋体" w:hAnsi="Arial" w:cs="Arial"/>
          <w:color w:val="333333"/>
          <w:kern w:val="0"/>
          <w:sz w:val="15"/>
        </w:rPr>
        <w:t> </w:t>
      </w:r>
      <w:r w:rsidRPr="00653863">
        <w:rPr>
          <w:rFonts w:ascii="Arial" w:eastAsia="宋体" w:hAnsi="Arial" w:cs="Arial"/>
          <w:color w:val="333333"/>
          <w:kern w:val="0"/>
          <w:sz w:val="15"/>
          <w:szCs w:val="15"/>
        </w:rPr>
        <w:t>查看图</w:t>
      </w:r>
      <w:r w:rsidRPr="00653863">
        <w:rPr>
          <w:rFonts w:ascii="Arial" w:eastAsia="宋体" w:hAnsi="Arial" w:cs="Arial"/>
          <w:color w:val="333333"/>
          <w:kern w:val="0"/>
          <w:sz w:val="15"/>
          <w:szCs w:val="15"/>
        </w:rPr>
        <w:t>8</w:t>
      </w:r>
      <w:r w:rsidRPr="00653863">
        <w:rPr>
          <w:rFonts w:ascii="Arial" w:eastAsia="宋体" w:hAnsi="Arial" w:cs="Arial"/>
          <w:color w:val="333333"/>
          <w:kern w:val="0"/>
          <w:sz w:val="15"/>
          <w:szCs w:val="15"/>
        </w:rPr>
        <w:t>中看似完美的正弦波，可以看出波形中有一个抖动。</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hyperlink r:id="rId24" w:anchor="top" w:history="1">
        <w:r w:rsidRPr="00653863">
          <w:rPr>
            <w:rFonts w:ascii="Arial" w:eastAsia="宋体" w:hAnsi="Arial" w:cs="Arial"/>
            <w:color w:val="065FA3"/>
            <w:kern w:val="0"/>
            <w:sz w:val="14"/>
            <w:u w:val="single"/>
          </w:rPr>
          <w:t>至页首</w:t>
        </w:r>
      </w:hyperlink>
    </w:p>
    <w:p w:rsidR="00653863" w:rsidRPr="00653863" w:rsidRDefault="00653863" w:rsidP="00653863">
      <w:pPr>
        <w:widowControl/>
        <w:shd w:val="clear" w:color="auto" w:fill="FFFFFF"/>
        <w:spacing w:after="75"/>
        <w:jc w:val="left"/>
        <w:outlineLvl w:val="2"/>
        <w:rPr>
          <w:rFonts w:ascii="inherit" w:eastAsia="宋体" w:hAnsi="inherit" w:cs="Arial"/>
          <w:b/>
          <w:bCs/>
          <w:color w:val="333333"/>
          <w:kern w:val="0"/>
          <w:sz w:val="18"/>
          <w:szCs w:val="18"/>
        </w:rPr>
      </w:pPr>
      <w:r w:rsidRPr="00653863">
        <w:rPr>
          <w:rFonts w:ascii="inherit" w:eastAsia="宋体" w:hAnsi="inherit" w:cs="Arial"/>
          <w:b/>
          <w:bCs/>
          <w:color w:val="333333"/>
          <w:kern w:val="0"/>
          <w:sz w:val="18"/>
          <w:szCs w:val="18"/>
        </w:rPr>
        <w:t xml:space="preserve">2. </w:t>
      </w:r>
      <w:r w:rsidRPr="00653863">
        <w:rPr>
          <w:rFonts w:ascii="inherit" w:eastAsia="宋体" w:hAnsi="inherit" w:cs="Arial"/>
          <w:b/>
          <w:bCs/>
          <w:color w:val="333333"/>
          <w:kern w:val="0"/>
          <w:sz w:val="18"/>
          <w:szCs w:val="18"/>
        </w:rPr>
        <w:t>加窗</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提供了观察信号的新视角，但是</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也有各种限制，可通过</w:t>
      </w:r>
      <w:proofErr w:type="gramStart"/>
      <w:r w:rsidRPr="00653863">
        <w:rPr>
          <w:rFonts w:ascii="Arial" w:eastAsia="宋体" w:hAnsi="Arial" w:cs="Arial"/>
          <w:color w:val="333333"/>
          <w:kern w:val="0"/>
          <w:sz w:val="15"/>
          <w:szCs w:val="15"/>
        </w:rPr>
        <w:t>加窗增加</w:t>
      </w:r>
      <w:proofErr w:type="gramEnd"/>
      <w:r w:rsidRPr="00653863">
        <w:rPr>
          <w:rFonts w:ascii="Arial" w:eastAsia="宋体" w:hAnsi="Arial" w:cs="Arial"/>
          <w:color w:val="333333"/>
          <w:kern w:val="0"/>
          <w:sz w:val="15"/>
          <w:szCs w:val="15"/>
        </w:rPr>
        <w:t>信号的清晰度。</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lastRenderedPageBreak/>
        <w:t> </w:t>
      </w:r>
    </w:p>
    <w:p w:rsidR="00653863" w:rsidRPr="00653863" w:rsidRDefault="00653863" w:rsidP="00653863">
      <w:pPr>
        <w:widowControl/>
        <w:shd w:val="clear" w:color="auto" w:fill="FFFFFF"/>
        <w:spacing w:after="75"/>
        <w:ind w:left="501"/>
        <w:jc w:val="left"/>
        <w:outlineLvl w:val="2"/>
        <w:rPr>
          <w:rFonts w:ascii="inherit" w:eastAsia="宋体" w:hAnsi="inherit" w:cs="Arial"/>
          <w:b/>
          <w:bCs/>
          <w:color w:val="333333"/>
          <w:kern w:val="0"/>
          <w:sz w:val="18"/>
          <w:szCs w:val="18"/>
        </w:rPr>
      </w:pPr>
      <w:r w:rsidRPr="00653863">
        <w:rPr>
          <w:rFonts w:ascii="inherit" w:eastAsia="宋体" w:hAnsi="inherit" w:cs="Arial"/>
          <w:b/>
          <w:bCs/>
          <w:color w:val="333333"/>
          <w:kern w:val="0"/>
          <w:sz w:val="18"/>
          <w:szCs w:val="18"/>
        </w:rPr>
        <w:t>什么是加窗？</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使用</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分析信号的频率成分时，分析的是有限的数据集合。</w:t>
      </w:r>
      <w:r w:rsidRPr="00653863">
        <w:rPr>
          <w:rFonts w:ascii="Arial" w:eastAsia="宋体" w:hAnsi="Arial" w:cs="Arial"/>
          <w:color w:val="333333"/>
          <w:kern w:val="0"/>
          <w:sz w:val="15"/>
          <w:szCs w:val="15"/>
        </w:rPr>
        <w:t xml:space="preserve"> FFT</w:t>
      </w:r>
      <w:r w:rsidRPr="00653863">
        <w:rPr>
          <w:rFonts w:ascii="Arial" w:eastAsia="宋体" w:hAnsi="Arial" w:cs="Arial"/>
          <w:color w:val="333333"/>
          <w:kern w:val="0"/>
          <w:sz w:val="15"/>
          <w:szCs w:val="15"/>
        </w:rPr>
        <w:t>认为波形是一组有限数据的集合，一个连续的波形是由若干段小波形组成的。</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对于</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而言，时域和频域都是环形的拓扑结构。时间上，波形的前后两个端点是相连的。</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如测量的信号是周期信号，采集时间内刚好有整数</w:t>
      </w:r>
      <w:proofErr w:type="gramStart"/>
      <w:r w:rsidRPr="00653863">
        <w:rPr>
          <w:rFonts w:ascii="Arial" w:eastAsia="宋体" w:hAnsi="Arial" w:cs="Arial"/>
          <w:color w:val="333333"/>
          <w:kern w:val="0"/>
          <w:sz w:val="15"/>
          <w:szCs w:val="15"/>
        </w:rPr>
        <w:t>个</w:t>
      </w:r>
      <w:proofErr w:type="gramEnd"/>
      <w:r w:rsidRPr="00653863">
        <w:rPr>
          <w:rFonts w:ascii="Arial" w:eastAsia="宋体" w:hAnsi="Arial" w:cs="Arial"/>
          <w:color w:val="333333"/>
          <w:kern w:val="0"/>
          <w:sz w:val="15"/>
          <w:szCs w:val="15"/>
        </w:rPr>
        <w:t>周期，那么</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的上述假设合理。</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br/>
      </w:r>
      <w:r>
        <w:rPr>
          <w:rFonts w:ascii="Arial" w:eastAsia="宋体" w:hAnsi="Arial" w:cs="Arial"/>
          <w:noProof/>
          <w:color w:val="333333"/>
          <w:kern w:val="0"/>
          <w:sz w:val="15"/>
          <w:szCs w:val="15"/>
        </w:rPr>
        <w:drawing>
          <wp:inline distT="0" distB="0" distL="0" distR="0">
            <wp:extent cx="4763135" cy="2305685"/>
            <wp:effectExtent l="19050" t="0" r="0" b="0"/>
            <wp:docPr id="14" name="图片 14" descr="http://www.ni.com/cms/images/devzone/tut/Fig_10_Sine_Wave_-_Equal_Peri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ni.com/cms/images/devzone/tut/Fig_10_Sine_Wave_-_Equal_Periods.JPG"/>
                    <pic:cNvPicPr>
                      <a:picLocks noChangeAspect="1" noChangeArrowheads="1"/>
                    </pic:cNvPicPr>
                  </pic:nvPicPr>
                  <pic:blipFill>
                    <a:blip r:embed="rId25" cstate="print"/>
                    <a:srcRect/>
                    <a:stretch>
                      <a:fillRect/>
                    </a:stretch>
                  </pic:blipFill>
                  <pic:spPr bwMode="auto">
                    <a:xfrm>
                      <a:off x="0" y="0"/>
                      <a:ext cx="4763135" cy="230568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3768725" cy="2854325"/>
            <wp:effectExtent l="19050" t="0" r="3175" b="0"/>
            <wp:docPr id="15" name="图片 15" descr="http://www.ni.com/cms/images/devzone/tut/Fig_10_FFT_Integer_Peri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ni.com/cms/images/devzone/tut/Fig_10_FFT_Integer_Periods.jpg"/>
                    <pic:cNvPicPr>
                      <a:picLocks noChangeAspect="1" noChangeArrowheads="1"/>
                    </pic:cNvPicPr>
                  </pic:nvPicPr>
                  <pic:blipFill>
                    <a:blip r:embed="rId26"/>
                    <a:srcRect/>
                    <a:stretch>
                      <a:fillRect/>
                    </a:stretch>
                  </pic:blipFill>
                  <pic:spPr bwMode="auto">
                    <a:xfrm>
                      <a:off x="0" y="0"/>
                      <a:ext cx="3768725" cy="285432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10</w:t>
      </w:r>
      <w:r w:rsidRPr="00653863">
        <w:rPr>
          <w:rFonts w:ascii="Arial" w:eastAsia="宋体" w:hAnsi="Arial" w:cs="Arial"/>
          <w:color w:val="333333"/>
          <w:kern w:val="0"/>
          <w:sz w:val="15"/>
          <w:szCs w:val="15"/>
        </w:rPr>
        <w:t>：</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测量整数</w:t>
      </w:r>
      <w:proofErr w:type="gramStart"/>
      <w:r w:rsidRPr="00653863">
        <w:rPr>
          <w:rFonts w:ascii="Arial" w:eastAsia="宋体" w:hAnsi="Arial" w:cs="Arial"/>
          <w:color w:val="333333"/>
          <w:kern w:val="0"/>
          <w:sz w:val="15"/>
          <w:szCs w:val="15"/>
        </w:rPr>
        <w:t>个</w:t>
      </w:r>
      <w:proofErr w:type="gramEnd"/>
      <w:r w:rsidRPr="00653863">
        <w:rPr>
          <w:rFonts w:ascii="Arial" w:eastAsia="宋体" w:hAnsi="Arial" w:cs="Arial"/>
          <w:color w:val="333333"/>
          <w:kern w:val="0"/>
          <w:sz w:val="15"/>
          <w:szCs w:val="15"/>
        </w:rPr>
        <w:t>周期（上图）可以得到理想的</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（下图）。</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在很多情况下，并不能测量到整数</w:t>
      </w:r>
      <w:proofErr w:type="gramStart"/>
      <w:r w:rsidRPr="00653863">
        <w:rPr>
          <w:rFonts w:ascii="Arial" w:eastAsia="宋体" w:hAnsi="Arial" w:cs="Arial"/>
          <w:color w:val="333333"/>
          <w:kern w:val="0"/>
          <w:sz w:val="15"/>
          <w:szCs w:val="15"/>
        </w:rPr>
        <w:t>个</w:t>
      </w:r>
      <w:proofErr w:type="gramEnd"/>
      <w:r w:rsidRPr="00653863">
        <w:rPr>
          <w:rFonts w:ascii="Arial" w:eastAsia="宋体" w:hAnsi="Arial" w:cs="Arial"/>
          <w:color w:val="333333"/>
          <w:kern w:val="0"/>
          <w:sz w:val="15"/>
          <w:szCs w:val="15"/>
        </w:rPr>
        <w:t>周期。</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因此，测量到的信号就会被从周期中间切断，与时间连续的原信号显示出不同的特征。有限数据采样会使测量信号产生剧烈的变化。</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这种剧烈的变化称为不连续性。</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采集到的周期为非整数时，端点是不连续的。</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这些不连续片段在</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中显示为高频成分。这些高频成分不存在于原信号中。</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这些频率可能远高于奈奎斯特频率，在</w:t>
      </w:r>
      <w:r w:rsidRPr="00653863">
        <w:rPr>
          <w:rFonts w:ascii="Arial" w:eastAsia="宋体" w:hAnsi="Arial" w:cs="Arial"/>
          <w:color w:val="333333"/>
          <w:kern w:val="0"/>
          <w:sz w:val="15"/>
          <w:szCs w:val="15"/>
        </w:rPr>
        <w:t>0</w:t>
      </w:r>
      <w:r w:rsidRPr="00653863">
        <w:rPr>
          <w:rFonts w:ascii="Arial" w:eastAsia="宋体" w:hAnsi="Arial" w:cs="Arial"/>
          <w:color w:val="333333"/>
          <w:kern w:val="0"/>
          <w:sz w:val="15"/>
          <w:szCs w:val="15"/>
        </w:rPr>
        <w:t>～</w:t>
      </w:r>
      <w:r w:rsidRPr="00653863">
        <w:rPr>
          <w:rFonts w:ascii="Arial" w:eastAsia="宋体" w:hAnsi="Arial" w:cs="Arial"/>
          <w:color w:val="333333"/>
          <w:kern w:val="0"/>
          <w:sz w:val="15"/>
          <w:szCs w:val="15"/>
        </w:rPr>
        <w:t> </w:t>
      </w:r>
      <w:r w:rsidRPr="00653863">
        <w:rPr>
          <w:rFonts w:ascii="Arial" w:eastAsia="宋体" w:hAnsi="Arial" w:cs="Arial"/>
          <w:color w:val="333333"/>
          <w:kern w:val="0"/>
          <w:sz w:val="15"/>
          <w:szCs w:val="15"/>
        </w:rPr>
        <w:t>采样率的一半的频率区间内产生混叠。</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使用</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获得的频率，不是</w:t>
      </w:r>
      <w:r w:rsidRPr="00653863">
        <w:rPr>
          <w:rFonts w:ascii="Arial" w:eastAsia="宋体" w:hAnsi="Arial" w:cs="Arial"/>
          <w:color w:val="333333"/>
          <w:kern w:val="0"/>
          <w:sz w:val="15"/>
          <w:szCs w:val="15"/>
        </w:rPr>
        <w:lastRenderedPageBreak/>
        <w:t>原信号的实际频率，而是一个改变过的频率。</w:t>
      </w:r>
      <w:r w:rsidRPr="00653863">
        <w:rPr>
          <w:rFonts w:ascii="Arial" w:eastAsia="宋体" w:hAnsi="Arial" w:cs="Arial"/>
          <w:color w:val="333333"/>
          <w:kern w:val="0"/>
          <w:sz w:val="15"/>
        </w:rPr>
        <w:t> </w:t>
      </w:r>
      <w:r w:rsidRPr="00653863">
        <w:rPr>
          <w:rFonts w:ascii="Arial" w:eastAsia="宋体" w:hAnsi="Arial" w:cs="Arial"/>
          <w:color w:val="333333"/>
          <w:kern w:val="0"/>
          <w:sz w:val="15"/>
          <w:szCs w:val="15"/>
        </w:rPr>
        <w:t>类似于某个频率的能量泄漏至其他频率。</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这种现象叫做</w:t>
      </w:r>
      <w:r w:rsidRPr="00653863">
        <w:rPr>
          <w:rFonts w:ascii="Arial" w:eastAsia="宋体" w:hAnsi="Arial" w:cs="Arial"/>
          <w:color w:val="333333"/>
          <w:kern w:val="0"/>
          <w:sz w:val="15"/>
          <w:szCs w:val="15"/>
        </w:rPr>
        <w:t> </w:t>
      </w:r>
      <w:r w:rsidRPr="00653863">
        <w:rPr>
          <w:rFonts w:ascii="Arial" w:eastAsia="宋体" w:hAnsi="Arial" w:cs="Arial"/>
          <w:color w:val="333333"/>
          <w:kern w:val="0"/>
          <w:sz w:val="15"/>
          <w:szCs w:val="15"/>
        </w:rPr>
        <w:t>频谱泄漏。频率泄漏使好的</w:t>
      </w:r>
      <w:proofErr w:type="gramStart"/>
      <w:r w:rsidRPr="00653863">
        <w:rPr>
          <w:rFonts w:ascii="Arial" w:eastAsia="宋体" w:hAnsi="Arial" w:cs="Arial"/>
          <w:color w:val="333333"/>
          <w:kern w:val="0"/>
          <w:sz w:val="15"/>
          <w:szCs w:val="15"/>
        </w:rPr>
        <w:t>频谱线</w:t>
      </w:r>
      <w:proofErr w:type="gramEnd"/>
      <w:r w:rsidRPr="00653863">
        <w:rPr>
          <w:rFonts w:ascii="Arial" w:eastAsia="宋体" w:hAnsi="Arial" w:cs="Arial"/>
          <w:color w:val="333333"/>
          <w:kern w:val="0"/>
          <w:sz w:val="15"/>
          <w:szCs w:val="15"/>
        </w:rPr>
        <w:t>扩散到更宽的信号范围中。</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4763135" cy="2178685"/>
            <wp:effectExtent l="19050" t="0" r="0" b="0"/>
            <wp:docPr id="16" name="图片 16" descr="http://www.ni.com/cms/images/devzone/tut/Fig_11_Sine_Wave_-_Non_Equal_Peri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ni.com/cms/images/devzone/tut/Fig_11_Sine_Wave_-_Non_Equal_Periods.JPG"/>
                    <pic:cNvPicPr>
                      <a:picLocks noChangeAspect="1" noChangeArrowheads="1"/>
                    </pic:cNvPicPr>
                  </pic:nvPicPr>
                  <pic:blipFill>
                    <a:blip r:embed="rId27" cstate="print"/>
                    <a:srcRect/>
                    <a:stretch>
                      <a:fillRect/>
                    </a:stretch>
                  </pic:blipFill>
                  <pic:spPr bwMode="auto">
                    <a:xfrm>
                      <a:off x="0" y="0"/>
                      <a:ext cx="4763135" cy="217868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3912235" cy="2854325"/>
            <wp:effectExtent l="19050" t="0" r="0" b="0"/>
            <wp:docPr id="17" name="图片 17" descr="http://www.ni.com/cms/images/devzone/tut/Fig_11_FFT__Spectral_Lea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ni.com/cms/images/devzone/tut/Fig_11_FFT__Spectral_Leakage.jpg"/>
                    <pic:cNvPicPr>
                      <a:picLocks noChangeAspect="1" noChangeArrowheads="1"/>
                    </pic:cNvPicPr>
                  </pic:nvPicPr>
                  <pic:blipFill>
                    <a:blip r:embed="rId28"/>
                    <a:srcRect/>
                    <a:stretch>
                      <a:fillRect/>
                    </a:stretch>
                  </pic:blipFill>
                  <pic:spPr bwMode="auto">
                    <a:xfrm>
                      <a:off x="0" y="0"/>
                      <a:ext cx="3912235" cy="285432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11</w:t>
      </w:r>
      <w:r w:rsidRPr="00653863">
        <w:rPr>
          <w:rFonts w:ascii="Arial" w:eastAsia="宋体" w:hAnsi="Arial" w:cs="Arial"/>
          <w:b/>
          <w:bCs/>
          <w:color w:val="333333"/>
          <w:kern w:val="0"/>
          <w:sz w:val="15"/>
          <w:szCs w:val="15"/>
        </w:rPr>
        <w:t>：</w:t>
      </w:r>
      <w:r w:rsidRPr="00653863">
        <w:rPr>
          <w:rFonts w:ascii="Arial" w:eastAsia="宋体" w:hAnsi="Arial" w:cs="Arial"/>
          <w:color w:val="333333"/>
          <w:kern w:val="0"/>
          <w:sz w:val="15"/>
        </w:rPr>
        <w:t> </w:t>
      </w:r>
      <w:proofErr w:type="gramStart"/>
      <w:r w:rsidRPr="00653863">
        <w:rPr>
          <w:rFonts w:ascii="Arial" w:eastAsia="宋体" w:hAnsi="Arial" w:cs="Arial"/>
          <w:color w:val="333333"/>
          <w:kern w:val="0"/>
          <w:sz w:val="15"/>
          <w:szCs w:val="15"/>
        </w:rPr>
        <w:t>测量非</w:t>
      </w:r>
      <w:proofErr w:type="gramEnd"/>
      <w:r w:rsidRPr="00653863">
        <w:rPr>
          <w:rFonts w:ascii="Arial" w:eastAsia="宋体" w:hAnsi="Arial" w:cs="Arial"/>
          <w:color w:val="333333"/>
          <w:kern w:val="0"/>
          <w:sz w:val="15"/>
          <w:szCs w:val="15"/>
        </w:rPr>
        <w:t>整数</w:t>
      </w:r>
      <w:proofErr w:type="gramStart"/>
      <w:r w:rsidRPr="00653863">
        <w:rPr>
          <w:rFonts w:ascii="Arial" w:eastAsia="宋体" w:hAnsi="Arial" w:cs="Arial"/>
          <w:color w:val="333333"/>
          <w:kern w:val="0"/>
          <w:sz w:val="15"/>
          <w:szCs w:val="15"/>
        </w:rPr>
        <w:t>个</w:t>
      </w:r>
      <w:proofErr w:type="gramEnd"/>
      <w:r w:rsidRPr="00653863">
        <w:rPr>
          <w:rFonts w:ascii="Arial" w:eastAsia="宋体" w:hAnsi="Arial" w:cs="Arial"/>
          <w:color w:val="333333"/>
          <w:kern w:val="0"/>
          <w:sz w:val="15"/>
          <w:szCs w:val="15"/>
        </w:rPr>
        <w:t>周期（上图）将频谱泄漏添加至</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（下图）。</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可</w:t>
      </w:r>
      <w:proofErr w:type="gramStart"/>
      <w:r w:rsidRPr="00653863">
        <w:rPr>
          <w:rFonts w:ascii="Arial" w:eastAsia="宋体" w:hAnsi="Arial" w:cs="Arial"/>
          <w:color w:val="333333"/>
          <w:kern w:val="0"/>
          <w:sz w:val="15"/>
          <w:szCs w:val="15"/>
        </w:rPr>
        <w:t>通过加窗来</w:t>
      </w:r>
      <w:proofErr w:type="gramEnd"/>
      <w:r w:rsidRPr="00653863">
        <w:rPr>
          <w:rFonts w:ascii="Arial" w:eastAsia="宋体" w:hAnsi="Arial" w:cs="Arial"/>
          <w:color w:val="333333"/>
          <w:kern w:val="0"/>
          <w:sz w:val="15"/>
          <w:szCs w:val="15"/>
        </w:rPr>
        <w:t>尽可能减少在非整数</w:t>
      </w:r>
      <w:proofErr w:type="gramStart"/>
      <w:r w:rsidRPr="00653863">
        <w:rPr>
          <w:rFonts w:ascii="Arial" w:eastAsia="宋体" w:hAnsi="Arial" w:cs="Arial"/>
          <w:color w:val="333333"/>
          <w:kern w:val="0"/>
          <w:sz w:val="15"/>
          <w:szCs w:val="15"/>
        </w:rPr>
        <w:t>个</w:t>
      </w:r>
      <w:proofErr w:type="gramEnd"/>
      <w:r w:rsidRPr="00653863">
        <w:rPr>
          <w:rFonts w:ascii="Arial" w:eastAsia="宋体" w:hAnsi="Arial" w:cs="Arial"/>
          <w:color w:val="333333"/>
          <w:kern w:val="0"/>
          <w:sz w:val="15"/>
          <w:szCs w:val="15"/>
        </w:rPr>
        <w:t>周期上进行</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产生的误差。</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数字化仪采集到的有限序列的边界会呈现不连续性。</w:t>
      </w:r>
      <w:proofErr w:type="gramStart"/>
      <w:r w:rsidRPr="00653863">
        <w:rPr>
          <w:rFonts w:ascii="Arial" w:eastAsia="宋体" w:hAnsi="Arial" w:cs="Arial"/>
          <w:color w:val="333333"/>
          <w:kern w:val="0"/>
          <w:sz w:val="15"/>
          <w:szCs w:val="15"/>
        </w:rPr>
        <w:t>加窗可</w:t>
      </w:r>
      <w:proofErr w:type="gramEnd"/>
      <w:r w:rsidRPr="00653863">
        <w:rPr>
          <w:rFonts w:ascii="Arial" w:eastAsia="宋体" w:hAnsi="Arial" w:cs="Arial"/>
          <w:color w:val="333333"/>
          <w:kern w:val="0"/>
          <w:sz w:val="15"/>
          <w:szCs w:val="15"/>
        </w:rPr>
        <w:t>减少这些不连续部分的幅值。</w:t>
      </w:r>
      <w:r w:rsidRPr="00653863">
        <w:rPr>
          <w:rFonts w:ascii="Arial" w:eastAsia="宋体" w:hAnsi="Arial" w:cs="Arial"/>
          <w:b/>
          <w:bCs/>
          <w:color w:val="333333"/>
          <w:kern w:val="0"/>
          <w:sz w:val="15"/>
        </w:rPr>
        <w:t> </w:t>
      </w:r>
      <w:proofErr w:type="gramStart"/>
      <w:r w:rsidRPr="00653863">
        <w:rPr>
          <w:rFonts w:ascii="Arial" w:eastAsia="宋体" w:hAnsi="Arial" w:cs="Arial"/>
          <w:color w:val="333333"/>
          <w:kern w:val="0"/>
          <w:sz w:val="15"/>
          <w:szCs w:val="15"/>
        </w:rPr>
        <w:t>加窗包括</w:t>
      </w:r>
      <w:proofErr w:type="gramEnd"/>
      <w:r w:rsidRPr="00653863">
        <w:rPr>
          <w:rFonts w:ascii="Arial" w:eastAsia="宋体" w:hAnsi="Arial" w:cs="Arial"/>
          <w:color w:val="333333"/>
          <w:kern w:val="0"/>
          <w:sz w:val="15"/>
          <w:szCs w:val="15"/>
        </w:rPr>
        <w:t>将时间记录乘以有限长度的窗，窗的幅值逐渐变小，在边沿处为</w:t>
      </w:r>
      <w:r w:rsidRPr="00653863">
        <w:rPr>
          <w:rFonts w:ascii="Arial" w:eastAsia="宋体" w:hAnsi="Arial" w:cs="Arial"/>
          <w:color w:val="333333"/>
          <w:kern w:val="0"/>
          <w:sz w:val="15"/>
          <w:szCs w:val="15"/>
        </w:rPr>
        <w:t>0</w:t>
      </w:r>
      <w:r w:rsidRPr="00653863">
        <w:rPr>
          <w:rFonts w:ascii="Arial" w:eastAsia="宋体" w:hAnsi="Arial" w:cs="Arial"/>
          <w:color w:val="333333"/>
          <w:kern w:val="0"/>
          <w:sz w:val="15"/>
          <w:szCs w:val="15"/>
        </w:rPr>
        <w:t>。</w:t>
      </w:r>
      <w:r w:rsidRPr="00653863">
        <w:rPr>
          <w:rFonts w:ascii="Arial" w:eastAsia="宋体" w:hAnsi="Arial" w:cs="Arial"/>
          <w:color w:val="333333"/>
          <w:kern w:val="0"/>
          <w:sz w:val="15"/>
          <w:szCs w:val="15"/>
        </w:rPr>
        <w:t xml:space="preserve"> </w:t>
      </w:r>
      <w:proofErr w:type="gramStart"/>
      <w:r w:rsidRPr="00653863">
        <w:rPr>
          <w:rFonts w:ascii="Arial" w:eastAsia="宋体" w:hAnsi="Arial" w:cs="Arial"/>
          <w:color w:val="333333"/>
          <w:kern w:val="0"/>
          <w:sz w:val="15"/>
          <w:szCs w:val="15"/>
        </w:rPr>
        <w:t>加窗的</w:t>
      </w:r>
      <w:proofErr w:type="gramEnd"/>
      <w:r w:rsidRPr="00653863">
        <w:rPr>
          <w:rFonts w:ascii="Arial" w:eastAsia="宋体" w:hAnsi="Arial" w:cs="Arial"/>
          <w:color w:val="333333"/>
          <w:kern w:val="0"/>
          <w:sz w:val="15"/>
          <w:szCs w:val="15"/>
        </w:rPr>
        <w:t>结果是尽可能呈现出一个连续的波形，减少剧烈的变化。</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这种方法也叫应用一个加窗。</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lastRenderedPageBreak/>
        <w:drawing>
          <wp:inline distT="0" distB="0" distL="0" distR="0">
            <wp:extent cx="2854325" cy="2449195"/>
            <wp:effectExtent l="19050" t="0" r="3175" b="0"/>
            <wp:docPr id="18" name="图片 18" descr="http://www.ni.com/cms/images/devzone/tut/Fig_12_Hann_(Hanning_Window)_20150422103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ni.com/cms/images/devzone/tut/Fig_12_Hann_(Hanning_Window)_20150422103713.JPG"/>
                    <pic:cNvPicPr>
                      <a:picLocks noChangeAspect="1" noChangeArrowheads="1"/>
                    </pic:cNvPicPr>
                  </pic:nvPicPr>
                  <pic:blipFill>
                    <a:blip r:embed="rId29" cstate="print"/>
                    <a:srcRect/>
                    <a:stretch>
                      <a:fillRect/>
                    </a:stretch>
                  </pic:blipFill>
                  <pic:spPr bwMode="auto">
                    <a:xfrm>
                      <a:off x="0" y="0"/>
                      <a:ext cx="2854325" cy="244919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3912235" cy="2854325"/>
            <wp:effectExtent l="19050" t="0" r="0" b="0"/>
            <wp:docPr id="19" name="图片 19" descr="http://www.ni.com/cms/images/devzone/tut/Fig_12_FFT_Applying_a_Window_Tech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ni.com/cms/images/devzone/tut/Fig_12_FFT_Applying_a_Window_Technique.jpg"/>
                    <pic:cNvPicPr>
                      <a:picLocks noChangeAspect="1" noChangeArrowheads="1"/>
                    </pic:cNvPicPr>
                  </pic:nvPicPr>
                  <pic:blipFill>
                    <a:blip r:embed="rId30"/>
                    <a:srcRect/>
                    <a:stretch>
                      <a:fillRect/>
                    </a:stretch>
                  </pic:blipFill>
                  <pic:spPr bwMode="auto">
                    <a:xfrm>
                      <a:off x="0" y="0"/>
                      <a:ext cx="3912235" cy="285432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12</w:t>
      </w:r>
      <w:r w:rsidRPr="00653863">
        <w:rPr>
          <w:rFonts w:ascii="Arial" w:eastAsia="宋体" w:hAnsi="Arial" w:cs="Arial"/>
          <w:b/>
          <w:bCs/>
          <w:color w:val="333333"/>
          <w:kern w:val="0"/>
          <w:sz w:val="15"/>
          <w:szCs w:val="15"/>
        </w:rPr>
        <w:t>：</w:t>
      </w:r>
      <w:r w:rsidRPr="00653863">
        <w:rPr>
          <w:rFonts w:ascii="Arial" w:eastAsia="宋体" w:hAnsi="Arial" w:cs="Arial"/>
          <w:color w:val="333333"/>
          <w:kern w:val="0"/>
          <w:sz w:val="15"/>
        </w:rPr>
        <w:t> </w:t>
      </w:r>
      <w:proofErr w:type="gramStart"/>
      <w:r w:rsidRPr="00653863">
        <w:rPr>
          <w:rFonts w:ascii="Arial" w:eastAsia="宋体" w:hAnsi="Arial" w:cs="Arial"/>
          <w:color w:val="333333"/>
          <w:kern w:val="0"/>
          <w:sz w:val="15"/>
          <w:szCs w:val="15"/>
        </w:rPr>
        <w:t>加窗可</w:t>
      </w:r>
      <w:proofErr w:type="gramEnd"/>
      <w:r w:rsidRPr="00653863">
        <w:rPr>
          <w:rFonts w:ascii="Arial" w:eastAsia="宋体" w:hAnsi="Arial" w:cs="Arial"/>
          <w:color w:val="333333"/>
          <w:kern w:val="0"/>
          <w:sz w:val="15"/>
          <w:szCs w:val="15"/>
        </w:rPr>
        <w:t>尽可能减少频谱泄漏。</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outlineLvl w:val="2"/>
        <w:rPr>
          <w:rFonts w:ascii="inherit" w:eastAsia="宋体" w:hAnsi="inherit" w:cs="Arial"/>
          <w:b/>
          <w:bCs/>
          <w:color w:val="333333"/>
          <w:kern w:val="0"/>
          <w:sz w:val="18"/>
          <w:szCs w:val="18"/>
        </w:rPr>
      </w:pPr>
      <w:r w:rsidRPr="00653863">
        <w:rPr>
          <w:rFonts w:ascii="inherit" w:eastAsia="宋体" w:hAnsi="inherit" w:cs="Arial"/>
          <w:b/>
          <w:bCs/>
          <w:color w:val="333333"/>
          <w:kern w:val="0"/>
          <w:sz w:val="18"/>
          <w:szCs w:val="18"/>
        </w:rPr>
        <w:t>加窗函数</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根据信号的不同，可选择不同类型的加窗函数。</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要理解窗对信号频率产生怎样的影响，就要先理解窗的频率特性。</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窗的波形图显示了</w:t>
      </w:r>
      <w:proofErr w:type="gramStart"/>
      <w:r w:rsidRPr="00653863">
        <w:rPr>
          <w:rFonts w:ascii="Arial" w:eastAsia="宋体" w:hAnsi="Arial" w:cs="Arial"/>
          <w:color w:val="333333"/>
          <w:kern w:val="0"/>
          <w:sz w:val="15"/>
          <w:szCs w:val="15"/>
        </w:rPr>
        <w:t>窗本身</w:t>
      </w:r>
      <w:proofErr w:type="gramEnd"/>
      <w:r w:rsidRPr="00653863">
        <w:rPr>
          <w:rFonts w:ascii="Arial" w:eastAsia="宋体" w:hAnsi="Arial" w:cs="Arial"/>
          <w:color w:val="333333"/>
          <w:kern w:val="0"/>
          <w:sz w:val="15"/>
          <w:szCs w:val="15"/>
        </w:rPr>
        <w:t>为一个连续的频谱，有一个主瓣，若干旁瓣。</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主瓣是时域信号频率成分的中央，旁瓣接近于</w:t>
      </w:r>
      <w:r w:rsidRPr="00653863">
        <w:rPr>
          <w:rFonts w:ascii="Arial" w:eastAsia="宋体" w:hAnsi="Arial" w:cs="Arial"/>
          <w:color w:val="333333"/>
          <w:kern w:val="0"/>
          <w:sz w:val="15"/>
          <w:szCs w:val="15"/>
        </w:rPr>
        <w:t>0</w:t>
      </w:r>
      <w:r w:rsidRPr="00653863">
        <w:rPr>
          <w:rFonts w:ascii="Arial" w:eastAsia="宋体" w:hAnsi="Arial" w:cs="Arial"/>
          <w:color w:val="333333"/>
          <w:kern w:val="0"/>
          <w:sz w:val="15"/>
          <w:szCs w:val="15"/>
        </w:rPr>
        <w:t>。</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旁瓣的高度显示了加窗函数对于主瓣周围频率的影响。</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对强正弦信号的旁瓣响应可能会超过对较近的弱正弦信号主瓣响应。</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一般而言，低旁瓣会减少</w:t>
      </w:r>
      <w:r w:rsidRPr="00653863">
        <w:rPr>
          <w:rFonts w:ascii="Arial" w:eastAsia="宋体" w:hAnsi="Arial" w:cs="Arial"/>
          <w:color w:val="333333"/>
          <w:kern w:val="0"/>
          <w:sz w:val="15"/>
          <w:szCs w:val="15"/>
        </w:rPr>
        <w:t>FFT</w:t>
      </w:r>
      <w:r w:rsidRPr="00653863">
        <w:rPr>
          <w:rFonts w:ascii="Arial" w:eastAsia="宋体" w:hAnsi="Arial" w:cs="Arial"/>
          <w:color w:val="333333"/>
          <w:kern w:val="0"/>
          <w:sz w:val="15"/>
          <w:szCs w:val="15"/>
        </w:rPr>
        <w:t>的泄漏，但是增加主瓣的带宽。</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旁瓣的跌落速率是旁瓣峰值的渐进衰减速率。</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增加旁瓣的跌落速率，可减少频谱泄漏。</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选择加窗函数并非易事。</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每一种加窗函数都有其特征和适用范围。</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要选择加窗函数，必须先估计信号的频率成分。</w:t>
      </w:r>
    </w:p>
    <w:p w:rsidR="00653863" w:rsidRPr="00653863" w:rsidRDefault="00653863" w:rsidP="00653863">
      <w:pPr>
        <w:widowControl/>
        <w:numPr>
          <w:ilvl w:val="0"/>
          <w:numId w:val="3"/>
        </w:numPr>
        <w:shd w:val="clear" w:color="auto" w:fill="FFFFFF"/>
        <w:spacing w:line="188" w:lineRule="atLeast"/>
        <w:ind w:left="626"/>
        <w:jc w:val="left"/>
        <w:rPr>
          <w:rFonts w:ascii="Arial" w:eastAsia="宋体" w:hAnsi="Arial" w:cs="Arial"/>
          <w:color w:val="333333"/>
          <w:kern w:val="0"/>
          <w:sz w:val="15"/>
          <w:szCs w:val="15"/>
        </w:rPr>
      </w:pPr>
    </w:p>
    <w:p w:rsidR="00653863" w:rsidRPr="00653863" w:rsidRDefault="00653863" w:rsidP="00653863">
      <w:pPr>
        <w:widowControl/>
        <w:numPr>
          <w:ilvl w:val="1"/>
          <w:numId w:val="3"/>
        </w:numPr>
        <w:shd w:val="clear" w:color="auto" w:fill="FFFFFF"/>
        <w:spacing w:line="188" w:lineRule="atLeast"/>
        <w:ind w:left="939"/>
        <w:jc w:val="left"/>
        <w:rPr>
          <w:rFonts w:ascii="Arial" w:eastAsia="宋体" w:hAnsi="Arial" w:cs="Arial"/>
          <w:color w:val="333333"/>
          <w:kern w:val="0"/>
          <w:sz w:val="15"/>
          <w:szCs w:val="15"/>
        </w:rPr>
      </w:pPr>
    </w:p>
    <w:p w:rsidR="00653863" w:rsidRPr="00653863" w:rsidRDefault="00653863" w:rsidP="00653863">
      <w:pPr>
        <w:widowControl/>
        <w:numPr>
          <w:ilvl w:val="2"/>
          <w:numId w:val="3"/>
        </w:numPr>
        <w:shd w:val="clear" w:color="auto" w:fill="FFFFFF"/>
        <w:spacing w:after="75" w:line="188" w:lineRule="atLeast"/>
        <w:ind w:left="939"/>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lastRenderedPageBreak/>
        <w:t>如果您的信号具有强干扰频率分量，与感兴趣分量相距较远，那么就应选择具有高旁瓣下降率的平滑窗。</w:t>
      </w:r>
    </w:p>
    <w:p w:rsidR="00653863" w:rsidRPr="00653863" w:rsidRDefault="00653863" w:rsidP="00653863">
      <w:pPr>
        <w:widowControl/>
        <w:numPr>
          <w:ilvl w:val="2"/>
          <w:numId w:val="3"/>
        </w:numPr>
        <w:shd w:val="clear" w:color="auto" w:fill="FFFFFF"/>
        <w:spacing w:after="75" w:line="188" w:lineRule="atLeast"/>
        <w:ind w:left="939"/>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如果您的信号具有强干扰频率分量，与感兴趣分量相距较近，那么就应选择具有</w:t>
      </w:r>
      <w:proofErr w:type="gramStart"/>
      <w:r w:rsidRPr="00653863">
        <w:rPr>
          <w:rFonts w:ascii="Arial" w:eastAsia="宋体" w:hAnsi="Arial" w:cs="Arial"/>
          <w:color w:val="333333"/>
          <w:kern w:val="0"/>
          <w:sz w:val="15"/>
          <w:szCs w:val="15"/>
        </w:rPr>
        <w:t>低最大</w:t>
      </w:r>
      <w:proofErr w:type="gramEnd"/>
      <w:r w:rsidRPr="00653863">
        <w:rPr>
          <w:rFonts w:ascii="Arial" w:eastAsia="宋体" w:hAnsi="Arial" w:cs="Arial"/>
          <w:color w:val="333333"/>
          <w:kern w:val="0"/>
          <w:sz w:val="15"/>
          <w:szCs w:val="15"/>
        </w:rPr>
        <w:t>旁瓣的窗。</w:t>
      </w:r>
    </w:p>
    <w:p w:rsidR="00653863" w:rsidRPr="00653863" w:rsidRDefault="00653863" w:rsidP="00653863">
      <w:pPr>
        <w:widowControl/>
        <w:numPr>
          <w:ilvl w:val="2"/>
          <w:numId w:val="3"/>
        </w:numPr>
        <w:shd w:val="clear" w:color="auto" w:fill="FFFFFF"/>
        <w:spacing w:after="75" w:line="188" w:lineRule="atLeast"/>
        <w:ind w:left="939"/>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如果感兴趣频率包含两种或多种</w:t>
      </w:r>
      <w:proofErr w:type="gramStart"/>
      <w:r w:rsidRPr="00653863">
        <w:rPr>
          <w:rFonts w:ascii="Arial" w:eastAsia="宋体" w:hAnsi="Arial" w:cs="Arial"/>
          <w:color w:val="333333"/>
          <w:kern w:val="0"/>
          <w:sz w:val="15"/>
          <w:szCs w:val="15"/>
        </w:rPr>
        <w:t>很</w:t>
      </w:r>
      <w:proofErr w:type="gramEnd"/>
      <w:r w:rsidRPr="00653863">
        <w:rPr>
          <w:rFonts w:ascii="Arial" w:eastAsia="宋体" w:hAnsi="Arial" w:cs="Arial"/>
          <w:color w:val="333333"/>
          <w:kern w:val="0"/>
          <w:sz w:val="15"/>
          <w:szCs w:val="15"/>
        </w:rPr>
        <w:t>距离很近的信号，这时频谱分辨率就非常重要。</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在这种情况下，最好选用具有</w:t>
      </w:r>
      <w:proofErr w:type="gramStart"/>
      <w:r w:rsidRPr="00653863">
        <w:rPr>
          <w:rFonts w:ascii="Arial" w:eastAsia="宋体" w:hAnsi="Arial" w:cs="Arial"/>
          <w:color w:val="333333"/>
          <w:kern w:val="0"/>
          <w:sz w:val="15"/>
          <w:szCs w:val="15"/>
        </w:rPr>
        <w:t>窄</w:t>
      </w:r>
      <w:proofErr w:type="gramEnd"/>
      <w:r w:rsidRPr="00653863">
        <w:rPr>
          <w:rFonts w:ascii="Arial" w:eastAsia="宋体" w:hAnsi="Arial" w:cs="Arial"/>
          <w:color w:val="333333"/>
          <w:kern w:val="0"/>
          <w:sz w:val="15"/>
          <w:szCs w:val="15"/>
        </w:rPr>
        <w:t>主瓣的平滑窗。</w:t>
      </w:r>
    </w:p>
    <w:p w:rsidR="00653863" w:rsidRPr="00653863" w:rsidRDefault="00653863" w:rsidP="00653863">
      <w:pPr>
        <w:widowControl/>
        <w:numPr>
          <w:ilvl w:val="2"/>
          <w:numId w:val="3"/>
        </w:numPr>
        <w:shd w:val="clear" w:color="auto" w:fill="FFFFFF"/>
        <w:spacing w:after="75" w:line="188" w:lineRule="atLeast"/>
        <w:ind w:left="939"/>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如果一个频率成分的幅值精度比信号成分在某个频率区间内精确位置更重要，选择宽主瓣的窗。</w:t>
      </w:r>
    </w:p>
    <w:p w:rsidR="00653863" w:rsidRPr="00653863" w:rsidRDefault="00653863" w:rsidP="00653863">
      <w:pPr>
        <w:widowControl/>
        <w:numPr>
          <w:ilvl w:val="2"/>
          <w:numId w:val="3"/>
        </w:numPr>
        <w:shd w:val="clear" w:color="auto" w:fill="FFFFFF"/>
        <w:spacing w:after="75" w:line="188" w:lineRule="atLeast"/>
        <w:ind w:left="939"/>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如信号</w:t>
      </w:r>
      <w:proofErr w:type="gramStart"/>
      <w:r w:rsidRPr="00653863">
        <w:rPr>
          <w:rFonts w:ascii="Arial" w:eastAsia="宋体" w:hAnsi="Arial" w:cs="Arial"/>
          <w:color w:val="333333"/>
          <w:kern w:val="0"/>
          <w:sz w:val="15"/>
          <w:szCs w:val="15"/>
        </w:rPr>
        <w:t>频谱较</w:t>
      </w:r>
      <w:proofErr w:type="gramEnd"/>
      <w:r w:rsidRPr="00653863">
        <w:rPr>
          <w:rFonts w:ascii="Arial" w:eastAsia="宋体" w:hAnsi="Arial" w:cs="Arial"/>
          <w:color w:val="333333"/>
          <w:kern w:val="0"/>
          <w:sz w:val="15"/>
          <w:szCs w:val="15"/>
        </w:rPr>
        <w:t>平或频率成分较宽，使用统一窗，或不使用窗。</w:t>
      </w:r>
    </w:p>
    <w:p w:rsidR="00653863" w:rsidRPr="00653863" w:rsidRDefault="00653863" w:rsidP="00653863">
      <w:pPr>
        <w:widowControl/>
        <w:numPr>
          <w:ilvl w:val="2"/>
          <w:numId w:val="3"/>
        </w:numPr>
        <w:shd w:val="clear" w:color="auto" w:fill="FFFFFF"/>
        <w:spacing w:after="75" w:line="188" w:lineRule="atLeast"/>
        <w:ind w:left="939"/>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总之，</w:t>
      </w:r>
      <w:proofErr w:type="spellStart"/>
      <w:r w:rsidRPr="00653863">
        <w:rPr>
          <w:rFonts w:ascii="Arial" w:eastAsia="宋体" w:hAnsi="Arial" w:cs="Arial"/>
          <w:color w:val="333333"/>
          <w:kern w:val="0"/>
          <w:sz w:val="15"/>
          <w:szCs w:val="15"/>
        </w:rPr>
        <w:t>Hanning</w:t>
      </w:r>
      <w:proofErr w:type="spellEnd"/>
      <w:r w:rsidRPr="00653863">
        <w:rPr>
          <w:rFonts w:ascii="Arial" w:eastAsia="宋体" w:hAnsi="Arial" w:cs="Arial"/>
          <w:color w:val="333333"/>
          <w:kern w:val="0"/>
          <w:sz w:val="15"/>
          <w:szCs w:val="15"/>
        </w:rPr>
        <w:t>窗适用于</w:t>
      </w:r>
      <w:r w:rsidRPr="00653863">
        <w:rPr>
          <w:rFonts w:ascii="Arial" w:eastAsia="宋体" w:hAnsi="Arial" w:cs="Arial"/>
          <w:color w:val="333333"/>
          <w:kern w:val="0"/>
          <w:sz w:val="15"/>
          <w:szCs w:val="15"/>
        </w:rPr>
        <w:t>95%</w:t>
      </w:r>
      <w:r w:rsidRPr="00653863">
        <w:rPr>
          <w:rFonts w:ascii="Arial" w:eastAsia="宋体" w:hAnsi="Arial" w:cs="Arial"/>
          <w:color w:val="333333"/>
          <w:kern w:val="0"/>
          <w:sz w:val="15"/>
          <w:szCs w:val="15"/>
        </w:rPr>
        <w:t>的情况。</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它不仅具有较好的频率分辨率，还可减少频谱泄露。</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如果您不知道信号特征但是又想使用平滑窗，那么就选择</w:t>
      </w:r>
      <w:proofErr w:type="spellStart"/>
      <w:r w:rsidRPr="00653863">
        <w:rPr>
          <w:rFonts w:ascii="Arial" w:eastAsia="宋体" w:hAnsi="Arial" w:cs="Arial"/>
          <w:color w:val="333333"/>
          <w:kern w:val="0"/>
          <w:sz w:val="15"/>
          <w:szCs w:val="15"/>
        </w:rPr>
        <w:t>Hanning</w:t>
      </w:r>
      <w:proofErr w:type="spellEnd"/>
      <w:r w:rsidRPr="00653863">
        <w:rPr>
          <w:rFonts w:ascii="Arial" w:eastAsia="宋体" w:hAnsi="Arial" w:cs="Arial"/>
          <w:color w:val="333333"/>
          <w:kern w:val="0"/>
          <w:sz w:val="15"/>
          <w:szCs w:val="15"/>
        </w:rPr>
        <w:t>窗。</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即使不使用任何窗，信号也会与高度一致的长方形窗进行卷积运算。本质上相当于对时域输入信号进行截屏，对离散信号也有效。</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该卷积有一个正弦波函数特性的频谱。</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基于该原因，没有窗叫做统一窗或长方形窗。</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Hamming</w:t>
      </w:r>
      <w:r w:rsidRPr="00653863">
        <w:rPr>
          <w:rFonts w:ascii="Arial" w:eastAsia="宋体" w:hAnsi="Arial" w:cs="Arial"/>
          <w:color w:val="333333"/>
          <w:kern w:val="0"/>
          <w:sz w:val="15"/>
          <w:szCs w:val="15"/>
        </w:rPr>
        <w:t>窗和</w:t>
      </w:r>
      <w:proofErr w:type="spellStart"/>
      <w:r w:rsidRPr="00653863">
        <w:rPr>
          <w:rFonts w:ascii="Arial" w:eastAsia="宋体" w:hAnsi="Arial" w:cs="Arial"/>
          <w:color w:val="333333"/>
          <w:kern w:val="0"/>
          <w:sz w:val="15"/>
          <w:szCs w:val="15"/>
        </w:rPr>
        <w:t>Hanning</w:t>
      </w:r>
      <w:proofErr w:type="spellEnd"/>
      <w:r w:rsidRPr="00653863">
        <w:rPr>
          <w:rFonts w:ascii="Arial" w:eastAsia="宋体" w:hAnsi="Arial" w:cs="Arial"/>
          <w:color w:val="333333"/>
          <w:kern w:val="0"/>
          <w:sz w:val="15"/>
          <w:szCs w:val="15"/>
        </w:rPr>
        <w:t>窗都有正弦波的外形。</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两个窗都会产生宽波峰低旁瓣的结果。</w:t>
      </w:r>
      <w:r w:rsidRPr="00653863">
        <w:rPr>
          <w:rFonts w:ascii="Arial" w:eastAsia="宋体" w:hAnsi="Arial" w:cs="Arial"/>
          <w:color w:val="333333"/>
          <w:kern w:val="0"/>
          <w:sz w:val="15"/>
          <w:szCs w:val="15"/>
        </w:rPr>
        <w:t xml:space="preserve"> </w:t>
      </w:r>
      <w:proofErr w:type="spellStart"/>
      <w:r w:rsidRPr="00653863">
        <w:rPr>
          <w:rFonts w:ascii="Arial" w:eastAsia="宋体" w:hAnsi="Arial" w:cs="Arial"/>
          <w:color w:val="333333"/>
          <w:kern w:val="0"/>
          <w:sz w:val="15"/>
          <w:szCs w:val="15"/>
        </w:rPr>
        <w:t>Hanning</w:t>
      </w:r>
      <w:proofErr w:type="spellEnd"/>
      <w:r w:rsidRPr="00653863">
        <w:rPr>
          <w:rFonts w:ascii="Arial" w:eastAsia="宋体" w:hAnsi="Arial" w:cs="Arial"/>
          <w:color w:val="333333"/>
          <w:kern w:val="0"/>
          <w:sz w:val="15"/>
          <w:szCs w:val="15"/>
        </w:rPr>
        <w:t>窗在窗口的两端都为</w:t>
      </w:r>
      <w:r w:rsidRPr="00653863">
        <w:rPr>
          <w:rFonts w:ascii="Arial" w:eastAsia="宋体" w:hAnsi="Arial" w:cs="Arial"/>
          <w:color w:val="333333"/>
          <w:kern w:val="0"/>
          <w:sz w:val="15"/>
          <w:szCs w:val="15"/>
        </w:rPr>
        <w:t>0</w:t>
      </w:r>
      <w:r w:rsidRPr="00653863">
        <w:rPr>
          <w:rFonts w:ascii="Arial" w:eastAsia="宋体" w:hAnsi="Arial" w:cs="Arial"/>
          <w:color w:val="333333"/>
          <w:kern w:val="0"/>
          <w:sz w:val="15"/>
          <w:szCs w:val="15"/>
        </w:rPr>
        <w:t>，杜绝了所有不连续性。</w:t>
      </w:r>
      <w:r w:rsidRPr="00653863">
        <w:rPr>
          <w:rFonts w:ascii="Arial" w:eastAsia="宋体" w:hAnsi="Arial" w:cs="Arial"/>
          <w:color w:val="333333"/>
          <w:kern w:val="0"/>
          <w:sz w:val="15"/>
          <w:szCs w:val="15"/>
        </w:rPr>
        <w:t xml:space="preserve"> Hamming</w:t>
      </w:r>
      <w:r w:rsidRPr="00653863">
        <w:rPr>
          <w:rFonts w:ascii="Arial" w:eastAsia="宋体" w:hAnsi="Arial" w:cs="Arial"/>
          <w:color w:val="333333"/>
          <w:kern w:val="0"/>
          <w:sz w:val="15"/>
          <w:szCs w:val="15"/>
        </w:rPr>
        <w:t>窗的窗口两端不为</w:t>
      </w:r>
      <w:r w:rsidRPr="00653863">
        <w:rPr>
          <w:rFonts w:ascii="Arial" w:eastAsia="宋体" w:hAnsi="Arial" w:cs="Arial"/>
          <w:color w:val="333333"/>
          <w:kern w:val="0"/>
          <w:sz w:val="15"/>
          <w:szCs w:val="15"/>
        </w:rPr>
        <w:t>0</w:t>
      </w:r>
      <w:r w:rsidRPr="00653863">
        <w:rPr>
          <w:rFonts w:ascii="Arial" w:eastAsia="宋体" w:hAnsi="Arial" w:cs="Arial"/>
          <w:color w:val="333333"/>
          <w:kern w:val="0"/>
          <w:sz w:val="15"/>
          <w:szCs w:val="15"/>
        </w:rPr>
        <w:t>，信号中仍然会呈现不连续性。</w:t>
      </w:r>
      <w:r w:rsidRPr="00653863">
        <w:rPr>
          <w:rFonts w:ascii="Arial" w:eastAsia="宋体" w:hAnsi="Arial" w:cs="Arial"/>
          <w:color w:val="333333"/>
          <w:kern w:val="0"/>
          <w:sz w:val="15"/>
          <w:szCs w:val="15"/>
        </w:rPr>
        <w:t xml:space="preserve"> Hamming</w:t>
      </w:r>
      <w:r w:rsidRPr="00653863">
        <w:rPr>
          <w:rFonts w:ascii="Arial" w:eastAsia="宋体" w:hAnsi="Arial" w:cs="Arial"/>
          <w:color w:val="333333"/>
          <w:kern w:val="0"/>
          <w:sz w:val="15"/>
          <w:szCs w:val="15"/>
        </w:rPr>
        <w:t>窗擅长减少最近的旁瓣，但是不擅长减少其他旁瓣。</w:t>
      </w:r>
      <w:r w:rsidRPr="00653863">
        <w:rPr>
          <w:rFonts w:ascii="Arial" w:eastAsia="宋体" w:hAnsi="Arial" w:cs="Arial"/>
          <w:color w:val="333333"/>
          <w:kern w:val="0"/>
          <w:sz w:val="15"/>
          <w:szCs w:val="15"/>
        </w:rPr>
        <w:t xml:space="preserve"> Hamming</w:t>
      </w:r>
      <w:r w:rsidRPr="00653863">
        <w:rPr>
          <w:rFonts w:ascii="Arial" w:eastAsia="宋体" w:hAnsi="Arial" w:cs="Arial"/>
          <w:color w:val="333333"/>
          <w:kern w:val="0"/>
          <w:sz w:val="15"/>
          <w:szCs w:val="15"/>
        </w:rPr>
        <w:t>窗和</w:t>
      </w:r>
      <w:proofErr w:type="spellStart"/>
      <w:r w:rsidRPr="00653863">
        <w:rPr>
          <w:rFonts w:ascii="Arial" w:eastAsia="宋体" w:hAnsi="Arial" w:cs="Arial"/>
          <w:color w:val="333333"/>
          <w:kern w:val="0"/>
          <w:sz w:val="15"/>
          <w:szCs w:val="15"/>
        </w:rPr>
        <w:t>Hanning</w:t>
      </w:r>
      <w:proofErr w:type="spellEnd"/>
      <w:r w:rsidRPr="00653863">
        <w:rPr>
          <w:rFonts w:ascii="Arial" w:eastAsia="宋体" w:hAnsi="Arial" w:cs="Arial"/>
          <w:color w:val="333333"/>
          <w:kern w:val="0"/>
          <w:sz w:val="15"/>
          <w:szCs w:val="15"/>
        </w:rPr>
        <w:t>适用于对频率精度要求较高对旁瓣要求较低的噪声测量。</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2854325" cy="2783205"/>
            <wp:effectExtent l="19050" t="0" r="3175" b="0"/>
            <wp:docPr id="20" name="图片 20" descr="http://www.ni.com/cms/images/devzone/tut/Fig_13_Hannning_and_Hamming_Window_with_lab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ni.com/cms/images/devzone/tut/Fig_13_Hannning_and_Hamming_Window_with_labels.JPG"/>
                    <pic:cNvPicPr>
                      <a:picLocks noChangeAspect="1" noChangeArrowheads="1"/>
                    </pic:cNvPicPr>
                  </pic:nvPicPr>
                  <pic:blipFill>
                    <a:blip r:embed="rId31" cstate="print"/>
                    <a:srcRect/>
                    <a:stretch>
                      <a:fillRect/>
                    </a:stretch>
                  </pic:blipFill>
                  <pic:spPr bwMode="auto">
                    <a:xfrm>
                      <a:off x="0" y="0"/>
                      <a:ext cx="2854325" cy="278320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lastRenderedPageBreak/>
        <w:drawing>
          <wp:inline distT="0" distB="0" distL="0" distR="0">
            <wp:extent cx="4580255" cy="2854325"/>
            <wp:effectExtent l="19050" t="0" r="0" b="0"/>
            <wp:docPr id="21" name="图片 21" descr="http://www.ni.com/cms/images/devzone/tut/Fig_13_Hannning_and_Hamming_Window_F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ni.com/cms/images/devzone/tut/Fig_13_Hannning_and_Hamming_Window_FFT.JPG"/>
                    <pic:cNvPicPr>
                      <a:picLocks noChangeAspect="1" noChangeArrowheads="1"/>
                    </pic:cNvPicPr>
                  </pic:nvPicPr>
                  <pic:blipFill>
                    <a:blip r:embed="rId32"/>
                    <a:srcRect/>
                    <a:stretch>
                      <a:fillRect/>
                    </a:stretch>
                  </pic:blipFill>
                  <pic:spPr bwMode="auto">
                    <a:xfrm>
                      <a:off x="0" y="0"/>
                      <a:ext cx="4580255" cy="285432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13</w:t>
      </w:r>
      <w:r w:rsidRPr="00653863">
        <w:rPr>
          <w:rFonts w:ascii="Arial" w:eastAsia="宋体" w:hAnsi="Arial" w:cs="Arial"/>
          <w:b/>
          <w:bCs/>
          <w:color w:val="333333"/>
          <w:kern w:val="0"/>
          <w:sz w:val="15"/>
          <w:szCs w:val="15"/>
        </w:rPr>
        <w:t>：</w:t>
      </w:r>
      <w:r w:rsidRPr="00653863">
        <w:rPr>
          <w:rFonts w:ascii="Arial" w:eastAsia="宋体" w:hAnsi="Arial" w:cs="Arial"/>
          <w:color w:val="333333"/>
          <w:kern w:val="0"/>
          <w:sz w:val="15"/>
        </w:rPr>
        <w:t> </w:t>
      </w:r>
      <w:r w:rsidRPr="00653863">
        <w:rPr>
          <w:rFonts w:ascii="Arial" w:eastAsia="宋体" w:hAnsi="Arial" w:cs="Arial"/>
          <w:color w:val="333333"/>
          <w:kern w:val="0"/>
          <w:sz w:val="15"/>
          <w:szCs w:val="15"/>
        </w:rPr>
        <w:t>Hamming</w:t>
      </w:r>
      <w:r w:rsidRPr="00653863">
        <w:rPr>
          <w:rFonts w:ascii="Arial" w:eastAsia="宋体" w:hAnsi="Arial" w:cs="Arial"/>
          <w:color w:val="333333"/>
          <w:kern w:val="0"/>
          <w:sz w:val="15"/>
          <w:szCs w:val="15"/>
        </w:rPr>
        <w:t>和</w:t>
      </w:r>
      <w:proofErr w:type="spellStart"/>
      <w:r w:rsidRPr="00653863">
        <w:rPr>
          <w:rFonts w:ascii="Arial" w:eastAsia="宋体" w:hAnsi="Arial" w:cs="Arial"/>
          <w:color w:val="333333"/>
          <w:kern w:val="0"/>
          <w:sz w:val="15"/>
          <w:szCs w:val="15"/>
        </w:rPr>
        <w:t>Hanning</w:t>
      </w:r>
      <w:proofErr w:type="spellEnd"/>
      <w:r w:rsidRPr="00653863">
        <w:rPr>
          <w:rFonts w:ascii="Arial" w:eastAsia="宋体" w:hAnsi="Arial" w:cs="Arial"/>
          <w:color w:val="333333"/>
          <w:kern w:val="0"/>
          <w:sz w:val="15"/>
          <w:szCs w:val="15"/>
        </w:rPr>
        <w:t>都会产生宽波峰低旁瓣的结果。</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Blackman-Harris</w:t>
      </w:r>
      <w:r w:rsidRPr="00653863">
        <w:rPr>
          <w:rFonts w:ascii="Arial" w:eastAsia="宋体" w:hAnsi="Arial" w:cs="Arial"/>
          <w:color w:val="333333"/>
          <w:kern w:val="0"/>
          <w:sz w:val="15"/>
          <w:szCs w:val="15"/>
        </w:rPr>
        <w:t>窗类似于</w:t>
      </w:r>
      <w:r w:rsidRPr="00653863">
        <w:rPr>
          <w:rFonts w:ascii="Arial" w:eastAsia="宋体" w:hAnsi="Arial" w:cs="Arial"/>
          <w:color w:val="333333"/>
          <w:kern w:val="0"/>
          <w:sz w:val="15"/>
          <w:szCs w:val="15"/>
        </w:rPr>
        <w:t>Hamming</w:t>
      </w:r>
      <w:r w:rsidRPr="00653863">
        <w:rPr>
          <w:rFonts w:ascii="Arial" w:eastAsia="宋体" w:hAnsi="Arial" w:cs="Arial"/>
          <w:color w:val="333333"/>
          <w:kern w:val="0"/>
          <w:sz w:val="15"/>
          <w:szCs w:val="15"/>
        </w:rPr>
        <w:t>和</w:t>
      </w:r>
      <w:proofErr w:type="spellStart"/>
      <w:r w:rsidRPr="00653863">
        <w:rPr>
          <w:rFonts w:ascii="Arial" w:eastAsia="宋体" w:hAnsi="Arial" w:cs="Arial"/>
          <w:color w:val="333333"/>
          <w:kern w:val="0"/>
          <w:sz w:val="15"/>
          <w:szCs w:val="15"/>
        </w:rPr>
        <w:t>Hanning</w:t>
      </w:r>
      <w:proofErr w:type="spellEnd"/>
      <w:r w:rsidRPr="00653863">
        <w:rPr>
          <w:rFonts w:ascii="Arial" w:eastAsia="宋体" w:hAnsi="Arial" w:cs="Arial"/>
          <w:color w:val="333333"/>
          <w:kern w:val="0"/>
          <w:sz w:val="15"/>
          <w:szCs w:val="15"/>
        </w:rPr>
        <w:t>窗。</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得到的频谱有较宽的波峰，旁瓣有压缩。</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该窗主要有两种类型。</w:t>
      </w:r>
      <w:r w:rsidRPr="00653863">
        <w:rPr>
          <w:rFonts w:ascii="Arial" w:eastAsia="宋体" w:hAnsi="Arial" w:cs="Arial"/>
          <w:color w:val="333333"/>
          <w:kern w:val="0"/>
          <w:sz w:val="15"/>
          <w:szCs w:val="15"/>
        </w:rPr>
        <w:t xml:space="preserve"> 4</w:t>
      </w:r>
      <w:r w:rsidRPr="00653863">
        <w:rPr>
          <w:rFonts w:ascii="Arial" w:eastAsia="宋体" w:hAnsi="Arial" w:cs="Arial"/>
          <w:color w:val="333333"/>
          <w:kern w:val="0"/>
          <w:sz w:val="15"/>
          <w:szCs w:val="15"/>
        </w:rPr>
        <w:t>阶</w:t>
      </w:r>
      <w:r w:rsidRPr="00653863">
        <w:rPr>
          <w:rFonts w:ascii="Arial" w:eastAsia="宋体" w:hAnsi="Arial" w:cs="Arial"/>
          <w:color w:val="333333"/>
          <w:kern w:val="0"/>
          <w:sz w:val="15"/>
          <w:szCs w:val="15"/>
        </w:rPr>
        <w:t>Blackman-Harris</w:t>
      </w:r>
      <w:r w:rsidRPr="00653863">
        <w:rPr>
          <w:rFonts w:ascii="Arial" w:eastAsia="宋体" w:hAnsi="Arial" w:cs="Arial"/>
          <w:color w:val="333333"/>
          <w:kern w:val="0"/>
          <w:sz w:val="15"/>
          <w:szCs w:val="15"/>
        </w:rPr>
        <w:t>是一种通用窗，在高</w:t>
      </w:r>
      <w:r w:rsidRPr="00653863">
        <w:rPr>
          <w:rFonts w:ascii="Arial" w:eastAsia="宋体" w:hAnsi="Arial" w:cs="Arial"/>
          <w:color w:val="333333"/>
          <w:kern w:val="0"/>
          <w:sz w:val="15"/>
          <w:szCs w:val="15"/>
        </w:rPr>
        <w:t>90s dB</w:t>
      </w:r>
      <w:r w:rsidRPr="00653863">
        <w:rPr>
          <w:rFonts w:ascii="Arial" w:eastAsia="宋体" w:hAnsi="Arial" w:cs="Arial"/>
          <w:color w:val="333333"/>
          <w:kern w:val="0"/>
          <w:sz w:val="15"/>
          <w:szCs w:val="15"/>
        </w:rPr>
        <w:t>处具有旁瓣抑制功能，有较宽的主瓣。</w:t>
      </w:r>
      <w:r w:rsidRPr="00653863">
        <w:rPr>
          <w:rFonts w:ascii="Arial" w:eastAsia="宋体" w:hAnsi="Arial" w:cs="Arial"/>
          <w:color w:val="333333"/>
          <w:kern w:val="0"/>
          <w:sz w:val="15"/>
          <w:szCs w:val="15"/>
        </w:rPr>
        <w:t xml:space="preserve"> 7</w:t>
      </w:r>
      <w:r w:rsidRPr="00653863">
        <w:rPr>
          <w:rFonts w:ascii="Arial" w:eastAsia="宋体" w:hAnsi="Arial" w:cs="Arial"/>
          <w:color w:val="333333"/>
          <w:kern w:val="0"/>
          <w:sz w:val="15"/>
          <w:szCs w:val="15"/>
        </w:rPr>
        <w:t>阶</w:t>
      </w:r>
      <w:r w:rsidRPr="00653863">
        <w:rPr>
          <w:rFonts w:ascii="Arial" w:eastAsia="宋体" w:hAnsi="Arial" w:cs="Arial"/>
          <w:color w:val="333333"/>
          <w:kern w:val="0"/>
          <w:sz w:val="15"/>
          <w:szCs w:val="15"/>
        </w:rPr>
        <w:t>Blackman-Harris</w:t>
      </w:r>
      <w:r w:rsidRPr="00653863">
        <w:rPr>
          <w:rFonts w:ascii="Arial" w:eastAsia="宋体" w:hAnsi="Arial" w:cs="Arial"/>
          <w:color w:val="333333"/>
          <w:kern w:val="0"/>
          <w:sz w:val="15"/>
          <w:szCs w:val="15"/>
        </w:rPr>
        <w:t>窗函数有宽广的动态范围，有较宽的主瓣。</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2854325" cy="2321560"/>
            <wp:effectExtent l="19050" t="0" r="3175" b="0"/>
            <wp:docPr id="22" name="图片 22" descr="http://www.ni.com/cms/images/devzone/tut/Fig_14_Blackman-Harris_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ni.com/cms/images/devzone/tut/Fig_14_Blackman-Harris_Window.JPG"/>
                    <pic:cNvPicPr>
                      <a:picLocks noChangeAspect="1" noChangeArrowheads="1"/>
                    </pic:cNvPicPr>
                  </pic:nvPicPr>
                  <pic:blipFill>
                    <a:blip r:embed="rId33" cstate="print"/>
                    <a:srcRect/>
                    <a:stretch>
                      <a:fillRect/>
                    </a:stretch>
                  </pic:blipFill>
                  <pic:spPr bwMode="auto">
                    <a:xfrm>
                      <a:off x="0" y="0"/>
                      <a:ext cx="2854325" cy="2321560"/>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lastRenderedPageBreak/>
        <w:drawing>
          <wp:inline distT="0" distB="0" distL="0" distR="0">
            <wp:extent cx="4643755" cy="2854325"/>
            <wp:effectExtent l="19050" t="0" r="4445" b="0"/>
            <wp:docPr id="23" name="图片 23" descr="http://www.ni.com/cms/images/devzone/tut/Fig_14_Blackman-Harris_Window_F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ni.com/cms/images/devzone/tut/Fig_14_Blackman-Harris_Window_FFT.JPG"/>
                    <pic:cNvPicPr>
                      <a:picLocks noChangeAspect="1" noChangeArrowheads="1"/>
                    </pic:cNvPicPr>
                  </pic:nvPicPr>
                  <pic:blipFill>
                    <a:blip r:embed="rId34"/>
                    <a:srcRect/>
                    <a:stretch>
                      <a:fillRect/>
                    </a:stretch>
                  </pic:blipFill>
                  <pic:spPr bwMode="auto">
                    <a:xfrm>
                      <a:off x="0" y="0"/>
                      <a:ext cx="4643755" cy="285432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14</w:t>
      </w:r>
      <w:r w:rsidRPr="00653863">
        <w:rPr>
          <w:rFonts w:ascii="Arial" w:eastAsia="宋体" w:hAnsi="Arial" w:cs="Arial"/>
          <w:b/>
          <w:bCs/>
          <w:color w:val="333333"/>
          <w:kern w:val="0"/>
          <w:sz w:val="15"/>
          <w:szCs w:val="15"/>
        </w:rPr>
        <w:t>：</w:t>
      </w:r>
      <w:r w:rsidRPr="00653863">
        <w:rPr>
          <w:rFonts w:ascii="Arial" w:eastAsia="宋体" w:hAnsi="Arial" w:cs="Arial"/>
          <w:color w:val="333333"/>
          <w:kern w:val="0"/>
          <w:sz w:val="15"/>
        </w:rPr>
        <w:t> </w:t>
      </w:r>
      <w:r w:rsidRPr="00653863">
        <w:rPr>
          <w:rFonts w:ascii="Arial" w:eastAsia="宋体" w:hAnsi="Arial" w:cs="Arial"/>
          <w:color w:val="333333"/>
          <w:kern w:val="0"/>
          <w:sz w:val="15"/>
          <w:szCs w:val="15"/>
        </w:rPr>
        <w:t>Blackman-Harris</w:t>
      </w:r>
      <w:r w:rsidRPr="00653863">
        <w:rPr>
          <w:rFonts w:ascii="Arial" w:eastAsia="宋体" w:hAnsi="Arial" w:cs="Arial"/>
          <w:color w:val="333333"/>
          <w:kern w:val="0"/>
          <w:sz w:val="15"/>
          <w:szCs w:val="15"/>
        </w:rPr>
        <w:t>窗的结果是较宽的波峰，旁瓣有压缩。</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Kaiser-Bessel</w:t>
      </w:r>
      <w:r w:rsidRPr="00653863">
        <w:rPr>
          <w:rFonts w:ascii="Arial" w:eastAsia="宋体" w:hAnsi="Arial" w:cs="Arial"/>
          <w:color w:val="333333"/>
          <w:kern w:val="0"/>
          <w:sz w:val="15"/>
          <w:szCs w:val="15"/>
        </w:rPr>
        <w:t>窗在幅值精度、旁瓣距离和旁瓣高度之间取得了较好的平衡。</w:t>
      </w:r>
      <w:r w:rsidRPr="00653863">
        <w:rPr>
          <w:rFonts w:ascii="Arial" w:eastAsia="宋体" w:hAnsi="Arial" w:cs="Arial"/>
          <w:color w:val="333333"/>
          <w:kern w:val="0"/>
          <w:sz w:val="15"/>
          <w:szCs w:val="15"/>
        </w:rPr>
        <w:t xml:space="preserve"> Kaiser-Bessel</w:t>
      </w:r>
      <w:r w:rsidRPr="00653863">
        <w:rPr>
          <w:rFonts w:ascii="Arial" w:eastAsia="宋体" w:hAnsi="Arial" w:cs="Arial"/>
          <w:color w:val="333333"/>
          <w:kern w:val="0"/>
          <w:sz w:val="15"/>
          <w:szCs w:val="15"/>
        </w:rPr>
        <w:t>窗与</w:t>
      </w:r>
      <w:r w:rsidRPr="00653863">
        <w:rPr>
          <w:rFonts w:ascii="Arial" w:eastAsia="宋体" w:hAnsi="Arial" w:cs="Arial"/>
          <w:color w:val="333333"/>
          <w:kern w:val="0"/>
          <w:sz w:val="15"/>
          <w:szCs w:val="15"/>
        </w:rPr>
        <w:t>Blackman-Harris</w:t>
      </w:r>
      <w:r w:rsidRPr="00653863">
        <w:rPr>
          <w:rFonts w:ascii="Arial" w:eastAsia="宋体" w:hAnsi="Arial" w:cs="Arial"/>
          <w:color w:val="333333"/>
          <w:kern w:val="0"/>
          <w:sz w:val="15"/>
          <w:szCs w:val="15"/>
        </w:rPr>
        <w:t>窗类似，对于相同的主瓣宽度而言，较近的旁瓣更高，较远的旁瓣更低。</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选择该窗通常会将信号泄漏至离噪声较近的位置。</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Flat top</w:t>
      </w:r>
      <w:r w:rsidRPr="00653863">
        <w:rPr>
          <w:rFonts w:ascii="Arial" w:eastAsia="宋体" w:hAnsi="Arial" w:cs="Arial"/>
          <w:color w:val="333333"/>
          <w:kern w:val="0"/>
          <w:sz w:val="15"/>
          <w:szCs w:val="15"/>
        </w:rPr>
        <w:t>窗也是一个正弦波，穿过</w:t>
      </w:r>
      <w:r w:rsidRPr="00653863">
        <w:rPr>
          <w:rFonts w:ascii="Arial" w:eastAsia="宋体" w:hAnsi="Arial" w:cs="Arial"/>
          <w:color w:val="333333"/>
          <w:kern w:val="0"/>
          <w:sz w:val="15"/>
          <w:szCs w:val="15"/>
        </w:rPr>
        <w:t>0</w:t>
      </w:r>
      <w:r w:rsidRPr="00653863">
        <w:rPr>
          <w:rFonts w:ascii="Arial" w:eastAsia="宋体" w:hAnsi="Arial" w:cs="Arial"/>
          <w:color w:val="333333"/>
          <w:kern w:val="0"/>
          <w:sz w:val="15"/>
          <w:szCs w:val="15"/>
        </w:rPr>
        <w:t>线。</w:t>
      </w:r>
      <w:r w:rsidRPr="00653863">
        <w:rPr>
          <w:rFonts w:ascii="Arial" w:eastAsia="宋体" w:hAnsi="Arial" w:cs="Arial"/>
          <w:color w:val="333333"/>
          <w:kern w:val="0"/>
          <w:sz w:val="15"/>
          <w:szCs w:val="15"/>
        </w:rPr>
        <w:t xml:space="preserve"> Flat top</w:t>
      </w:r>
      <w:r w:rsidRPr="00653863">
        <w:rPr>
          <w:rFonts w:ascii="Arial" w:eastAsia="宋体" w:hAnsi="Arial" w:cs="Arial"/>
          <w:color w:val="333333"/>
          <w:kern w:val="0"/>
          <w:sz w:val="15"/>
          <w:szCs w:val="15"/>
        </w:rPr>
        <w:t>窗的结果是在频域中产生一个显著宽广的波峰，</w:t>
      </w:r>
      <w:proofErr w:type="gramStart"/>
      <w:r w:rsidRPr="00653863">
        <w:rPr>
          <w:rFonts w:ascii="Arial" w:eastAsia="宋体" w:hAnsi="Arial" w:cs="Arial"/>
          <w:color w:val="333333"/>
          <w:kern w:val="0"/>
          <w:sz w:val="15"/>
          <w:szCs w:val="15"/>
        </w:rPr>
        <w:t>与其他窗相比</w:t>
      </w:r>
      <w:proofErr w:type="gramEnd"/>
      <w:r w:rsidRPr="00653863">
        <w:rPr>
          <w:rFonts w:ascii="Arial" w:eastAsia="宋体" w:hAnsi="Arial" w:cs="Arial"/>
          <w:color w:val="333333"/>
          <w:kern w:val="0"/>
          <w:sz w:val="15"/>
          <w:szCs w:val="15"/>
        </w:rPr>
        <w:t>离信号的实际幅值更近。</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2854325" cy="2250440"/>
            <wp:effectExtent l="19050" t="0" r="3175" b="0"/>
            <wp:docPr id="24" name="图片 24" descr="http://www.ni.com/cms/images/devzone/tut/Fig_15_Flat_Top_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i.com/cms/images/devzone/tut/Fig_15_Flat_Top_Window.JPG"/>
                    <pic:cNvPicPr>
                      <a:picLocks noChangeAspect="1" noChangeArrowheads="1"/>
                    </pic:cNvPicPr>
                  </pic:nvPicPr>
                  <pic:blipFill>
                    <a:blip r:embed="rId35" cstate="print"/>
                    <a:srcRect/>
                    <a:stretch>
                      <a:fillRect/>
                    </a:stretch>
                  </pic:blipFill>
                  <pic:spPr bwMode="auto">
                    <a:xfrm>
                      <a:off x="0" y="0"/>
                      <a:ext cx="2854325" cy="2250440"/>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lastRenderedPageBreak/>
        <w:drawing>
          <wp:inline distT="0" distB="0" distL="0" distR="0">
            <wp:extent cx="4659630" cy="2854325"/>
            <wp:effectExtent l="19050" t="0" r="7620" b="0"/>
            <wp:docPr id="25" name="图片 25" descr="http://www.ni.com/cms/images/devzone/tut/Fig_15_Flat_Top_Window_F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ni.com/cms/images/devzone/tut/Fig_15_Flat_Top_Window_FFT.JPG"/>
                    <pic:cNvPicPr>
                      <a:picLocks noChangeAspect="1" noChangeArrowheads="1"/>
                    </pic:cNvPicPr>
                  </pic:nvPicPr>
                  <pic:blipFill>
                    <a:blip r:embed="rId36"/>
                    <a:srcRect/>
                    <a:stretch>
                      <a:fillRect/>
                    </a:stretch>
                  </pic:blipFill>
                  <pic:spPr bwMode="auto">
                    <a:xfrm>
                      <a:off x="0" y="0"/>
                      <a:ext cx="4659630" cy="285432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b/>
          <w:bCs/>
          <w:color w:val="333333"/>
          <w:kern w:val="0"/>
          <w:sz w:val="15"/>
          <w:szCs w:val="15"/>
        </w:rPr>
        <w:t>图</w:t>
      </w:r>
      <w:r w:rsidRPr="00653863">
        <w:rPr>
          <w:rFonts w:ascii="Arial" w:eastAsia="宋体" w:hAnsi="Arial" w:cs="Arial"/>
          <w:b/>
          <w:bCs/>
          <w:color w:val="333333"/>
          <w:kern w:val="0"/>
          <w:sz w:val="15"/>
          <w:szCs w:val="15"/>
        </w:rPr>
        <w:t>15</w:t>
      </w:r>
      <w:r w:rsidRPr="00653863">
        <w:rPr>
          <w:rFonts w:ascii="Arial" w:eastAsia="宋体" w:hAnsi="Arial" w:cs="Arial"/>
          <w:b/>
          <w:bCs/>
          <w:color w:val="333333"/>
          <w:kern w:val="0"/>
          <w:sz w:val="15"/>
          <w:szCs w:val="15"/>
        </w:rPr>
        <w:t>：</w:t>
      </w:r>
      <w:r w:rsidRPr="00653863">
        <w:rPr>
          <w:rFonts w:ascii="Arial" w:eastAsia="宋体" w:hAnsi="Arial" w:cs="Arial"/>
          <w:color w:val="333333"/>
          <w:kern w:val="0"/>
          <w:sz w:val="15"/>
          <w:szCs w:val="15"/>
        </w:rPr>
        <w:t>Flat top</w:t>
      </w:r>
      <w:r w:rsidRPr="00653863">
        <w:rPr>
          <w:rFonts w:ascii="Arial" w:eastAsia="宋体" w:hAnsi="Arial" w:cs="Arial"/>
          <w:color w:val="333333"/>
          <w:kern w:val="0"/>
          <w:sz w:val="15"/>
          <w:szCs w:val="15"/>
        </w:rPr>
        <w:t>窗具有更精确的幅值信息。</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ind w:left="501"/>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上面列举了几种常见的窗函数。</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选择窗函数并没有一个通行的方法。</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下表可帮助您做出初步选择。</w:t>
      </w:r>
      <w:r w:rsidRPr="00653863">
        <w:rPr>
          <w:rFonts w:ascii="Arial" w:eastAsia="宋体" w:hAnsi="Arial" w:cs="Arial"/>
          <w:color w:val="333333"/>
          <w:kern w:val="0"/>
          <w:sz w:val="15"/>
          <w:szCs w:val="15"/>
        </w:rPr>
        <w:t xml:space="preserve"> </w:t>
      </w:r>
      <w:proofErr w:type="gramStart"/>
      <w:r w:rsidRPr="00653863">
        <w:rPr>
          <w:rFonts w:ascii="Arial" w:eastAsia="宋体" w:hAnsi="Arial" w:cs="Arial"/>
          <w:color w:val="333333"/>
          <w:kern w:val="0"/>
          <w:sz w:val="15"/>
          <w:szCs w:val="15"/>
        </w:rPr>
        <w:t>请始终</w:t>
      </w:r>
      <w:proofErr w:type="gramEnd"/>
      <w:r w:rsidRPr="00653863">
        <w:rPr>
          <w:rFonts w:ascii="Arial" w:eastAsia="宋体" w:hAnsi="Arial" w:cs="Arial"/>
          <w:color w:val="333333"/>
          <w:kern w:val="0"/>
          <w:sz w:val="15"/>
          <w:szCs w:val="15"/>
        </w:rPr>
        <w:t>比较窗函数的性能，从而找到最适合的一种窗函数。</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center"/>
        <w:rPr>
          <w:rFonts w:ascii="Arial" w:eastAsia="宋体" w:hAnsi="Arial" w:cs="Arial"/>
          <w:color w:val="333333"/>
          <w:kern w:val="0"/>
          <w:sz w:val="15"/>
          <w:szCs w:val="15"/>
        </w:rPr>
      </w:pPr>
      <w:r>
        <w:rPr>
          <w:rFonts w:ascii="Arial" w:eastAsia="宋体" w:hAnsi="Arial" w:cs="Arial"/>
          <w:noProof/>
          <w:color w:val="333333"/>
          <w:kern w:val="0"/>
          <w:sz w:val="15"/>
          <w:szCs w:val="15"/>
        </w:rPr>
        <w:drawing>
          <wp:inline distT="0" distB="0" distL="0" distR="0">
            <wp:extent cx="5351145" cy="2854325"/>
            <wp:effectExtent l="19050" t="0" r="1905" b="0"/>
            <wp:docPr id="26" name="图片 26" descr="http://www.ni.com/cms/images/devzone/tut/Table_1_Window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ni.com/cms/images/devzone/tut/Table_1_Window_Summary.JPG"/>
                    <pic:cNvPicPr>
                      <a:picLocks noChangeAspect="1" noChangeArrowheads="1"/>
                    </pic:cNvPicPr>
                  </pic:nvPicPr>
                  <pic:blipFill>
                    <a:blip r:embed="rId37"/>
                    <a:srcRect/>
                    <a:stretch>
                      <a:fillRect/>
                    </a:stretch>
                  </pic:blipFill>
                  <pic:spPr bwMode="auto">
                    <a:xfrm>
                      <a:off x="0" y="0"/>
                      <a:ext cx="5351145" cy="2854325"/>
                    </a:xfrm>
                    <a:prstGeom prst="rect">
                      <a:avLst/>
                    </a:prstGeom>
                    <a:noFill/>
                    <a:ln w="9525">
                      <a:noFill/>
                      <a:miter lim="800000"/>
                      <a:headEnd/>
                      <a:tailEnd/>
                    </a:ln>
                  </pic:spPr>
                </pic:pic>
              </a:graphicData>
            </a:graphic>
          </wp:inline>
        </w:drawing>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hyperlink r:id="rId38" w:anchor="top" w:history="1">
        <w:r w:rsidRPr="00653863">
          <w:rPr>
            <w:rFonts w:ascii="Arial" w:eastAsia="宋体" w:hAnsi="Arial" w:cs="Arial"/>
            <w:color w:val="065FA3"/>
            <w:kern w:val="0"/>
            <w:sz w:val="14"/>
            <w:u w:val="single"/>
          </w:rPr>
          <w:t>至页首</w:t>
        </w:r>
      </w:hyperlink>
    </w:p>
    <w:p w:rsidR="00653863" w:rsidRPr="00653863" w:rsidRDefault="00653863" w:rsidP="00653863">
      <w:pPr>
        <w:widowControl/>
        <w:shd w:val="clear" w:color="auto" w:fill="FFFFFF"/>
        <w:spacing w:after="75"/>
        <w:jc w:val="left"/>
        <w:outlineLvl w:val="2"/>
        <w:rPr>
          <w:rFonts w:ascii="inherit" w:eastAsia="宋体" w:hAnsi="inherit" w:cs="Arial"/>
          <w:b/>
          <w:bCs/>
          <w:color w:val="333333"/>
          <w:kern w:val="0"/>
          <w:sz w:val="18"/>
          <w:szCs w:val="18"/>
        </w:rPr>
      </w:pPr>
      <w:r w:rsidRPr="00653863">
        <w:rPr>
          <w:rFonts w:ascii="inherit" w:eastAsia="宋体" w:hAnsi="inherit" w:cs="Arial"/>
          <w:b/>
          <w:bCs/>
          <w:color w:val="333333"/>
          <w:kern w:val="0"/>
          <w:sz w:val="18"/>
          <w:szCs w:val="18"/>
        </w:rPr>
        <w:t xml:space="preserve">3. </w:t>
      </w:r>
      <w:r w:rsidRPr="00653863">
        <w:rPr>
          <w:rFonts w:ascii="inherit" w:eastAsia="宋体" w:hAnsi="inherit" w:cs="Arial"/>
          <w:b/>
          <w:bCs/>
          <w:color w:val="333333"/>
          <w:kern w:val="0"/>
          <w:sz w:val="18"/>
          <w:szCs w:val="18"/>
        </w:rPr>
        <w:t>总结</w:t>
      </w:r>
      <w:r w:rsidRPr="00653863">
        <w:rPr>
          <w:rFonts w:ascii="inherit" w:eastAsia="宋体" w:hAnsi="inherit" w:cs="Arial"/>
          <w:b/>
          <w:bCs/>
          <w:color w:val="333333"/>
          <w:kern w:val="0"/>
          <w:sz w:val="18"/>
          <w:szCs w:val="18"/>
        </w:rPr>
        <w:t> </w:t>
      </w:r>
    </w:p>
    <w:p w:rsidR="00653863" w:rsidRPr="00653863" w:rsidRDefault="00653863" w:rsidP="00653863">
      <w:pPr>
        <w:widowControl/>
        <w:numPr>
          <w:ilvl w:val="0"/>
          <w:numId w:val="4"/>
        </w:numPr>
        <w:shd w:val="clear" w:color="auto" w:fill="FFFFFF"/>
        <w:spacing w:after="75" w:line="188" w:lineRule="atLeast"/>
        <w:ind w:left="313"/>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所有时域中的信号都可表示为一组正弦波。</w:t>
      </w:r>
    </w:p>
    <w:p w:rsidR="00653863" w:rsidRPr="00653863" w:rsidRDefault="00653863" w:rsidP="00653863">
      <w:pPr>
        <w:widowControl/>
        <w:numPr>
          <w:ilvl w:val="0"/>
          <w:numId w:val="4"/>
        </w:numPr>
        <w:shd w:val="clear" w:color="auto" w:fill="FFFFFF"/>
        <w:spacing w:after="75" w:line="188" w:lineRule="atLeast"/>
        <w:ind w:left="313"/>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lastRenderedPageBreak/>
        <w:t>FFT</w:t>
      </w:r>
      <w:r w:rsidRPr="00653863">
        <w:rPr>
          <w:rFonts w:ascii="Arial" w:eastAsia="宋体" w:hAnsi="Arial" w:cs="Arial"/>
          <w:color w:val="333333"/>
          <w:kern w:val="0"/>
          <w:sz w:val="15"/>
          <w:szCs w:val="15"/>
        </w:rPr>
        <w:t>变换将一个时域信号分解为在频域中表示，并分析信号中的不同频率成分。</w:t>
      </w:r>
    </w:p>
    <w:p w:rsidR="00653863" w:rsidRPr="00653863" w:rsidRDefault="00653863" w:rsidP="00653863">
      <w:pPr>
        <w:widowControl/>
        <w:numPr>
          <w:ilvl w:val="0"/>
          <w:numId w:val="4"/>
        </w:numPr>
        <w:shd w:val="clear" w:color="auto" w:fill="FFFFFF"/>
        <w:spacing w:after="75" w:line="188" w:lineRule="atLeast"/>
        <w:ind w:left="313"/>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在频域中显示信号有助于发现信号中的干扰、噪声和抖动。</w:t>
      </w:r>
    </w:p>
    <w:p w:rsidR="00653863" w:rsidRPr="00653863" w:rsidRDefault="00653863" w:rsidP="00653863">
      <w:pPr>
        <w:widowControl/>
        <w:numPr>
          <w:ilvl w:val="0"/>
          <w:numId w:val="4"/>
        </w:numPr>
        <w:shd w:val="clear" w:color="auto" w:fill="FFFFFF"/>
        <w:spacing w:after="75" w:line="188" w:lineRule="atLeast"/>
        <w:ind w:left="313"/>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信号中如果包含非整数</w:t>
      </w:r>
      <w:proofErr w:type="gramStart"/>
      <w:r w:rsidRPr="00653863">
        <w:rPr>
          <w:rFonts w:ascii="Arial" w:eastAsia="宋体" w:hAnsi="Arial" w:cs="Arial"/>
          <w:color w:val="333333"/>
          <w:kern w:val="0"/>
          <w:sz w:val="15"/>
          <w:szCs w:val="15"/>
        </w:rPr>
        <w:t>个</w:t>
      </w:r>
      <w:proofErr w:type="gramEnd"/>
      <w:r w:rsidRPr="00653863">
        <w:rPr>
          <w:rFonts w:ascii="Arial" w:eastAsia="宋体" w:hAnsi="Arial" w:cs="Arial"/>
          <w:color w:val="333333"/>
          <w:kern w:val="0"/>
          <w:sz w:val="15"/>
          <w:szCs w:val="15"/>
        </w:rPr>
        <w:t>周期，会发生频率泄漏。可</w:t>
      </w:r>
      <w:proofErr w:type="gramStart"/>
      <w:r w:rsidRPr="00653863">
        <w:rPr>
          <w:rFonts w:ascii="Arial" w:eastAsia="宋体" w:hAnsi="Arial" w:cs="Arial"/>
          <w:color w:val="333333"/>
          <w:kern w:val="0"/>
          <w:sz w:val="15"/>
          <w:szCs w:val="15"/>
        </w:rPr>
        <w:t>通过加窗来</w:t>
      </w:r>
      <w:proofErr w:type="gramEnd"/>
      <w:r w:rsidRPr="00653863">
        <w:rPr>
          <w:rFonts w:ascii="Arial" w:eastAsia="宋体" w:hAnsi="Arial" w:cs="Arial"/>
          <w:color w:val="333333"/>
          <w:kern w:val="0"/>
          <w:sz w:val="15"/>
          <w:szCs w:val="15"/>
        </w:rPr>
        <w:t>改善该情况。</w:t>
      </w:r>
    </w:p>
    <w:p w:rsidR="00653863" w:rsidRPr="00653863" w:rsidRDefault="00653863" w:rsidP="00653863">
      <w:pPr>
        <w:widowControl/>
        <w:numPr>
          <w:ilvl w:val="0"/>
          <w:numId w:val="4"/>
        </w:numPr>
        <w:shd w:val="clear" w:color="auto" w:fill="FFFFFF"/>
        <w:spacing w:after="75" w:line="188" w:lineRule="atLeast"/>
        <w:ind w:left="313"/>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数字化仪采集到的有限序列的边界会呈现不连续性。</w:t>
      </w:r>
      <w:proofErr w:type="gramStart"/>
      <w:r w:rsidRPr="00653863">
        <w:rPr>
          <w:rFonts w:ascii="Arial" w:eastAsia="宋体" w:hAnsi="Arial" w:cs="Arial"/>
          <w:color w:val="333333"/>
          <w:kern w:val="0"/>
          <w:sz w:val="15"/>
          <w:szCs w:val="15"/>
        </w:rPr>
        <w:t>加窗可</w:t>
      </w:r>
      <w:proofErr w:type="gramEnd"/>
      <w:r w:rsidRPr="00653863">
        <w:rPr>
          <w:rFonts w:ascii="Arial" w:eastAsia="宋体" w:hAnsi="Arial" w:cs="Arial"/>
          <w:color w:val="333333"/>
          <w:kern w:val="0"/>
          <w:sz w:val="15"/>
          <w:szCs w:val="15"/>
        </w:rPr>
        <w:t>减少这些不连续部分的幅值。</w:t>
      </w:r>
    </w:p>
    <w:p w:rsidR="00653863" w:rsidRPr="00653863" w:rsidRDefault="00653863" w:rsidP="00653863">
      <w:pPr>
        <w:widowControl/>
        <w:numPr>
          <w:ilvl w:val="0"/>
          <w:numId w:val="4"/>
        </w:numPr>
        <w:shd w:val="clear" w:color="auto" w:fill="FFFFFF"/>
        <w:spacing w:after="75" w:line="188" w:lineRule="atLeast"/>
        <w:ind w:left="313"/>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没有窗叫做统一窗或长方形窗，</w:t>
      </w:r>
      <w:proofErr w:type="gramStart"/>
      <w:r w:rsidRPr="00653863">
        <w:rPr>
          <w:rFonts w:ascii="Arial" w:eastAsia="宋体" w:hAnsi="Arial" w:cs="Arial"/>
          <w:color w:val="333333"/>
          <w:kern w:val="0"/>
          <w:sz w:val="15"/>
          <w:szCs w:val="15"/>
        </w:rPr>
        <w:t>因为加窗效果</w:t>
      </w:r>
      <w:proofErr w:type="gramEnd"/>
      <w:r w:rsidRPr="00653863">
        <w:rPr>
          <w:rFonts w:ascii="Arial" w:eastAsia="宋体" w:hAnsi="Arial" w:cs="Arial"/>
          <w:color w:val="333333"/>
          <w:kern w:val="0"/>
          <w:sz w:val="15"/>
          <w:szCs w:val="15"/>
        </w:rPr>
        <w:t>仍然存在。</w:t>
      </w:r>
    </w:p>
    <w:p w:rsidR="00653863" w:rsidRPr="00653863" w:rsidRDefault="00653863" w:rsidP="00653863">
      <w:pPr>
        <w:widowControl/>
        <w:numPr>
          <w:ilvl w:val="0"/>
          <w:numId w:val="4"/>
        </w:numPr>
        <w:shd w:val="clear" w:color="auto" w:fill="FFFFFF"/>
        <w:spacing w:after="75" w:line="188" w:lineRule="atLeast"/>
        <w:ind w:left="313"/>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一般情况下，</w:t>
      </w:r>
      <w:proofErr w:type="spellStart"/>
      <w:r w:rsidRPr="00653863">
        <w:rPr>
          <w:rFonts w:ascii="Arial" w:eastAsia="宋体" w:hAnsi="Arial" w:cs="Arial"/>
          <w:color w:val="333333"/>
          <w:kern w:val="0"/>
          <w:sz w:val="15"/>
          <w:szCs w:val="15"/>
        </w:rPr>
        <w:t>Hanning</w:t>
      </w:r>
      <w:proofErr w:type="spellEnd"/>
      <w:r w:rsidRPr="00653863">
        <w:rPr>
          <w:rFonts w:ascii="Arial" w:eastAsia="宋体" w:hAnsi="Arial" w:cs="Arial"/>
          <w:color w:val="333333"/>
          <w:kern w:val="0"/>
          <w:sz w:val="15"/>
          <w:szCs w:val="15"/>
        </w:rPr>
        <w:t>窗适用于</w:t>
      </w:r>
      <w:r w:rsidRPr="00653863">
        <w:rPr>
          <w:rFonts w:ascii="Arial" w:eastAsia="宋体" w:hAnsi="Arial" w:cs="Arial"/>
          <w:color w:val="333333"/>
          <w:kern w:val="0"/>
          <w:sz w:val="15"/>
          <w:szCs w:val="15"/>
        </w:rPr>
        <w:t>95%</w:t>
      </w:r>
      <w:r w:rsidRPr="00653863">
        <w:rPr>
          <w:rFonts w:ascii="Arial" w:eastAsia="宋体" w:hAnsi="Arial" w:cs="Arial"/>
          <w:color w:val="333333"/>
          <w:kern w:val="0"/>
          <w:sz w:val="15"/>
          <w:szCs w:val="15"/>
        </w:rPr>
        <w:t>的情况。</w:t>
      </w:r>
      <w:r w:rsidRPr="00653863">
        <w:rPr>
          <w:rFonts w:ascii="Arial" w:eastAsia="宋体" w:hAnsi="Arial" w:cs="Arial"/>
          <w:color w:val="333333"/>
          <w:kern w:val="0"/>
          <w:sz w:val="15"/>
          <w:szCs w:val="15"/>
        </w:rPr>
        <w:t xml:space="preserve"> </w:t>
      </w:r>
      <w:r w:rsidRPr="00653863">
        <w:rPr>
          <w:rFonts w:ascii="Arial" w:eastAsia="宋体" w:hAnsi="Arial" w:cs="Arial"/>
          <w:color w:val="333333"/>
          <w:kern w:val="0"/>
          <w:sz w:val="15"/>
          <w:szCs w:val="15"/>
        </w:rPr>
        <w:t>它不仅具有较好的频率分辨率，还可减少频谱泄露。</w:t>
      </w:r>
    </w:p>
    <w:p w:rsidR="00653863" w:rsidRPr="00653863" w:rsidRDefault="00653863" w:rsidP="00653863">
      <w:pPr>
        <w:widowControl/>
        <w:numPr>
          <w:ilvl w:val="0"/>
          <w:numId w:val="4"/>
        </w:numPr>
        <w:shd w:val="clear" w:color="auto" w:fill="FFFFFF"/>
        <w:spacing w:after="75" w:line="188" w:lineRule="atLeast"/>
        <w:ind w:left="313"/>
        <w:jc w:val="left"/>
        <w:rPr>
          <w:rFonts w:ascii="Arial" w:eastAsia="宋体" w:hAnsi="Arial" w:cs="Arial"/>
          <w:color w:val="333333"/>
          <w:kern w:val="0"/>
          <w:sz w:val="15"/>
          <w:szCs w:val="15"/>
        </w:rPr>
      </w:pPr>
      <w:proofErr w:type="gramStart"/>
      <w:r w:rsidRPr="00653863">
        <w:rPr>
          <w:rFonts w:ascii="Arial" w:eastAsia="宋体" w:hAnsi="Arial" w:cs="Arial"/>
          <w:color w:val="333333"/>
          <w:kern w:val="0"/>
          <w:sz w:val="15"/>
          <w:szCs w:val="15"/>
        </w:rPr>
        <w:t>请始终</w:t>
      </w:r>
      <w:proofErr w:type="gramEnd"/>
      <w:r w:rsidRPr="00653863">
        <w:rPr>
          <w:rFonts w:ascii="Arial" w:eastAsia="宋体" w:hAnsi="Arial" w:cs="Arial"/>
          <w:color w:val="333333"/>
          <w:kern w:val="0"/>
          <w:sz w:val="15"/>
          <w:szCs w:val="15"/>
        </w:rPr>
        <w:t>比较窗函数的性能，从而找到最适合的一种窗函数。</w:t>
      </w:r>
    </w:p>
    <w:p w:rsidR="00653863" w:rsidRPr="00653863" w:rsidRDefault="00653863" w:rsidP="00653863">
      <w:pPr>
        <w:widowControl/>
        <w:shd w:val="clear" w:color="auto" w:fill="FFFFFF"/>
        <w:spacing w:after="75"/>
        <w:jc w:val="left"/>
        <w:rPr>
          <w:rFonts w:ascii="Arial" w:eastAsia="宋体" w:hAnsi="Arial" w:cs="Arial"/>
          <w:color w:val="333333"/>
          <w:kern w:val="0"/>
          <w:sz w:val="15"/>
          <w:szCs w:val="15"/>
        </w:rPr>
      </w:pPr>
      <w:r w:rsidRPr="00653863">
        <w:rPr>
          <w:rFonts w:ascii="Arial" w:eastAsia="宋体" w:hAnsi="Arial" w:cs="Arial"/>
          <w:color w:val="333333"/>
          <w:kern w:val="0"/>
          <w:sz w:val="15"/>
          <w:szCs w:val="15"/>
        </w:rPr>
        <w:t> </w:t>
      </w:r>
    </w:p>
    <w:p w:rsidR="002716C5" w:rsidRPr="00653863" w:rsidRDefault="002716C5"/>
    <w:sectPr w:rsidR="002716C5" w:rsidRPr="00653863">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9700DC"/>
    <w:multiLevelType w:val="multilevel"/>
    <w:tmpl w:val="6E227C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4732BD2"/>
    <w:multiLevelType w:val="multilevel"/>
    <w:tmpl w:val="8A845F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A810900"/>
    <w:multiLevelType w:val="multilevel"/>
    <w:tmpl w:val="A8CAC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F703FB3"/>
    <w:multiLevelType w:val="multilevel"/>
    <w:tmpl w:val="DACA2A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653863"/>
    <w:rsid w:val="002716C5"/>
    <w:rsid w:val="00653863"/>
    <w:rsid w:val="00C235F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5386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5386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5386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53863"/>
    <w:rPr>
      <w:rFonts w:ascii="宋体" w:eastAsia="宋体" w:hAnsi="宋体" w:cs="宋体"/>
      <w:b/>
      <w:bCs/>
      <w:kern w:val="36"/>
      <w:sz w:val="48"/>
      <w:szCs w:val="48"/>
    </w:rPr>
  </w:style>
  <w:style w:type="character" w:customStyle="1" w:styleId="2Char">
    <w:name w:val="标题 2 Char"/>
    <w:basedOn w:val="a0"/>
    <w:link w:val="2"/>
    <w:uiPriority w:val="9"/>
    <w:rsid w:val="00653863"/>
    <w:rPr>
      <w:rFonts w:ascii="宋体" w:eastAsia="宋体" w:hAnsi="宋体" w:cs="宋体"/>
      <w:b/>
      <w:bCs/>
      <w:kern w:val="0"/>
      <w:sz w:val="36"/>
      <w:szCs w:val="36"/>
    </w:rPr>
  </w:style>
  <w:style w:type="character" w:customStyle="1" w:styleId="3Char">
    <w:name w:val="标题 3 Char"/>
    <w:basedOn w:val="a0"/>
    <w:link w:val="3"/>
    <w:uiPriority w:val="9"/>
    <w:rsid w:val="00653863"/>
    <w:rPr>
      <w:rFonts w:ascii="宋体" w:eastAsia="宋体" w:hAnsi="宋体" w:cs="宋体"/>
      <w:b/>
      <w:bCs/>
      <w:kern w:val="0"/>
      <w:sz w:val="27"/>
      <w:szCs w:val="27"/>
    </w:rPr>
  </w:style>
  <w:style w:type="character" w:customStyle="1" w:styleId="apple-converted-space">
    <w:name w:val="apple-converted-space"/>
    <w:basedOn w:val="a0"/>
    <w:rsid w:val="00653863"/>
  </w:style>
  <w:style w:type="character" w:customStyle="1" w:styleId="no-print">
    <w:name w:val="no-print"/>
    <w:basedOn w:val="a0"/>
    <w:rsid w:val="00653863"/>
  </w:style>
  <w:style w:type="character" w:styleId="a3">
    <w:name w:val="Strong"/>
    <w:basedOn w:val="a0"/>
    <w:uiPriority w:val="22"/>
    <w:qFormat/>
    <w:rsid w:val="00653863"/>
    <w:rPr>
      <w:b/>
      <w:bCs/>
    </w:rPr>
  </w:style>
  <w:style w:type="paragraph" w:styleId="z-">
    <w:name w:val="HTML Top of Form"/>
    <w:basedOn w:val="a"/>
    <w:next w:val="a"/>
    <w:link w:val="z-Char"/>
    <w:hidden/>
    <w:uiPriority w:val="99"/>
    <w:semiHidden/>
    <w:unhideWhenUsed/>
    <w:rsid w:val="00653863"/>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653863"/>
    <w:rPr>
      <w:rFonts w:ascii="Arial" w:eastAsia="宋体" w:hAnsi="Arial" w:cs="Arial"/>
      <w:vanish/>
      <w:kern w:val="0"/>
      <w:sz w:val="16"/>
      <w:szCs w:val="16"/>
    </w:rPr>
  </w:style>
  <w:style w:type="character" w:styleId="a4">
    <w:name w:val="Hyperlink"/>
    <w:basedOn w:val="a0"/>
    <w:uiPriority w:val="99"/>
    <w:semiHidden/>
    <w:unhideWhenUsed/>
    <w:rsid w:val="00653863"/>
    <w:rPr>
      <w:color w:val="0000FF"/>
      <w:u w:val="single"/>
    </w:rPr>
  </w:style>
  <w:style w:type="paragraph" w:styleId="z-0">
    <w:name w:val="HTML Bottom of Form"/>
    <w:basedOn w:val="a"/>
    <w:next w:val="a"/>
    <w:link w:val="z-Char0"/>
    <w:hidden/>
    <w:uiPriority w:val="99"/>
    <w:semiHidden/>
    <w:unhideWhenUsed/>
    <w:rsid w:val="00653863"/>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653863"/>
    <w:rPr>
      <w:rFonts w:ascii="Arial" w:eastAsia="宋体" w:hAnsi="Arial" w:cs="Arial"/>
      <w:vanish/>
      <w:kern w:val="0"/>
      <w:sz w:val="16"/>
      <w:szCs w:val="16"/>
    </w:rPr>
  </w:style>
  <w:style w:type="paragraph" w:styleId="a5">
    <w:name w:val="Normal (Web)"/>
    <w:basedOn w:val="a"/>
    <w:uiPriority w:val="99"/>
    <w:semiHidden/>
    <w:unhideWhenUsed/>
    <w:rsid w:val="00653863"/>
    <w:pPr>
      <w:widowControl/>
      <w:spacing w:before="100" w:beforeAutospacing="1" w:after="100" w:afterAutospacing="1"/>
      <w:jc w:val="left"/>
    </w:pPr>
    <w:rPr>
      <w:rFonts w:ascii="宋体" w:eastAsia="宋体" w:hAnsi="宋体" w:cs="宋体"/>
      <w:kern w:val="0"/>
      <w:sz w:val="24"/>
      <w:szCs w:val="24"/>
    </w:rPr>
  </w:style>
  <w:style w:type="paragraph" w:customStyle="1" w:styleId="right">
    <w:name w:val="right"/>
    <w:basedOn w:val="a"/>
    <w:rsid w:val="00653863"/>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653863"/>
    <w:rPr>
      <w:sz w:val="18"/>
      <w:szCs w:val="18"/>
    </w:rPr>
  </w:style>
  <w:style w:type="character" w:customStyle="1" w:styleId="Char">
    <w:name w:val="批注框文本 Char"/>
    <w:basedOn w:val="a0"/>
    <w:link w:val="a6"/>
    <w:uiPriority w:val="99"/>
    <w:semiHidden/>
    <w:rsid w:val="00653863"/>
    <w:rPr>
      <w:sz w:val="18"/>
      <w:szCs w:val="18"/>
    </w:rPr>
  </w:style>
  <w:style w:type="paragraph" w:styleId="a7">
    <w:name w:val="Document Map"/>
    <w:basedOn w:val="a"/>
    <w:link w:val="Char0"/>
    <w:uiPriority w:val="99"/>
    <w:semiHidden/>
    <w:unhideWhenUsed/>
    <w:rsid w:val="00653863"/>
    <w:rPr>
      <w:rFonts w:ascii="宋体" w:eastAsia="宋体"/>
      <w:sz w:val="18"/>
      <w:szCs w:val="18"/>
    </w:rPr>
  </w:style>
  <w:style w:type="character" w:customStyle="1" w:styleId="Char0">
    <w:name w:val="文档结构图 Char"/>
    <w:basedOn w:val="a0"/>
    <w:link w:val="a7"/>
    <w:uiPriority w:val="99"/>
    <w:semiHidden/>
    <w:rsid w:val="00653863"/>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718285316">
      <w:bodyDiv w:val="1"/>
      <w:marLeft w:val="0"/>
      <w:marRight w:val="0"/>
      <w:marTop w:val="0"/>
      <w:marBottom w:val="0"/>
      <w:divBdr>
        <w:top w:val="none" w:sz="0" w:space="0" w:color="auto"/>
        <w:left w:val="none" w:sz="0" w:space="0" w:color="auto"/>
        <w:bottom w:val="none" w:sz="0" w:space="0" w:color="auto"/>
        <w:right w:val="none" w:sz="0" w:space="0" w:color="auto"/>
      </w:divBdr>
      <w:divsChild>
        <w:div w:id="1030716826">
          <w:marLeft w:val="0"/>
          <w:marRight w:val="0"/>
          <w:marTop w:val="0"/>
          <w:marBottom w:val="301"/>
          <w:divBdr>
            <w:top w:val="none" w:sz="0" w:space="0" w:color="auto"/>
            <w:left w:val="none" w:sz="0" w:space="0" w:color="auto"/>
            <w:bottom w:val="none" w:sz="0" w:space="0" w:color="auto"/>
            <w:right w:val="none" w:sz="0" w:space="0" w:color="auto"/>
          </w:divBdr>
        </w:div>
        <w:div w:id="812450315">
          <w:marLeft w:val="0"/>
          <w:marRight w:val="0"/>
          <w:marTop w:val="0"/>
          <w:marBottom w:val="301"/>
          <w:divBdr>
            <w:top w:val="none" w:sz="0" w:space="0" w:color="auto"/>
            <w:left w:val="none" w:sz="0" w:space="0" w:color="auto"/>
            <w:bottom w:val="none" w:sz="0" w:space="0" w:color="auto"/>
            <w:right w:val="none" w:sz="0" w:space="0" w:color="auto"/>
          </w:divBdr>
        </w:div>
        <w:div w:id="120154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i.com/white-paper/4844/zhs/"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23.jpeg"/><Relationship Id="rId7" Type="http://schemas.openxmlformats.org/officeDocument/2006/relationships/hyperlink" Target="http://www.ni.com/white-paper/4844/zhs/"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www.ni.com/white-paper/4844/zhs/"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hyperlink" Target="javascript:window.print()" TargetMode="External"/><Relationship Id="rId11" Type="http://schemas.openxmlformats.org/officeDocument/2006/relationships/image" Target="media/image1.jpeg"/><Relationship Id="rId24" Type="http://schemas.openxmlformats.org/officeDocument/2006/relationships/hyperlink" Target="http://www.ni.com/white-paper/4844/zhs/" TargetMode="Externa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hyperlink" Target="http://www.ni.com/white-paper/4844/zhs/" TargetMode="Externa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http://www.ni.com/white-paper/4844/zhs/" TargetMode="External"/><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www.ni.com/white-paper/4844/zhs/"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724</Words>
  <Characters>4129</Characters>
  <Application>Microsoft Office Word</Application>
  <DocSecurity>0</DocSecurity>
  <Lines>34</Lines>
  <Paragraphs>9</Paragraphs>
  <ScaleCrop>false</ScaleCrop>
  <Company>Microsoft</Company>
  <LinksUpToDate>false</LinksUpToDate>
  <CharactersWithSpaces>4844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googol</dc:creator>
  <cp:keywords/>
  <dc:description/>
  <cp:lastModifiedBy>googol</cp:lastModifiedBy>
  <cp:revision>3</cp:revision>
  <dcterms:created xsi:type="dcterms:W3CDTF">2016-10-27T08:10:00Z</dcterms:created>
  <dcterms:modified xsi:type="dcterms:W3CDTF">2016-10-27T08:31:00Z</dcterms:modified>
</cp:coreProperties>
</file>