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579" w:rsidRDefault="00A50579" w:rsidP="00A50579">
      <w:pPr>
        <w:pStyle w:val="h1"/>
        <w:spacing w:line="263" w:lineRule="atLeast"/>
        <w:rPr>
          <w:rFonts w:ascii="新宋体" w:eastAsia="新宋体" w:hAnsi="新宋体"/>
          <w:b/>
          <w:bCs/>
          <w:color w:val="A024AA"/>
          <w:sz w:val="18"/>
          <w:szCs w:val="18"/>
        </w:rPr>
      </w:pPr>
      <w:r>
        <w:rPr>
          <w:rFonts w:ascii="新宋体" w:eastAsia="新宋体" w:hAnsi="新宋体" w:hint="eastAsia"/>
          <w:b/>
          <w:bCs/>
          <w:color w:val="A024AA"/>
          <w:sz w:val="18"/>
          <w:szCs w:val="18"/>
        </w:rPr>
        <w:t>第二章 随机信号分析</w:t>
      </w:r>
    </w:p>
    <w:p w:rsidR="00A50579" w:rsidRDefault="00A50579" w:rsidP="00A50579">
      <w:pPr>
        <w:pStyle w:val="h1"/>
        <w:spacing w:line="263" w:lineRule="atLeast"/>
        <w:rPr>
          <w:rFonts w:ascii="新宋体" w:eastAsia="新宋体" w:hAnsi="新宋体" w:hint="eastAsia"/>
          <w:b/>
          <w:bCs/>
          <w:color w:val="A024AA"/>
          <w:sz w:val="18"/>
          <w:szCs w:val="18"/>
        </w:rPr>
      </w:pPr>
      <w:r>
        <w:rPr>
          <w:rFonts w:ascii="新宋体" w:eastAsia="新宋体" w:hAnsi="新宋体" w:hint="eastAsia"/>
          <w:b/>
          <w:bCs/>
          <w:color w:val="A024AA"/>
          <w:sz w:val="18"/>
          <w:szCs w:val="18"/>
        </w:rPr>
        <w:t>2.2.2 随机过程的数字特征</w:t>
      </w:r>
    </w:p>
    <w:p w:rsidR="00A50579" w:rsidRDefault="00A50579" w:rsidP="00A50579">
      <w:pPr>
        <w:pStyle w:val="a3"/>
        <w:spacing w:line="263" w:lineRule="atLeast"/>
        <w:rPr>
          <w:rFonts w:hint="eastAsia"/>
          <w:color w:val="0066CC"/>
          <w:sz w:val="15"/>
          <w:szCs w:val="15"/>
        </w:rPr>
      </w:pPr>
      <w:r>
        <w:rPr>
          <w:noProof/>
          <w:color w:val="0066CC"/>
          <w:sz w:val="15"/>
          <w:szCs w:val="15"/>
        </w:rPr>
        <w:drawing>
          <wp:inline distT="0" distB="0" distL="0" distR="0">
            <wp:extent cx="79375" cy="63500"/>
            <wp:effectExtent l="19050" t="0" r="0" b="0"/>
            <wp:docPr id="21" name="图片 21" descr="http://jpkc.hdu.edu.cn/comm/txyl/webstandard/txbg/pinksqua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jpkc.hdu.edu.cn/comm/txyl/webstandard/txbg/pinksquar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body"/>
          <w:rFonts w:hint="eastAsia"/>
          <w:color w:val="0066CC"/>
          <w:sz w:val="15"/>
          <w:szCs w:val="15"/>
        </w:rPr>
        <w:t>数学期望和方差</w:t>
      </w:r>
    </w:p>
    <w:p w:rsidR="00A50579" w:rsidRDefault="00A50579" w:rsidP="00A50579">
      <w:pPr>
        <w:pStyle w:val="a3"/>
        <w:spacing w:line="263" w:lineRule="atLeast"/>
        <w:rPr>
          <w:rFonts w:hint="eastAsia"/>
          <w:color w:val="0066CC"/>
          <w:sz w:val="15"/>
          <w:szCs w:val="15"/>
        </w:rPr>
      </w:pPr>
      <w:r>
        <w:rPr>
          <w:noProof/>
          <w:color w:val="0066CC"/>
          <w:sz w:val="15"/>
          <w:szCs w:val="15"/>
        </w:rPr>
        <w:drawing>
          <wp:inline distT="0" distB="0" distL="0" distR="0">
            <wp:extent cx="79375" cy="63500"/>
            <wp:effectExtent l="19050" t="0" r="0" b="0"/>
            <wp:docPr id="22" name="图片 22" descr="http://jpkc.hdu.edu.cn/comm/txyl/webstandard/txbg/pinksqua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jpkc.hdu.edu.cn/comm/txyl/webstandard/txbg/pinksquar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66CC"/>
          <w:sz w:val="15"/>
          <w:szCs w:val="15"/>
        </w:rPr>
        <w:t>自相关函数和</w:t>
      </w:r>
      <w:r>
        <w:rPr>
          <w:rStyle w:val="body"/>
          <w:rFonts w:hint="eastAsia"/>
          <w:color w:val="0066CC"/>
          <w:sz w:val="15"/>
          <w:szCs w:val="15"/>
        </w:rPr>
        <w:t>自协方差函数</w:t>
      </w:r>
    </w:p>
    <w:p w:rsidR="00A50579" w:rsidRDefault="00A50579" w:rsidP="00A50579">
      <w:pPr>
        <w:pStyle w:val="a3"/>
        <w:spacing w:line="263" w:lineRule="atLeast"/>
        <w:rPr>
          <w:rFonts w:hint="eastAsia"/>
          <w:color w:val="0066CC"/>
          <w:sz w:val="15"/>
          <w:szCs w:val="15"/>
        </w:rPr>
      </w:pPr>
      <w:r>
        <w:rPr>
          <w:noProof/>
          <w:color w:val="0066CC"/>
          <w:sz w:val="15"/>
          <w:szCs w:val="15"/>
        </w:rPr>
        <w:drawing>
          <wp:inline distT="0" distB="0" distL="0" distR="0">
            <wp:extent cx="79375" cy="63500"/>
            <wp:effectExtent l="19050" t="0" r="0" b="0"/>
            <wp:docPr id="23" name="图片 23" descr="http://jpkc.hdu.edu.cn/comm/txyl/webstandard/txbg/pinksqua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jpkc.hdu.edu.cn/comm/txyl/webstandard/txbg/pinksquar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66CC"/>
          <w:sz w:val="15"/>
          <w:szCs w:val="15"/>
        </w:rPr>
        <w:t>两随机过程的联合分布函数和</w:t>
      </w:r>
      <w:r>
        <w:rPr>
          <w:rStyle w:val="body"/>
          <w:rFonts w:hint="eastAsia"/>
          <w:color w:val="0066CC"/>
          <w:sz w:val="15"/>
          <w:szCs w:val="15"/>
        </w:rPr>
        <w:t>数字特征</w:t>
      </w:r>
    </w:p>
    <w:p w:rsidR="00A50579" w:rsidRDefault="00A50579" w:rsidP="00A50579">
      <w:pPr>
        <w:pStyle w:val="h1"/>
        <w:spacing w:line="263" w:lineRule="atLeast"/>
        <w:rPr>
          <w:rFonts w:ascii="新宋体" w:eastAsia="新宋体" w:hAnsi="新宋体" w:hint="eastAsia"/>
          <w:b/>
          <w:bCs/>
          <w:color w:val="A024AA"/>
          <w:sz w:val="18"/>
          <w:szCs w:val="18"/>
        </w:rPr>
      </w:pPr>
    </w:p>
    <w:p w:rsidR="00A50579" w:rsidRDefault="00A50579" w:rsidP="00A50579">
      <w:pPr>
        <w:pStyle w:val="a3"/>
        <w:spacing w:line="263" w:lineRule="atLeast"/>
        <w:rPr>
          <w:rFonts w:hint="eastAsia"/>
          <w:color w:val="0066CC"/>
          <w:sz w:val="15"/>
          <w:szCs w:val="15"/>
        </w:rPr>
      </w:pPr>
      <w:r>
        <w:rPr>
          <w:noProof/>
          <w:color w:val="0066CC"/>
          <w:sz w:val="15"/>
          <w:szCs w:val="15"/>
        </w:rPr>
        <w:drawing>
          <wp:inline distT="0" distB="0" distL="0" distR="0">
            <wp:extent cx="79375" cy="63500"/>
            <wp:effectExtent l="19050" t="0" r="0" b="0"/>
            <wp:docPr id="24" name="图片 24" descr="http://jpkc.hdu.edu.cn/comm/txyl/webstandard/txbg/pinksqua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jpkc.hdu.edu.cn/comm/txyl/webstandard/txbg/pinksquar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body"/>
          <w:rFonts w:hint="eastAsia"/>
          <w:color w:val="0066CC"/>
          <w:sz w:val="15"/>
          <w:szCs w:val="15"/>
        </w:rPr>
        <w:t>数学期望</w:t>
      </w:r>
    </w:p>
    <w:p w:rsidR="00A50579" w:rsidRDefault="00A50579" w:rsidP="00A50579">
      <w:pPr>
        <w:pStyle w:val="body1"/>
        <w:spacing w:line="263" w:lineRule="atLeast"/>
        <w:rPr>
          <w:rFonts w:hint="eastAsia"/>
          <w:color w:val="0066CC"/>
          <w:sz w:val="15"/>
          <w:szCs w:val="15"/>
        </w:rPr>
      </w:pPr>
      <w:r>
        <w:rPr>
          <w:rFonts w:hint="eastAsia"/>
          <w:color w:val="0066CC"/>
          <w:sz w:val="15"/>
          <w:szCs w:val="15"/>
        </w:rPr>
        <w:t>随机过程</w:t>
      </w:r>
      <w:r>
        <w:rPr>
          <w:noProof/>
          <w:color w:val="0066CC"/>
          <w:sz w:val="15"/>
          <w:szCs w:val="15"/>
        </w:rPr>
        <w:drawing>
          <wp:inline distT="0" distB="0" distL="0" distR="0">
            <wp:extent cx="318135" cy="222885"/>
            <wp:effectExtent l="0" t="0" r="5715" b="0"/>
            <wp:docPr id="25" name="图片 25" descr="http://jpkc.hdu.edu.cn/comm/txyl/webstandard/tximages/txich2/txequ2/txequ21/da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jpkc.hdu.edu.cn/comm/txyl/webstandard/tximages/txich2/txequ2/txequ21/dax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66CC"/>
          <w:sz w:val="15"/>
          <w:szCs w:val="15"/>
        </w:rPr>
        <w:t>的数学期望定义为:</w:t>
      </w:r>
    </w:p>
    <w:p w:rsidR="00A50579" w:rsidRDefault="00A50579" w:rsidP="00A50579">
      <w:pPr>
        <w:pStyle w:val="a3"/>
        <w:spacing w:line="263" w:lineRule="atLeast"/>
        <w:jc w:val="center"/>
        <w:rPr>
          <w:rFonts w:hint="eastAsia"/>
          <w:color w:val="0066CC"/>
          <w:sz w:val="15"/>
          <w:szCs w:val="15"/>
        </w:rPr>
      </w:pPr>
      <w:r>
        <w:rPr>
          <w:noProof/>
          <w:color w:val="0066CC"/>
          <w:sz w:val="15"/>
          <w:szCs w:val="15"/>
        </w:rPr>
        <w:drawing>
          <wp:inline distT="0" distB="0" distL="0" distR="0">
            <wp:extent cx="1971675" cy="334010"/>
            <wp:effectExtent l="19050" t="0" r="9525" b="0"/>
            <wp:docPr id="26" name="图片 26" descr="http://jpkc.hdu.edu.cn/comm/txyl/webstandard/tximages/txich2/txequ2/txequ21/equ2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jpkc.hdu.edu.cn/comm/txyl/webstandard/tximages/txich2/txequ2/txequ21/equ2108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579" w:rsidRDefault="00A50579" w:rsidP="00A50579">
      <w:pPr>
        <w:pStyle w:val="body1"/>
        <w:spacing w:line="263" w:lineRule="atLeast"/>
        <w:rPr>
          <w:rFonts w:hint="eastAsia"/>
          <w:color w:val="0066CC"/>
          <w:sz w:val="15"/>
          <w:szCs w:val="15"/>
        </w:rPr>
      </w:pPr>
      <w:r>
        <w:rPr>
          <w:rFonts w:hint="eastAsia"/>
          <w:color w:val="0066CC"/>
          <w:sz w:val="15"/>
          <w:szCs w:val="15"/>
        </w:rPr>
        <w:t xml:space="preserve">　　</w:t>
      </w:r>
      <w:r>
        <w:rPr>
          <w:noProof/>
          <w:color w:val="0066CC"/>
          <w:sz w:val="15"/>
          <w:szCs w:val="15"/>
        </w:rPr>
        <w:drawing>
          <wp:inline distT="0" distB="0" distL="0" distR="0">
            <wp:extent cx="389890" cy="222885"/>
            <wp:effectExtent l="19050" t="0" r="0" b="0"/>
            <wp:docPr id="27" name="图片 27" descr="http://jpkc.hdu.edu.cn/comm/txyl/webstandard/tximages/txich2/txequ2/txequ24/m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jpkc.hdu.edu.cn/comm/txyl/webstandard/tximages/txich2/txequ2/txequ24/mx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66CC"/>
          <w:sz w:val="15"/>
          <w:szCs w:val="15"/>
        </w:rPr>
        <w:t>是时间函数，它表示随机过程所有样本函数的统计平均函数。图2-2-2示出了随机过程</w:t>
      </w:r>
      <w:r>
        <w:rPr>
          <w:noProof/>
          <w:color w:val="0066CC"/>
          <w:sz w:val="15"/>
          <w:szCs w:val="15"/>
        </w:rPr>
        <w:drawing>
          <wp:inline distT="0" distB="0" distL="0" distR="0">
            <wp:extent cx="318135" cy="222885"/>
            <wp:effectExtent l="0" t="0" r="5715" b="0"/>
            <wp:docPr id="28" name="图片 28" descr="http://jpkc.hdu.edu.cn/comm/txyl/webstandard/tximages/txich2/txequ2/txequ21/da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jpkc.hdu.edu.cn/comm/txyl/webstandard/tximages/txich2/txequ2/txequ21/dax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66CC"/>
          <w:sz w:val="15"/>
          <w:szCs w:val="15"/>
        </w:rPr>
        <w:t>的</w:t>
      </w:r>
      <w:r>
        <w:rPr>
          <w:noProof/>
          <w:color w:val="0066CC"/>
          <w:sz w:val="15"/>
          <w:szCs w:val="15"/>
        </w:rPr>
        <w:drawing>
          <wp:inline distT="0" distB="0" distL="0" distR="0">
            <wp:extent cx="127000" cy="142875"/>
            <wp:effectExtent l="19050" t="0" r="0" b="0"/>
            <wp:docPr id="29" name="图片 29" descr="http://jpkc.hdu.edu.cn/comm/txyl/webstandard/tximages/txich2/txequ2/txequ21/xia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jpkc.hdu.edu.cn/comm/txyl/webstandard/tximages/txich2/txequ2/txequ21/xiaon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  <w:color w:val="0066CC"/>
          <w:sz w:val="15"/>
          <w:szCs w:val="15"/>
        </w:rPr>
        <w:t>个</w:t>
      </w:r>
      <w:proofErr w:type="gramEnd"/>
      <w:r>
        <w:rPr>
          <w:rFonts w:hint="eastAsia"/>
          <w:color w:val="0066CC"/>
          <w:sz w:val="15"/>
          <w:szCs w:val="15"/>
        </w:rPr>
        <w:t>样本函数</w:t>
      </w:r>
      <w:r>
        <w:rPr>
          <w:noProof/>
          <w:color w:val="0066CC"/>
          <w:sz w:val="15"/>
          <w:szCs w:val="15"/>
        </w:rPr>
        <w:drawing>
          <wp:inline distT="0" distB="0" distL="0" distR="0">
            <wp:extent cx="318135" cy="222885"/>
            <wp:effectExtent l="19050" t="0" r="5715" b="0"/>
            <wp:docPr id="30" name="图片 30" descr="http://jpkc.hdu.edu.cn/comm/txyl/webstandard/tximages/txich2/txequ2/txequ24/xiaox1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jpkc.hdu.edu.cn/comm/txyl/webstandard/tximages/txich2/txequ2/txequ24/xiaox1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66CC"/>
          <w:sz w:val="15"/>
          <w:szCs w:val="15"/>
        </w:rPr>
        <w:t>、</w:t>
      </w:r>
      <w:r>
        <w:rPr>
          <w:noProof/>
          <w:color w:val="0066CC"/>
          <w:sz w:val="15"/>
          <w:szCs w:val="15"/>
        </w:rPr>
        <w:drawing>
          <wp:inline distT="0" distB="0" distL="0" distR="0">
            <wp:extent cx="334010" cy="222885"/>
            <wp:effectExtent l="19050" t="0" r="8890" b="0"/>
            <wp:docPr id="31" name="图片 31" descr="http://jpkc.hdu.edu.cn/comm/txyl/webstandard/tximages/txich2/txequ2/txequ24/xiaox2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jpkc.hdu.edu.cn/comm/txyl/webstandard/tximages/txich2/txequ2/txequ24/xiaox2t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66CC"/>
          <w:sz w:val="15"/>
          <w:szCs w:val="15"/>
        </w:rPr>
        <w:t>、</w:t>
      </w:r>
      <w:r>
        <w:rPr>
          <w:noProof/>
          <w:color w:val="0066CC"/>
          <w:sz w:val="15"/>
          <w:szCs w:val="15"/>
        </w:rPr>
        <w:drawing>
          <wp:inline distT="0" distB="0" distL="0" distR="0">
            <wp:extent cx="230505" cy="111125"/>
            <wp:effectExtent l="19050" t="0" r="0" b="0"/>
            <wp:docPr id="32" name="图片 32" descr="http://jpkc.hdu.edu.cn/comm/txyl/webstandard/tximages/txich6/txequ6/txequ64/3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jpkc.hdu.edu.cn/comm/txyl/webstandard/tximages/txich6/txequ6/txequ64/3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66CC"/>
          <w:sz w:val="15"/>
          <w:szCs w:val="15"/>
        </w:rPr>
        <w:drawing>
          <wp:inline distT="0" distB="0" distL="0" distR="0">
            <wp:extent cx="334010" cy="230505"/>
            <wp:effectExtent l="19050" t="0" r="8890" b="0"/>
            <wp:docPr id="33" name="图片 33" descr="http://jpkc.hdu.edu.cn/comm/txyl/webstandard/tximages/txich2/txequ2/txequ24/xiaox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jpkc.hdu.edu.cn/comm/txyl/webstandard/tximages/txich2/txequ2/txequ24/xiaoxnt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66CC"/>
          <w:sz w:val="15"/>
          <w:szCs w:val="15"/>
        </w:rPr>
        <w:t>和它的数学期望</w:t>
      </w:r>
      <w:r>
        <w:rPr>
          <w:noProof/>
          <w:color w:val="0066CC"/>
          <w:sz w:val="15"/>
          <w:szCs w:val="15"/>
        </w:rPr>
        <w:drawing>
          <wp:inline distT="0" distB="0" distL="0" distR="0">
            <wp:extent cx="389890" cy="222885"/>
            <wp:effectExtent l="19050" t="0" r="0" b="0"/>
            <wp:docPr id="34" name="图片 34" descr="http://jpkc.hdu.edu.cn/comm/txyl/webstandard/tximages/txich2/txequ2/txequ24/m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jpkc.hdu.edu.cn/comm/txyl/webstandard/tximages/txich2/txequ2/txequ24/mx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66CC"/>
          <w:sz w:val="15"/>
          <w:szCs w:val="15"/>
        </w:rPr>
        <w:t>。</w:t>
      </w:r>
    </w:p>
    <w:p w:rsidR="00A50579" w:rsidRDefault="00A50579" w:rsidP="00A50579">
      <w:pPr>
        <w:pStyle w:val="a3"/>
        <w:spacing w:line="263" w:lineRule="atLeast"/>
        <w:rPr>
          <w:rFonts w:hint="eastAsia"/>
          <w:color w:val="0066CC"/>
          <w:sz w:val="15"/>
          <w:szCs w:val="15"/>
        </w:rPr>
      </w:pPr>
      <w:r>
        <w:rPr>
          <w:noProof/>
          <w:color w:val="0066CC"/>
          <w:sz w:val="15"/>
          <w:szCs w:val="15"/>
        </w:rPr>
        <w:drawing>
          <wp:inline distT="0" distB="0" distL="0" distR="0">
            <wp:extent cx="79375" cy="63500"/>
            <wp:effectExtent l="19050" t="0" r="0" b="0"/>
            <wp:docPr id="35" name="图片 35" descr="http://jpkc.hdu.edu.cn/comm/txyl/webstandard/txbg/pinksqua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jpkc.hdu.edu.cn/comm/txyl/webstandard/txbg/pinksquar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body"/>
          <w:rFonts w:hint="eastAsia"/>
          <w:color w:val="0066CC"/>
          <w:sz w:val="15"/>
          <w:szCs w:val="15"/>
        </w:rPr>
        <w:t>方差：</w:t>
      </w:r>
    </w:p>
    <w:p w:rsidR="00A50579" w:rsidRDefault="00A50579" w:rsidP="00A50579">
      <w:pPr>
        <w:pStyle w:val="a3"/>
        <w:spacing w:line="263" w:lineRule="atLeast"/>
        <w:rPr>
          <w:rFonts w:hint="eastAsia"/>
          <w:color w:val="0066CC"/>
          <w:sz w:val="15"/>
          <w:szCs w:val="15"/>
        </w:rPr>
      </w:pPr>
      <w:r>
        <w:rPr>
          <w:rStyle w:val="body"/>
          <w:rFonts w:hint="eastAsia"/>
          <w:color w:val="0066CC"/>
          <w:sz w:val="15"/>
          <w:szCs w:val="15"/>
        </w:rPr>
        <w:t>随机过程</w:t>
      </w:r>
      <w:r>
        <w:rPr>
          <w:noProof/>
          <w:color w:val="0066CC"/>
          <w:sz w:val="15"/>
          <w:szCs w:val="15"/>
        </w:rPr>
        <w:drawing>
          <wp:inline distT="0" distB="0" distL="0" distR="0">
            <wp:extent cx="318135" cy="222885"/>
            <wp:effectExtent l="0" t="0" r="5715" b="0"/>
            <wp:docPr id="36" name="图片 36" descr="http://jpkc.hdu.edu.cn/comm/txyl/webstandard/tximages/txich2/txequ2/txequ21/da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jpkc.hdu.edu.cn/comm/txyl/webstandard/tximages/txich2/txequ2/txequ21/dax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body"/>
          <w:rFonts w:hint="eastAsia"/>
          <w:color w:val="0066CC"/>
          <w:sz w:val="15"/>
          <w:szCs w:val="15"/>
        </w:rPr>
        <w:t>的方差定义为:</w:t>
      </w:r>
    </w:p>
    <w:p w:rsidR="00A50579" w:rsidRDefault="00A50579" w:rsidP="00A50579">
      <w:pPr>
        <w:pStyle w:val="a3"/>
        <w:spacing w:line="263" w:lineRule="atLeast"/>
        <w:jc w:val="center"/>
        <w:rPr>
          <w:rFonts w:hint="eastAsia"/>
          <w:color w:val="0066CC"/>
          <w:sz w:val="15"/>
          <w:szCs w:val="15"/>
        </w:rPr>
      </w:pPr>
      <w:r>
        <w:rPr>
          <w:noProof/>
          <w:color w:val="0066CC"/>
          <w:sz w:val="15"/>
          <w:szCs w:val="15"/>
        </w:rPr>
        <w:drawing>
          <wp:inline distT="0" distB="0" distL="0" distR="0">
            <wp:extent cx="1860550" cy="262255"/>
            <wp:effectExtent l="0" t="0" r="0" b="0"/>
            <wp:docPr id="37" name="图片 37" descr="http://jpkc.hdu.edu.cn/comm/txyl/webstandard/tximages/txich2/txequ2/txequ21/equ2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jpkc.hdu.edu.cn/comm/txyl/webstandard/tximages/txich2/txequ2/txequ21/equ2109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579" w:rsidRDefault="00A50579" w:rsidP="00A50579">
      <w:pPr>
        <w:pStyle w:val="a3"/>
        <w:spacing w:line="263" w:lineRule="atLeast"/>
        <w:rPr>
          <w:rFonts w:hint="eastAsia"/>
          <w:color w:val="0066CC"/>
          <w:sz w:val="15"/>
          <w:szCs w:val="15"/>
        </w:rPr>
      </w:pPr>
      <w:r>
        <w:rPr>
          <w:rStyle w:val="body"/>
          <w:rFonts w:hint="eastAsia"/>
          <w:color w:val="0066CC"/>
          <w:sz w:val="15"/>
          <w:szCs w:val="15"/>
        </w:rPr>
        <w:t>上式还可以表示为</w:t>
      </w:r>
    </w:p>
    <w:p w:rsidR="00A50579" w:rsidRDefault="00A50579" w:rsidP="00A50579">
      <w:pPr>
        <w:pStyle w:val="a3"/>
        <w:spacing w:line="263" w:lineRule="atLeast"/>
        <w:jc w:val="center"/>
        <w:rPr>
          <w:rFonts w:hint="eastAsia"/>
          <w:color w:val="0066CC"/>
          <w:sz w:val="15"/>
          <w:szCs w:val="15"/>
        </w:rPr>
      </w:pPr>
      <w:r>
        <w:rPr>
          <w:noProof/>
          <w:color w:val="0066CC"/>
          <w:sz w:val="15"/>
          <w:szCs w:val="15"/>
        </w:rPr>
        <w:drawing>
          <wp:inline distT="0" distB="0" distL="0" distR="0">
            <wp:extent cx="2170430" cy="850900"/>
            <wp:effectExtent l="0" t="0" r="1270" b="0"/>
            <wp:docPr id="38" name="图片 38" descr="http://jpkc.hdu.edu.cn/comm/txyl/webstandard/tximages/txich2/txequ2/txequ21/equ2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jpkc.hdu.edu.cn/comm/txyl/webstandard/tximages/txich2/txequ2/txequ21/equ211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579" w:rsidRDefault="00A50579" w:rsidP="00A50579">
      <w:pPr>
        <w:pStyle w:val="a3"/>
        <w:spacing w:line="263" w:lineRule="atLeast"/>
        <w:rPr>
          <w:rFonts w:hint="eastAsia"/>
          <w:color w:val="0066CC"/>
          <w:sz w:val="15"/>
          <w:szCs w:val="15"/>
        </w:rPr>
      </w:pPr>
      <w:r>
        <w:rPr>
          <w:noProof/>
          <w:color w:val="0066CC"/>
          <w:sz w:val="15"/>
          <w:szCs w:val="15"/>
        </w:rPr>
        <w:drawing>
          <wp:inline distT="0" distB="0" distL="0" distR="0">
            <wp:extent cx="389890" cy="230505"/>
            <wp:effectExtent l="0" t="0" r="0" b="0"/>
            <wp:docPr id="39" name="图片 39" descr="http://jpkc.hdu.edu.cn/comm/txyl/webstandard/tximages/txich2/txequ2/txequ21/equ2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jpkc.hdu.edu.cn/comm/txyl/webstandard/tximages/txich2/txequ2/txequ21/equ2111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body"/>
          <w:rFonts w:hint="eastAsia"/>
          <w:color w:val="0066CC"/>
          <w:sz w:val="15"/>
          <w:szCs w:val="15"/>
        </w:rPr>
        <w:t>称为随机过程</w:t>
      </w:r>
      <w:r>
        <w:rPr>
          <w:noProof/>
          <w:color w:val="0066CC"/>
          <w:sz w:val="15"/>
          <w:szCs w:val="15"/>
        </w:rPr>
        <w:drawing>
          <wp:inline distT="0" distB="0" distL="0" distR="0">
            <wp:extent cx="318135" cy="222885"/>
            <wp:effectExtent l="0" t="0" r="5715" b="0"/>
            <wp:docPr id="40" name="图片 40" descr="http://jpkc.hdu.edu.cn/comm/txyl/webstandard/tximages/txich2/txequ2/txequ21/da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jpkc.hdu.edu.cn/comm/txyl/webstandard/tximages/txich2/txequ2/txequ21/dax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body"/>
          <w:rFonts w:hint="eastAsia"/>
          <w:color w:val="0066CC"/>
          <w:sz w:val="15"/>
          <w:szCs w:val="15"/>
        </w:rPr>
        <w:t>的方差或均方差。它表示随机过程在</w:t>
      </w:r>
      <w:r>
        <w:rPr>
          <w:noProof/>
          <w:color w:val="0066CC"/>
          <w:sz w:val="15"/>
          <w:szCs w:val="15"/>
        </w:rPr>
        <w:drawing>
          <wp:inline distT="0" distB="0" distL="0" distR="0">
            <wp:extent cx="87630" cy="151130"/>
            <wp:effectExtent l="19050" t="0" r="7620" b="0"/>
            <wp:docPr id="41" name="图片 41" descr="http://jpkc.hdu.edu.cn/comm/txyl/webstandard/tximages/txich2/txequ2/txequ21/xia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jpkc.hdu.edu.cn/comm/txyl/webstandard/tximages/txich2/txequ2/txequ21/xiaot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body"/>
          <w:rFonts w:hint="eastAsia"/>
          <w:color w:val="0066CC"/>
          <w:sz w:val="15"/>
          <w:szCs w:val="15"/>
        </w:rPr>
        <w:t>时刻对于均值</w:t>
      </w:r>
      <w:r>
        <w:rPr>
          <w:noProof/>
          <w:color w:val="0066CC"/>
          <w:sz w:val="15"/>
          <w:szCs w:val="15"/>
        </w:rPr>
        <w:drawing>
          <wp:inline distT="0" distB="0" distL="0" distR="0">
            <wp:extent cx="389890" cy="222885"/>
            <wp:effectExtent l="19050" t="0" r="0" b="0"/>
            <wp:docPr id="42" name="图片 42" descr="http://jpkc.hdu.edu.cn/comm/txyl/webstandard/tximages/txich2/txequ2/txequ24/m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jpkc.hdu.edu.cn/comm/txyl/webstandard/tximages/txich2/txequ2/txequ24/mx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body"/>
          <w:rFonts w:hint="eastAsia"/>
          <w:color w:val="0066CC"/>
          <w:sz w:val="15"/>
          <w:szCs w:val="15"/>
        </w:rPr>
        <w:t>的偏离程度。</w:t>
      </w:r>
    </w:p>
    <w:p w:rsidR="00A50579" w:rsidRDefault="00A50579" w:rsidP="00A50579">
      <w:pPr>
        <w:pStyle w:val="a3"/>
        <w:spacing w:line="263" w:lineRule="atLeast"/>
        <w:jc w:val="center"/>
        <w:rPr>
          <w:rFonts w:hint="eastAsia"/>
          <w:color w:val="0066CC"/>
          <w:sz w:val="15"/>
          <w:szCs w:val="15"/>
        </w:rPr>
      </w:pPr>
      <w:r>
        <w:rPr>
          <w:noProof/>
          <w:color w:val="0066CC"/>
          <w:sz w:val="15"/>
          <w:szCs w:val="15"/>
        </w:rPr>
        <w:lastRenderedPageBreak/>
        <w:drawing>
          <wp:inline distT="0" distB="0" distL="0" distR="0">
            <wp:extent cx="3093085" cy="2138680"/>
            <wp:effectExtent l="0" t="0" r="0" b="0"/>
            <wp:docPr id="43" name="图片 43" descr="http://jpkc.hdu.edu.cn/comm/txyl/webstandard/tximages/txich2/txtu2/tu2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jpkc.hdu.edu.cn/comm/txyl/webstandard/tximages/txich2/txtu2/tu221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579" w:rsidRDefault="00A50579" w:rsidP="00A50579">
      <w:pPr>
        <w:pStyle w:val="a3"/>
        <w:spacing w:line="263" w:lineRule="atLeast"/>
        <w:jc w:val="center"/>
        <w:rPr>
          <w:rFonts w:hint="eastAsia"/>
          <w:color w:val="0066CC"/>
          <w:sz w:val="15"/>
          <w:szCs w:val="15"/>
        </w:rPr>
      </w:pPr>
      <w:r>
        <w:rPr>
          <w:rFonts w:hint="eastAsia"/>
          <w:color w:val="0066CC"/>
          <w:sz w:val="15"/>
          <w:szCs w:val="15"/>
        </w:rPr>
        <w:t>图2-2-2 随机过程的数学期望和均方差</w:t>
      </w:r>
    </w:p>
    <w:p w:rsidR="00A50579" w:rsidRDefault="00A50579" w:rsidP="00A50579">
      <w:pPr>
        <w:widowControl/>
        <w:shd w:val="clear" w:color="auto" w:fill="FFFFFF"/>
        <w:spacing w:before="63" w:after="63" w:line="432" w:lineRule="atLeast"/>
        <w:jc w:val="left"/>
        <w:rPr>
          <w:rFonts w:ascii="Helvetica" w:eastAsia="宋体" w:hAnsi="Helvetica" w:cs="Helvetica" w:hint="eastAsia"/>
          <w:color w:val="5A5A5A"/>
          <w:kern w:val="0"/>
          <w:sz w:val="20"/>
          <w:szCs w:val="20"/>
        </w:rPr>
      </w:pP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 w:hint="eastAsi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除了</w:t>
      </w:r>
      <w:hyperlink r:id="rId18" w:history="1">
        <w:r>
          <w:rPr>
            <w:rStyle w:val="a4"/>
            <w:rFonts w:ascii="Verdana" w:hAnsi="Verdana"/>
            <w:color w:val="000000"/>
            <w:sz w:val="17"/>
            <w:szCs w:val="17"/>
          </w:rPr>
          <w:t>期望</w:t>
        </w:r>
      </w:hyperlink>
      <w:r>
        <w:rPr>
          <w:rFonts w:ascii="Verdana" w:hAnsi="Verdana"/>
          <w:color w:val="333333"/>
          <w:sz w:val="17"/>
          <w:szCs w:val="17"/>
        </w:rPr>
        <w:t>，方差</w:t>
      </w:r>
      <w:r>
        <w:rPr>
          <w:rFonts w:ascii="Verdana" w:hAnsi="Verdana"/>
          <w:color w:val="333333"/>
          <w:sz w:val="17"/>
          <w:szCs w:val="17"/>
        </w:rPr>
        <w:t>(variance)</w:t>
      </w:r>
      <w:r>
        <w:rPr>
          <w:rFonts w:ascii="Verdana" w:hAnsi="Verdana"/>
          <w:color w:val="333333"/>
          <w:sz w:val="17"/>
          <w:szCs w:val="17"/>
        </w:rPr>
        <w:t>是另一个常见的分布描述量。如果说期望表示的是分布的中心位置，那么方差就是分布的离散程度。</w:t>
      </w:r>
      <w:proofErr w:type="gramStart"/>
      <w:r>
        <w:rPr>
          <w:rFonts w:ascii="Verdana" w:hAnsi="Verdana"/>
          <w:color w:val="333333"/>
          <w:sz w:val="17"/>
          <w:szCs w:val="17"/>
        </w:rPr>
        <w:t>方差越</w:t>
      </w:r>
      <w:proofErr w:type="gramEnd"/>
      <w:r>
        <w:rPr>
          <w:rFonts w:ascii="Verdana" w:hAnsi="Verdana"/>
          <w:color w:val="333333"/>
          <w:sz w:val="17"/>
          <w:szCs w:val="17"/>
        </w:rPr>
        <w:t>大，说明随机变量取值越离散。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noProof/>
          <w:color w:val="333333"/>
          <w:sz w:val="17"/>
          <w:szCs w:val="17"/>
        </w:rPr>
        <w:drawing>
          <wp:inline distT="0" distB="0" distL="0" distR="0">
            <wp:extent cx="2854325" cy="2305685"/>
            <wp:effectExtent l="19050" t="0" r="3175" b="0"/>
            <wp:docPr id="105" name="图片 105" descr="http://images.cnitblog.com/blog/413416/201310/31204843-3b38e359d27b49bfa9471461cbab9f6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images.cnitblog.com/blog/413416/201310/31204843-3b38e359d27b49bfa9471461cbab9f6b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比如射箭时，一个优秀的选手能保持自己的弓箭集中于目标点附近，而一个经验不足的选手，他弓箭的落点会更容易散落许多地方。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4413250" cy="3307715"/>
            <wp:effectExtent l="19050" t="0" r="6350" b="0"/>
            <wp:docPr id="106" name="图片 106" descr="http://images.cnitblog.com/blog/413416/201310/31205621-6a9d6b296beb483c97270b7d1ce82b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images.cnitblog.com/blog/413416/201310/31205621-6a9d6b296beb483c97270b7d1ce82b9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上面的靶上有两套落点。尽管两套落点的平均中心位置都在原点</w:t>
      </w:r>
      <w:r>
        <w:rPr>
          <w:rFonts w:ascii="Verdana" w:hAnsi="Verdana"/>
          <w:color w:val="333333"/>
          <w:sz w:val="17"/>
          <w:szCs w:val="17"/>
        </w:rPr>
        <w:t xml:space="preserve"> (</w:t>
      </w:r>
      <w:r>
        <w:rPr>
          <w:rFonts w:ascii="Verdana" w:hAnsi="Verdana"/>
          <w:color w:val="333333"/>
          <w:sz w:val="17"/>
          <w:szCs w:val="17"/>
        </w:rPr>
        <w:t>即期望相同），但两套落点的离散程度明显有区别。蓝色的点离散程度更小。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数学上，我们用方差来代表一组数据或者某个概率分布的离散程度。可见，方差是独立于期望的另一个对分布的度量。两个分布，完全可能有相同的期望，而方差不同，正如我们上面的箭靶。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</w:t>
      </w:r>
    </w:p>
    <w:p w:rsidR="001A23E2" w:rsidRDefault="001A23E2" w:rsidP="001A23E2">
      <w:pPr>
        <w:pStyle w:val="3"/>
        <w:pBdr>
          <w:bottom w:val="single" w:sz="4" w:space="0" w:color="auto"/>
        </w:pBdr>
        <w:shd w:val="clear" w:color="auto" w:fill="FFFFFF"/>
        <w:spacing w:before="0" w:after="0" w:line="501" w:lineRule="atLeast"/>
        <w:rPr>
          <w:rFonts w:ascii="Arial" w:hAnsi="Arial" w:cs="Arial"/>
          <w:color w:val="355681"/>
          <w:sz w:val="25"/>
          <w:szCs w:val="25"/>
        </w:rPr>
      </w:pPr>
      <w:r>
        <w:rPr>
          <w:rFonts w:ascii="Arial" w:hAnsi="Arial" w:cs="Arial"/>
          <w:color w:val="355681"/>
          <w:sz w:val="25"/>
          <w:szCs w:val="25"/>
        </w:rPr>
        <w:t>方差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对于一个随机变量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X</w:t>
      </w:r>
      <w:r>
        <w:rPr>
          <w:rStyle w:val="mjxassistivemathml"/>
          <w:rFonts w:ascii="Verdana" w:hAnsi="Verdana"/>
          <w:color w:val="333333"/>
          <w:sz w:val="17"/>
          <w:szCs w:val="17"/>
          <w:bdr w:val="none" w:sz="0" w:space="0" w:color="auto" w:frame="1"/>
        </w:rPr>
        <w:t>X</w:t>
      </w:r>
      <w:r>
        <w:rPr>
          <w:rFonts w:ascii="Verdana" w:hAnsi="Verdana"/>
          <w:color w:val="333333"/>
          <w:sz w:val="17"/>
          <w:szCs w:val="17"/>
        </w:rPr>
        <w:t>来说，它的方差为</w:t>
      </w:r>
      <w:r>
        <w:rPr>
          <w:rFonts w:ascii="Verdana" w:hAnsi="Verdana"/>
          <w:color w:val="333333"/>
          <w:sz w:val="17"/>
          <w:szCs w:val="17"/>
        </w:rPr>
        <w:t>:</w:t>
      </w:r>
    </w:p>
    <w:p w:rsidR="001A23E2" w:rsidRDefault="001A23E2" w:rsidP="001A23E2">
      <w:pPr>
        <w:jc w:val="center"/>
        <w:rPr>
          <w:rFonts w:ascii="宋体" w:hAnsi="宋体"/>
          <w:sz w:val="24"/>
          <w:szCs w:val="24"/>
        </w:rPr>
      </w:pPr>
      <w:proofErr w:type="spellStart"/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Var</w:t>
      </w:r>
      <w:proofErr w:type="spellEnd"/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X</w:t>
      </w:r>
      <w:proofErr w:type="gramStart"/>
      <w:r>
        <w:rPr>
          <w:rStyle w:val="mo"/>
          <w:rFonts w:ascii="MathJax_Main" w:hAnsi="MathJax_Main"/>
          <w:szCs w:val="21"/>
          <w:bdr w:val="none" w:sz="0" w:space="0" w:color="auto" w:frame="1"/>
        </w:rPr>
        <w:t>)=</w:t>
      </w:r>
      <w:proofErr w:type="gramEnd"/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E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[(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μ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</w:t>
      </w:r>
      <w:r>
        <w:rPr>
          <w:rStyle w:val="mn"/>
          <w:rFonts w:ascii="MathJax_Main" w:hAnsi="MathJax_Main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]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其中，</w:t>
      </w:r>
      <w:proofErr w:type="spellStart"/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μ</w:t>
      </w:r>
      <w:r>
        <w:rPr>
          <w:rStyle w:val="mjxassistivemathml"/>
          <w:rFonts w:ascii="Verdana" w:hAnsi="Verdana"/>
          <w:color w:val="333333"/>
          <w:sz w:val="17"/>
          <w:szCs w:val="17"/>
          <w:bdr w:val="none" w:sz="0" w:space="0" w:color="auto" w:frame="1"/>
        </w:rPr>
        <w:t>μ</w:t>
      </w:r>
      <w:proofErr w:type="spellEnd"/>
      <w:r>
        <w:rPr>
          <w:rFonts w:ascii="Verdana" w:hAnsi="Verdana"/>
          <w:color w:val="333333"/>
          <w:sz w:val="17"/>
          <w:szCs w:val="17"/>
        </w:rPr>
        <w:t>表示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X</w:t>
      </w:r>
      <w:r>
        <w:rPr>
          <w:rStyle w:val="mjxassistivemathml"/>
          <w:rFonts w:ascii="Verdana" w:hAnsi="Verdana"/>
          <w:color w:val="333333"/>
          <w:sz w:val="17"/>
          <w:szCs w:val="17"/>
          <w:bdr w:val="none" w:sz="0" w:space="0" w:color="auto" w:frame="1"/>
        </w:rPr>
        <w:t>X</w:t>
      </w:r>
      <w:r>
        <w:rPr>
          <w:rFonts w:ascii="Verdana" w:hAnsi="Verdana"/>
          <w:color w:val="333333"/>
          <w:sz w:val="17"/>
          <w:szCs w:val="17"/>
        </w:rPr>
        <w:t>的期望值，即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μ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)</w:t>
      </w:r>
      <w:r>
        <w:rPr>
          <w:rFonts w:ascii="Verdana" w:hAnsi="Verdana"/>
          <w:color w:val="333333"/>
          <w:sz w:val="17"/>
          <w:szCs w:val="17"/>
        </w:rPr>
        <w:t>。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我们可以代入</w:t>
      </w:r>
      <w:hyperlink r:id="rId21" w:history="1">
        <w:r>
          <w:rPr>
            <w:rStyle w:val="a4"/>
            <w:rFonts w:ascii="Verdana" w:hAnsi="Verdana"/>
            <w:color w:val="000000"/>
            <w:sz w:val="17"/>
            <w:szCs w:val="17"/>
          </w:rPr>
          <w:t>期望</w:t>
        </w:r>
      </w:hyperlink>
      <w:r>
        <w:rPr>
          <w:rFonts w:ascii="Verdana" w:hAnsi="Verdana"/>
          <w:color w:val="333333"/>
          <w:sz w:val="17"/>
          <w:szCs w:val="17"/>
        </w:rPr>
        <w:t>的数学表达形式。比如连续随机变量：</w:t>
      </w:r>
    </w:p>
    <w:p w:rsidR="001A23E2" w:rsidRDefault="001A23E2" w:rsidP="001A23E2">
      <w:pPr>
        <w:tabs>
          <w:tab w:val="center" w:pos="4153"/>
          <w:tab w:val="left" w:pos="7576"/>
        </w:tabs>
        <w:jc w:val="left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3729355" cy="612140"/>
            <wp:effectExtent l="19050" t="0" r="4445" b="0"/>
            <wp:docPr id="111" name="图片 111" descr="C:\Users\googol\AppData\Local\Temp\mx31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googol\AppData\Local\Temp\mx3106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方差概念背后的逻辑很简单。一个取值与期望值的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距离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用两者差的平方表示。该平方值表示取值与分布中心的偏差程度。平方的最小取值为</w:t>
      </w:r>
      <w:r>
        <w:rPr>
          <w:rFonts w:ascii="Verdana" w:hAnsi="Verdana"/>
          <w:color w:val="333333"/>
          <w:sz w:val="17"/>
          <w:szCs w:val="17"/>
        </w:rPr>
        <w:t>0</w:t>
      </w:r>
      <w:r>
        <w:rPr>
          <w:rFonts w:ascii="Verdana" w:hAnsi="Verdana"/>
          <w:color w:val="333333"/>
          <w:sz w:val="17"/>
          <w:szCs w:val="17"/>
        </w:rPr>
        <w:t>。当取值与期望值相同时，此时</w:t>
      </w:r>
      <w:proofErr w:type="gramStart"/>
      <w:r>
        <w:rPr>
          <w:rFonts w:ascii="Verdana" w:hAnsi="Verdana"/>
          <w:color w:val="333333"/>
          <w:sz w:val="17"/>
          <w:szCs w:val="17"/>
        </w:rPr>
        <w:t>不</w:t>
      </w:r>
      <w:proofErr w:type="gramEnd"/>
      <w:r>
        <w:rPr>
          <w:rFonts w:ascii="Verdana" w:hAnsi="Verdana"/>
          <w:color w:val="333333"/>
          <w:sz w:val="17"/>
          <w:szCs w:val="17"/>
        </w:rPr>
        <w:t>离散，</w:t>
      </w:r>
      <w:proofErr w:type="gramStart"/>
      <w:r>
        <w:rPr>
          <w:rFonts w:ascii="Verdana" w:hAnsi="Verdana"/>
          <w:color w:val="333333"/>
          <w:sz w:val="17"/>
          <w:szCs w:val="17"/>
        </w:rPr>
        <w:t>平方为</w:t>
      </w:r>
      <w:proofErr w:type="gramEnd"/>
      <w:r>
        <w:rPr>
          <w:rFonts w:ascii="Verdana" w:hAnsi="Verdana"/>
          <w:color w:val="333333"/>
          <w:sz w:val="17"/>
          <w:szCs w:val="17"/>
        </w:rPr>
        <w:t>0</w:t>
      </w:r>
      <w:r>
        <w:rPr>
          <w:rFonts w:ascii="Verdana" w:hAnsi="Verdana"/>
          <w:color w:val="333333"/>
          <w:sz w:val="17"/>
          <w:szCs w:val="17"/>
        </w:rPr>
        <w:t>，即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距离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最小；当随机变量偏离期望值时，平方增大。由于取值是随机的，不同取值的概率不同，我们根据概率对该</w:t>
      </w:r>
      <w:proofErr w:type="gramStart"/>
      <w:r>
        <w:rPr>
          <w:rFonts w:ascii="Verdana" w:hAnsi="Verdana"/>
          <w:color w:val="333333"/>
          <w:sz w:val="17"/>
          <w:szCs w:val="17"/>
        </w:rPr>
        <w:t>平方进行</w:t>
      </w:r>
      <w:proofErr w:type="gramEnd"/>
      <w:r>
        <w:rPr>
          <w:rFonts w:ascii="Verdana" w:hAnsi="Verdana"/>
          <w:color w:val="333333"/>
          <w:sz w:val="17"/>
          <w:szCs w:val="17"/>
        </w:rPr>
        <w:t>加权平均，也就获得整体的离散程度</w:t>
      </w:r>
      <w:r>
        <w:rPr>
          <w:rFonts w:ascii="Verdana" w:hAnsi="Verdana"/>
          <w:color w:val="333333"/>
          <w:sz w:val="17"/>
          <w:szCs w:val="17"/>
        </w:rPr>
        <w:t>——</w:t>
      </w:r>
      <w:r>
        <w:rPr>
          <w:rFonts w:ascii="Verdana" w:hAnsi="Verdana"/>
          <w:color w:val="333333"/>
          <w:sz w:val="17"/>
          <w:szCs w:val="17"/>
        </w:rPr>
        <w:t>方差。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方差的平方根称为标准差</w:t>
      </w:r>
      <w:r>
        <w:rPr>
          <w:rFonts w:ascii="Verdana" w:hAnsi="Verdana"/>
          <w:color w:val="333333"/>
          <w:sz w:val="17"/>
          <w:szCs w:val="17"/>
        </w:rPr>
        <w:t xml:space="preserve">(standard deviation, </w:t>
      </w:r>
      <w:r>
        <w:rPr>
          <w:rFonts w:ascii="Verdana" w:hAnsi="Verdana"/>
          <w:color w:val="333333"/>
          <w:sz w:val="17"/>
          <w:szCs w:val="17"/>
        </w:rPr>
        <w:t>简写</w:t>
      </w:r>
      <w:r>
        <w:rPr>
          <w:rFonts w:ascii="Verdana" w:hAnsi="Verdana"/>
          <w:color w:val="333333"/>
          <w:sz w:val="17"/>
          <w:szCs w:val="17"/>
        </w:rPr>
        <w:t>std)</w:t>
      </w:r>
      <w:r>
        <w:rPr>
          <w:rFonts w:ascii="Verdana" w:hAnsi="Verdana"/>
          <w:color w:val="333333"/>
          <w:sz w:val="17"/>
          <w:szCs w:val="17"/>
        </w:rPr>
        <w:t>。我们常用</w:t>
      </w:r>
      <w:r>
        <w:rPr>
          <w:rStyle w:val="mjxassistivemathml"/>
          <w:rFonts w:ascii="Verdana" w:hAnsi="Verdana"/>
          <w:color w:val="333333"/>
          <w:sz w:val="17"/>
          <w:szCs w:val="17"/>
          <w:bdr w:val="none" w:sz="0" w:space="0" w:color="auto" w:frame="1"/>
        </w:rPr>
        <w:t>σ</w:t>
      </w:r>
      <w:r>
        <w:rPr>
          <w:rFonts w:ascii="Verdana" w:hAnsi="Verdana"/>
          <w:color w:val="333333"/>
          <w:sz w:val="17"/>
          <w:szCs w:val="17"/>
        </w:rPr>
        <w:t>表示标准差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 w:hint="eastAsia"/>
          <w:color w:val="333333"/>
          <w:sz w:val="17"/>
          <w:szCs w:val="17"/>
        </w:rPr>
      </w:pPr>
      <w:r>
        <w:rPr>
          <w:noProof/>
        </w:rPr>
        <w:drawing>
          <wp:inline distT="0" distB="0" distL="0" distR="0">
            <wp:extent cx="1478915" cy="421640"/>
            <wp:effectExtent l="19050" t="0" r="6985" b="0"/>
            <wp:docPr id="120" name="图片 120" descr="C:\Users\googol\AppData\Local\Temp\mx33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googol\AppData\Local\Temp\mx33E2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标准差也表示分布的离散程度。</w:t>
      </w:r>
    </w:p>
    <w:p w:rsidR="001A23E2" w:rsidRDefault="001A23E2" w:rsidP="001A23E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Style w:val="a7"/>
          <w:rFonts w:ascii="Verdana" w:hAnsi="Verdana"/>
          <w:color w:val="333333"/>
          <w:sz w:val="17"/>
          <w:szCs w:val="17"/>
        </w:rPr>
        <w:t>正态分布的方差</w:t>
      </w:r>
      <w:r>
        <w:rPr>
          <w:rStyle w:val="a7"/>
          <w:rFonts w:ascii="Verdana" w:hAnsi="Verdana"/>
          <w:color w:val="333333"/>
          <w:sz w:val="17"/>
          <w:szCs w:val="17"/>
        </w:rPr>
        <w:t> 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根据上面的定义，可以算出正态分布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 w:hint="eastAsia"/>
          <w:color w:val="333333"/>
          <w:sz w:val="17"/>
          <w:szCs w:val="17"/>
        </w:rPr>
      </w:pPr>
      <w:r>
        <w:rPr>
          <w:noProof/>
        </w:rPr>
        <w:drawing>
          <wp:inline distT="0" distB="0" distL="0" distR="0">
            <wp:extent cx="3021330" cy="1375410"/>
            <wp:effectExtent l="19050" t="0" r="7620" b="0"/>
            <wp:docPr id="123" name="图片 123" descr="C:\Users\googol\AppData\Local\Temp\mx39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googol\AppData\Local\Temp\mx3962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正态分布的标准差正等于正态分布中的参数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σ</w:t>
      </w:r>
      <w:r>
        <w:rPr>
          <w:rFonts w:ascii="Verdana" w:hAnsi="Verdana"/>
          <w:color w:val="333333"/>
          <w:sz w:val="17"/>
          <w:szCs w:val="17"/>
        </w:rPr>
        <w:t>。这正是我们使用字母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σ</w:t>
      </w:r>
      <w:r>
        <w:rPr>
          <w:rFonts w:ascii="Verdana" w:hAnsi="Verdana"/>
          <w:color w:val="333333"/>
          <w:sz w:val="17"/>
          <w:szCs w:val="17"/>
        </w:rPr>
        <w:t>来表示标准差的原因！</w:t>
      </w:r>
    </w:p>
    <w:p w:rsidR="001A23E2" w:rsidRDefault="001A23E2" w:rsidP="001A23E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可以预期到，正态分布的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σ</w:t>
      </w:r>
      <w:r>
        <w:rPr>
          <w:rFonts w:ascii="Verdana" w:hAnsi="Verdana"/>
          <w:color w:val="333333"/>
          <w:sz w:val="17"/>
          <w:szCs w:val="17"/>
        </w:rPr>
        <w:t>越大，分布离散越大，正如我们从下面的分布曲线中看到的</w:t>
      </w:r>
      <w:r>
        <w:rPr>
          <w:rFonts w:ascii="Verdana" w:hAnsi="Verdana"/>
          <w:color w:val="333333"/>
          <w:sz w:val="17"/>
          <w:szCs w:val="17"/>
        </w:rPr>
        <w:t>:</w:t>
      </w:r>
    </w:p>
    <w:p w:rsidR="001A23E2" w:rsidRDefault="001A23E2" w:rsidP="001A23E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noProof/>
          <w:color w:val="333333"/>
          <w:sz w:val="17"/>
          <w:szCs w:val="17"/>
        </w:rPr>
        <w:drawing>
          <wp:inline distT="0" distB="0" distL="0" distR="0">
            <wp:extent cx="5096510" cy="3816350"/>
            <wp:effectExtent l="19050" t="0" r="8890" b="0"/>
            <wp:docPr id="107" name="图片 107" descr="http://images.cnitblog.com/blog/413416/201310/31131016-0fc2e085b8774d38b4afc9b9c49739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images.cnitblog.com/blog/413416/201310/31131016-0fc2e085b8774d38b4afc9b9c49739c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17"/>
          <w:szCs w:val="17"/>
        </w:rPr>
        <w:t>当方差小时，曲线下的面积更加集中于期望值</w:t>
      </w:r>
      <w:r>
        <w:rPr>
          <w:rFonts w:ascii="Verdana" w:hAnsi="Verdana"/>
          <w:color w:val="333333"/>
          <w:sz w:val="17"/>
          <w:szCs w:val="17"/>
        </w:rPr>
        <w:t>0</w:t>
      </w:r>
      <w:r>
        <w:rPr>
          <w:rFonts w:ascii="Verdana" w:hAnsi="Verdana"/>
          <w:color w:val="333333"/>
          <w:sz w:val="17"/>
          <w:szCs w:val="17"/>
        </w:rPr>
        <w:t>附近。当方差大时，随机变量更加离散。此时分布曲线的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尾部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很厚，即使在取值很偏离</w:t>
      </w:r>
      <w:r>
        <w:rPr>
          <w:rFonts w:ascii="Verdana" w:hAnsi="Verdana"/>
          <w:color w:val="333333"/>
          <w:sz w:val="17"/>
          <w:szCs w:val="17"/>
        </w:rPr>
        <w:t>0</w:t>
      </w:r>
      <w:r>
        <w:rPr>
          <w:rFonts w:ascii="Verdana" w:hAnsi="Verdana"/>
          <w:color w:val="333333"/>
          <w:sz w:val="17"/>
          <w:szCs w:val="17"/>
        </w:rPr>
        <w:t>时，比如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21"/>
          <w:szCs w:val="21"/>
          <w:bdr w:val="none" w:sz="0" w:space="0" w:color="auto" w:frame="1"/>
        </w:rPr>
        <w:t>4</w:t>
      </w:r>
      <w:r>
        <w:rPr>
          <w:rFonts w:ascii="Verdana" w:hAnsi="Verdana"/>
          <w:color w:val="333333"/>
          <w:sz w:val="17"/>
          <w:szCs w:val="17"/>
        </w:rPr>
        <w:t>时，依然有很大的概率可以取到。</w:t>
      </w:r>
    </w:p>
    <w:p w:rsidR="001A23E2" w:rsidRDefault="001A23E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 w:hint="eastAsia"/>
          <w:color w:val="333333"/>
          <w:sz w:val="17"/>
          <w:szCs w:val="17"/>
        </w:rPr>
      </w:pPr>
    </w:p>
    <w:p w:rsidR="001A7841" w:rsidRDefault="001A7841" w:rsidP="001A7841">
      <w:pPr>
        <w:pStyle w:val="3"/>
        <w:pBdr>
          <w:bottom w:val="single" w:sz="4" w:space="0" w:color="auto"/>
        </w:pBdr>
        <w:shd w:val="clear" w:color="auto" w:fill="FFFFFF"/>
        <w:spacing w:before="0" w:after="0" w:line="501" w:lineRule="atLeast"/>
        <w:rPr>
          <w:rFonts w:ascii="Arial" w:hAnsi="Arial" w:cs="Arial"/>
          <w:color w:val="355681"/>
          <w:sz w:val="25"/>
          <w:szCs w:val="25"/>
        </w:rPr>
      </w:pPr>
      <w:proofErr w:type="spellStart"/>
      <w:r>
        <w:rPr>
          <w:rFonts w:ascii="Arial" w:hAnsi="Arial" w:cs="Arial"/>
          <w:color w:val="355681"/>
          <w:sz w:val="25"/>
          <w:szCs w:val="25"/>
        </w:rPr>
        <w:t>Chebyshev</w:t>
      </w:r>
      <w:proofErr w:type="spellEnd"/>
      <w:r>
        <w:rPr>
          <w:rFonts w:ascii="Arial" w:hAnsi="Arial" w:cs="Arial"/>
          <w:color w:val="355681"/>
          <w:sz w:val="25"/>
          <w:szCs w:val="25"/>
        </w:rPr>
        <w:t>不等式</w:t>
      </w:r>
    </w:p>
    <w:p w:rsidR="001A7841" w:rsidRDefault="001A7841" w:rsidP="001A7841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我们一直在强调，标准差</w:t>
      </w:r>
      <w:r>
        <w:rPr>
          <w:rFonts w:ascii="Verdana" w:hAnsi="Verdana"/>
          <w:color w:val="333333"/>
          <w:sz w:val="17"/>
          <w:szCs w:val="17"/>
        </w:rPr>
        <w:t>(</w:t>
      </w:r>
      <w:r>
        <w:rPr>
          <w:rFonts w:ascii="Verdana" w:hAnsi="Verdana"/>
          <w:color w:val="333333"/>
          <w:sz w:val="17"/>
          <w:szCs w:val="17"/>
        </w:rPr>
        <w:t>和方差</w:t>
      </w:r>
      <w:r>
        <w:rPr>
          <w:rFonts w:ascii="Verdana" w:hAnsi="Verdana"/>
          <w:color w:val="333333"/>
          <w:sz w:val="17"/>
          <w:szCs w:val="17"/>
        </w:rPr>
        <w:t>)</w:t>
      </w:r>
      <w:r>
        <w:rPr>
          <w:rFonts w:ascii="Verdana" w:hAnsi="Verdana"/>
          <w:color w:val="333333"/>
          <w:sz w:val="17"/>
          <w:szCs w:val="17"/>
        </w:rPr>
        <w:t>表示分布的离散程度。标准差越大，随机变量取值偏离平均值的可能性越大。如何定量的说明这一点呢？我们可以计算一个随机变量与期望偏离超过某个量的可能性。比如偏离超过</w:t>
      </w:r>
      <w:r>
        <w:rPr>
          <w:rFonts w:ascii="Verdana" w:hAnsi="Verdana"/>
          <w:color w:val="333333"/>
          <w:sz w:val="17"/>
          <w:szCs w:val="17"/>
        </w:rPr>
        <w:t>2</w:t>
      </w:r>
      <w:r>
        <w:rPr>
          <w:rFonts w:ascii="Verdana" w:hAnsi="Verdana"/>
          <w:color w:val="333333"/>
          <w:sz w:val="17"/>
          <w:szCs w:val="17"/>
        </w:rPr>
        <w:t>个标准差的可能性。即</w:t>
      </w:r>
    </w:p>
    <w:p w:rsidR="001A7841" w:rsidRDefault="001A7841" w:rsidP="001A7841">
      <w:pPr>
        <w:jc w:val="center"/>
        <w:rPr>
          <w:rFonts w:ascii="宋体" w:hAnsi="宋体"/>
          <w:sz w:val="24"/>
          <w:szCs w:val="24"/>
        </w:rPr>
      </w:pPr>
      <w:proofErr w:type="gramStart"/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lastRenderedPageBreak/>
        <w:t>P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proofErr w:type="gramEnd"/>
      <w:r>
        <w:rPr>
          <w:rStyle w:val="mo"/>
          <w:rFonts w:ascii="MathJax_Main" w:hAnsi="MathJax_Main"/>
          <w:szCs w:val="21"/>
          <w:bdr w:val="none" w:sz="0" w:space="0" w:color="auto" w:frame="1"/>
        </w:rPr>
        <w:t>|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μ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|&gt;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σ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</w:t>
      </w:r>
    </w:p>
    <w:p w:rsidR="001A7841" w:rsidRDefault="001A7841" w:rsidP="001A7841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这个概率依赖于分布本身的类型。比如正态分布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333333"/>
          <w:sz w:val="21"/>
          <w:szCs w:val="21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333333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)</w:t>
      </w:r>
      <w:r>
        <w:rPr>
          <w:rStyle w:val="mjxassistivemathml"/>
          <w:rFonts w:ascii="Verdana" w:hAnsi="Verdana" w:hint="eastAsia"/>
          <w:color w:val="333333"/>
          <w:sz w:val="17"/>
          <w:szCs w:val="17"/>
          <w:bdr w:val="none" w:sz="0" w:space="0" w:color="auto" w:frame="1"/>
        </w:rPr>
        <w:t>，</w:t>
      </w:r>
      <w:r>
        <w:rPr>
          <w:rFonts w:ascii="Verdana" w:hAnsi="Verdana"/>
          <w:color w:val="333333"/>
          <w:sz w:val="17"/>
          <w:szCs w:val="17"/>
        </w:rPr>
        <w:t>这一概率即为</w:t>
      </w:r>
      <w:r>
        <w:rPr>
          <w:rFonts w:ascii="Verdana" w:hAnsi="Verdana"/>
          <w:color w:val="333333"/>
          <w:sz w:val="17"/>
          <w:szCs w:val="17"/>
        </w:rPr>
        <w:t>x</w:t>
      </w:r>
      <w:r>
        <w:rPr>
          <w:rFonts w:ascii="Verdana" w:hAnsi="Verdana"/>
          <w:color w:val="333333"/>
          <w:sz w:val="17"/>
          <w:szCs w:val="17"/>
        </w:rPr>
        <w:t>大于</w:t>
      </w:r>
      <w:r>
        <w:rPr>
          <w:rFonts w:ascii="Verdana" w:hAnsi="Verdana"/>
          <w:color w:val="333333"/>
          <w:sz w:val="17"/>
          <w:szCs w:val="17"/>
        </w:rPr>
        <w:t>2</w:t>
      </w:r>
      <w:r>
        <w:rPr>
          <w:rFonts w:ascii="Verdana" w:hAnsi="Verdana"/>
          <w:color w:val="333333"/>
          <w:sz w:val="17"/>
          <w:szCs w:val="17"/>
        </w:rPr>
        <w:t>，或者</w:t>
      </w:r>
      <w:r>
        <w:rPr>
          <w:rFonts w:ascii="Verdana" w:hAnsi="Verdana"/>
          <w:color w:val="333333"/>
          <w:sz w:val="17"/>
          <w:szCs w:val="17"/>
        </w:rPr>
        <w:t>x</w:t>
      </w:r>
      <w:r>
        <w:rPr>
          <w:rFonts w:ascii="Verdana" w:hAnsi="Verdana"/>
          <w:color w:val="333333"/>
          <w:sz w:val="17"/>
          <w:szCs w:val="17"/>
        </w:rPr>
        <w:t>小于</w:t>
      </w:r>
      <w:r>
        <w:rPr>
          <w:rFonts w:ascii="Verdana" w:hAnsi="Verdana"/>
          <w:color w:val="333333"/>
          <w:sz w:val="17"/>
          <w:szCs w:val="17"/>
        </w:rPr>
        <w:t>-2</w:t>
      </w:r>
      <w:r>
        <w:rPr>
          <w:rFonts w:ascii="Verdana" w:hAnsi="Verdana"/>
          <w:color w:val="333333"/>
          <w:sz w:val="17"/>
          <w:szCs w:val="17"/>
        </w:rPr>
        <w:t>的部分对应的曲线下面积：</w:t>
      </w:r>
    </w:p>
    <w:p w:rsidR="001A7841" w:rsidRDefault="001A7841" w:rsidP="001A7841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noProof/>
          <w:color w:val="333333"/>
          <w:sz w:val="17"/>
          <w:szCs w:val="17"/>
        </w:rPr>
        <w:drawing>
          <wp:inline distT="0" distB="0" distL="0" distR="0">
            <wp:extent cx="3896360" cy="2934335"/>
            <wp:effectExtent l="19050" t="0" r="8890" b="0"/>
            <wp:docPr id="126" name="图片 126" descr="http://images.cnitblog.com/blog/413416/201312/05203539-6c6e828fdd2b41f89c10189619f48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images.cnitblog.com/blog/413416/201312/05203539-6c6e828fdd2b41f89c10189619f4893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841" w:rsidRDefault="001A7841" w:rsidP="001A7841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实际上，无论</w:t>
      </w:r>
      <w:r>
        <w:rPr>
          <w:rStyle w:val="mjxassistivemathml"/>
          <w:rFonts w:ascii="Verdana" w:hAnsi="Verdana"/>
          <w:color w:val="333333"/>
          <w:sz w:val="17"/>
          <w:szCs w:val="17"/>
          <w:bdr w:val="none" w:sz="0" w:space="0" w:color="auto" w:frame="1"/>
        </w:rPr>
        <w:t>μ</w:t>
      </w:r>
      <w:r>
        <w:rPr>
          <w:rFonts w:ascii="Verdana" w:hAnsi="Verdana"/>
          <w:color w:val="333333"/>
          <w:sz w:val="17"/>
          <w:szCs w:val="17"/>
        </w:rPr>
        <w:t>和</w:t>
      </w:r>
      <w:r>
        <w:rPr>
          <w:rStyle w:val="mjxassistivemathml"/>
          <w:rFonts w:ascii="Verdana" w:hAnsi="Verdana"/>
          <w:color w:val="333333"/>
          <w:sz w:val="17"/>
          <w:szCs w:val="17"/>
          <w:bdr w:val="none" w:sz="0" w:space="0" w:color="auto" w:frame="1"/>
        </w:rPr>
        <w:t>σ</w:t>
      </w:r>
      <w:r>
        <w:rPr>
          <w:rFonts w:ascii="Verdana" w:hAnsi="Verdana"/>
          <w:color w:val="333333"/>
          <w:sz w:val="17"/>
          <w:szCs w:val="17"/>
        </w:rPr>
        <w:t>如何取值，对于正态分布来说，偏离期望超过两个标准差的概率都相同，约等于</w:t>
      </w:r>
      <w:r>
        <w:rPr>
          <w:rFonts w:ascii="Verdana" w:hAnsi="Verdana"/>
          <w:color w:val="333333"/>
          <w:sz w:val="17"/>
          <w:szCs w:val="17"/>
        </w:rPr>
        <w:t>0.0455 (</w:t>
      </w:r>
      <w:r>
        <w:rPr>
          <w:rFonts w:ascii="Verdana" w:hAnsi="Verdana"/>
          <w:color w:val="333333"/>
          <w:sz w:val="17"/>
          <w:szCs w:val="17"/>
        </w:rPr>
        <w:t>可以根据正态分布的表达式计算</w:t>
      </w:r>
      <w:r>
        <w:rPr>
          <w:rFonts w:ascii="Verdana" w:hAnsi="Verdana"/>
          <w:color w:val="333333"/>
          <w:sz w:val="17"/>
          <w:szCs w:val="17"/>
        </w:rPr>
        <w:t>)</w:t>
      </w:r>
      <w:r>
        <w:rPr>
          <w:rFonts w:ascii="Verdana" w:hAnsi="Verdana"/>
          <w:color w:val="333333"/>
          <w:sz w:val="17"/>
          <w:szCs w:val="17"/>
        </w:rPr>
        <w:t>。随机变量的取值有约</w:t>
      </w:r>
      <w:r>
        <w:rPr>
          <w:rFonts w:ascii="Verdana" w:hAnsi="Verdana"/>
          <w:color w:val="333333"/>
          <w:sz w:val="17"/>
          <w:szCs w:val="17"/>
        </w:rPr>
        <w:t>95.545%</w:t>
      </w:r>
      <w:r>
        <w:rPr>
          <w:rFonts w:ascii="Verdana" w:hAnsi="Verdana"/>
          <w:color w:val="333333"/>
          <w:sz w:val="17"/>
          <w:szCs w:val="17"/>
        </w:rPr>
        <w:t>的可能性落在正负两个标准差的区间内，即从</w:t>
      </w:r>
      <w:r>
        <w:rPr>
          <w:rFonts w:ascii="Verdana" w:hAnsi="Verdana"/>
          <w:color w:val="333333"/>
          <w:sz w:val="17"/>
          <w:szCs w:val="17"/>
        </w:rPr>
        <w:t>-2</w:t>
      </w:r>
      <w:r>
        <w:rPr>
          <w:rFonts w:ascii="Verdana" w:hAnsi="Verdana"/>
          <w:color w:val="333333"/>
          <w:sz w:val="17"/>
          <w:szCs w:val="17"/>
        </w:rPr>
        <w:t>到</w:t>
      </w:r>
      <w:r>
        <w:rPr>
          <w:rFonts w:ascii="Verdana" w:hAnsi="Verdana"/>
          <w:color w:val="333333"/>
          <w:sz w:val="17"/>
          <w:szCs w:val="17"/>
        </w:rPr>
        <w:t>2</w:t>
      </w:r>
      <w:r>
        <w:rPr>
          <w:rFonts w:ascii="Verdana" w:hAnsi="Verdana"/>
          <w:color w:val="333333"/>
          <w:sz w:val="17"/>
          <w:szCs w:val="17"/>
        </w:rPr>
        <w:t>。如果我们放大区间，比如正负三个标准差，这一概率超过</w:t>
      </w:r>
      <w:r>
        <w:rPr>
          <w:rFonts w:ascii="Verdana" w:hAnsi="Verdana"/>
          <w:color w:val="333333"/>
          <w:sz w:val="17"/>
          <w:szCs w:val="17"/>
        </w:rPr>
        <w:t>99%</w:t>
      </w:r>
      <w:r>
        <w:rPr>
          <w:rFonts w:ascii="Verdana" w:hAnsi="Verdana"/>
          <w:color w:val="333333"/>
          <w:sz w:val="17"/>
          <w:szCs w:val="17"/>
        </w:rPr>
        <w:t>。我们可以相当有把握的说，随机变量会落正负三个标准差之内。上面的论述并不依赖于标准差的具体值。这里可以看到标准差所衡量的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离散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的真正含义：如果取相同概率的极端值区间，比如上面的</w:t>
      </w:r>
      <w:r>
        <w:rPr>
          <w:rFonts w:ascii="Verdana" w:hAnsi="Verdana"/>
          <w:color w:val="333333"/>
          <w:sz w:val="17"/>
          <w:szCs w:val="17"/>
        </w:rPr>
        <w:t>0.0455</w:t>
      </w:r>
      <w:r>
        <w:rPr>
          <w:rFonts w:ascii="Verdana" w:hAnsi="Verdana"/>
          <w:color w:val="333333"/>
          <w:sz w:val="17"/>
          <w:szCs w:val="17"/>
        </w:rPr>
        <w:t>，标准差越大，该极端值区间距离中心值越远。</w:t>
      </w:r>
    </w:p>
    <w:p w:rsidR="001A7841" w:rsidRDefault="001A7841" w:rsidP="001A7841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</w:t>
      </w:r>
    </w:p>
    <w:p w:rsidR="001A7841" w:rsidRDefault="001A7841" w:rsidP="001A7841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然而，上面的计算和表述依赖于分布的类型（正态分布）。如何将相似的方差含义套用在其它随机变量身上呢？</w:t>
      </w:r>
    </w:p>
    <w:p w:rsidR="001A7841" w:rsidRDefault="001A7841" w:rsidP="001A7841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proofErr w:type="spellStart"/>
      <w:r>
        <w:rPr>
          <w:rFonts w:ascii="Verdana" w:hAnsi="Verdana"/>
          <w:color w:val="333333"/>
          <w:sz w:val="17"/>
          <w:szCs w:val="17"/>
        </w:rPr>
        <w:t>Chebyshev</w:t>
      </w:r>
      <w:proofErr w:type="spellEnd"/>
      <w:r>
        <w:rPr>
          <w:rFonts w:ascii="Verdana" w:hAnsi="Verdana"/>
          <w:color w:val="333333"/>
          <w:sz w:val="17"/>
          <w:szCs w:val="17"/>
        </w:rPr>
        <w:t>不等式让我们摆脱了对分布类型的依赖。它的叙述如下：</w:t>
      </w:r>
    </w:p>
    <w:p w:rsidR="001A7841" w:rsidRDefault="001A7841" w:rsidP="001A7841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对于</w:t>
      </w:r>
      <w:r>
        <w:rPr>
          <w:rFonts w:ascii="Verdana" w:hAnsi="Verdana"/>
          <w:color w:val="FF0000"/>
          <w:sz w:val="17"/>
          <w:szCs w:val="17"/>
        </w:rPr>
        <w:t>任意随机变量</w:t>
      </w:r>
      <w:r>
        <w:rPr>
          <w:rFonts w:ascii="Verdana" w:hAnsi="Verdana"/>
          <w:color w:val="FF0000"/>
          <w:sz w:val="17"/>
          <w:szCs w:val="17"/>
        </w:rPr>
        <w:t>X</w:t>
      </w:r>
      <w:r>
        <w:rPr>
          <w:rFonts w:ascii="Verdana" w:hAnsi="Verdana"/>
          <w:color w:val="333333"/>
          <w:sz w:val="17"/>
          <w:szCs w:val="17"/>
        </w:rPr>
        <w:t>，如果它的期望为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μ</w:t>
      </w:r>
      <w:r>
        <w:rPr>
          <w:rFonts w:ascii="Verdana" w:hAnsi="Verdana"/>
          <w:color w:val="333333"/>
          <w:sz w:val="17"/>
          <w:szCs w:val="17"/>
        </w:rPr>
        <w:t>，方差为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σ</w:t>
      </w:r>
      <w:r>
        <w:rPr>
          <w:rStyle w:val="mn"/>
          <w:rFonts w:ascii="MathJax_Main" w:hAnsi="MathJax_Main"/>
          <w:color w:val="333333"/>
          <w:sz w:val="15"/>
          <w:szCs w:val="15"/>
          <w:bdr w:val="none" w:sz="0" w:space="0" w:color="auto" w:frame="1"/>
        </w:rPr>
        <w:t>2</w:t>
      </w:r>
      <w:r>
        <w:rPr>
          <w:rFonts w:ascii="Verdana" w:hAnsi="Verdana"/>
          <w:color w:val="333333"/>
          <w:sz w:val="17"/>
          <w:szCs w:val="17"/>
        </w:rPr>
        <w:t>，那么对于任意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&gt;</w:t>
      </w:r>
      <w:r>
        <w:rPr>
          <w:rStyle w:val="mn"/>
          <w:rFonts w:ascii="MathJax_Main" w:hAnsi="MathJax_Main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Verdana" w:hAnsi="Verdana"/>
          <w:color w:val="333333"/>
          <w:sz w:val="17"/>
          <w:szCs w:val="17"/>
        </w:rPr>
        <w:t>，</w:t>
      </w:r>
    </w:p>
    <w:p w:rsidR="001A7841" w:rsidRPr="00B04C43" w:rsidRDefault="001A7841" w:rsidP="00B04C43">
      <w:pPr>
        <w:jc w:val="center"/>
        <w:rPr>
          <w:rFonts w:ascii="MathJax_Main" w:hAnsi="MathJax_Main"/>
          <w:sz w:val="15"/>
          <w:szCs w:val="15"/>
          <w:bdr w:val="none" w:sz="0" w:space="0" w:color="auto" w:frame="1"/>
        </w:rPr>
      </w:pPr>
      <w:proofErr w:type="gramStart"/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P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proofErr w:type="gramEnd"/>
      <w:r>
        <w:rPr>
          <w:rStyle w:val="mo"/>
          <w:rFonts w:ascii="MathJax_Main" w:hAnsi="MathJax_Main"/>
          <w:szCs w:val="21"/>
          <w:bdr w:val="none" w:sz="0" w:space="0" w:color="auto" w:frame="1"/>
        </w:rPr>
        <w:t>|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μ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|&gt;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t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)≤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σ</w:t>
      </w:r>
      <w:r>
        <w:rPr>
          <w:rStyle w:val="mn"/>
          <w:rFonts w:ascii="MathJax_Main" w:hAnsi="MathJax_Main"/>
          <w:sz w:val="15"/>
          <w:szCs w:val="15"/>
          <w:bdr w:val="none" w:sz="0" w:space="0" w:color="auto" w:frame="1"/>
        </w:rPr>
        <w:t>2</w:t>
      </w:r>
      <w:r w:rsidR="00B04C43">
        <w:rPr>
          <w:rStyle w:val="mn"/>
          <w:rFonts w:ascii="MathJax_Main" w:hAnsi="MathJax_Main" w:hint="eastAsia"/>
          <w:sz w:val="15"/>
          <w:szCs w:val="15"/>
          <w:bdr w:val="none" w:sz="0" w:space="0" w:color="auto" w:frame="1"/>
        </w:rPr>
        <w:t>/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t</w:t>
      </w:r>
    </w:p>
    <w:p w:rsidR="001A7841" w:rsidRDefault="001A7841" w:rsidP="001A7841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</w:t>
      </w:r>
    </w:p>
    <w:p w:rsidR="001A7841" w:rsidRDefault="001A7841" w:rsidP="001A7841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无论</w:t>
      </w:r>
      <w:r>
        <w:rPr>
          <w:rFonts w:ascii="Verdana" w:hAnsi="Verdana"/>
          <w:color w:val="333333"/>
          <w:sz w:val="17"/>
          <w:szCs w:val="17"/>
        </w:rPr>
        <w:t>X</w:t>
      </w:r>
      <w:r>
        <w:rPr>
          <w:rFonts w:ascii="Verdana" w:hAnsi="Verdana"/>
          <w:color w:val="333333"/>
          <w:sz w:val="17"/>
          <w:szCs w:val="17"/>
        </w:rPr>
        <w:t>是什么分布，上述不等式成立。我们让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σ</w:t>
      </w:r>
      <w:r>
        <w:rPr>
          <w:rFonts w:ascii="Verdana" w:hAnsi="Verdana"/>
          <w:color w:val="333333"/>
          <w:sz w:val="17"/>
          <w:szCs w:val="17"/>
        </w:rPr>
        <w:t>，那么</w:t>
      </w:r>
    </w:p>
    <w:p w:rsidR="001A7841" w:rsidRDefault="001A7841" w:rsidP="001A7841">
      <w:pPr>
        <w:jc w:val="center"/>
        <w:rPr>
          <w:rFonts w:ascii="宋体" w:hAnsi="宋体"/>
          <w:sz w:val="24"/>
          <w:szCs w:val="24"/>
        </w:rPr>
      </w:pPr>
      <w:proofErr w:type="gramStart"/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P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proofErr w:type="gramEnd"/>
      <w:r>
        <w:rPr>
          <w:rStyle w:val="mo"/>
          <w:rFonts w:ascii="MathJax_Main" w:hAnsi="MathJax_Main"/>
          <w:szCs w:val="21"/>
          <w:bdr w:val="none" w:sz="0" w:space="0" w:color="auto" w:frame="1"/>
        </w:rPr>
        <w:t>|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μ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|&gt;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σ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)≤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0.25</w:t>
      </w:r>
    </w:p>
    <w:p w:rsidR="001A7841" w:rsidRDefault="001A7841" w:rsidP="001A7841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也就是说，</w:t>
      </w:r>
      <w:r>
        <w:rPr>
          <w:rFonts w:ascii="Verdana" w:hAnsi="Verdana"/>
          <w:color w:val="333333"/>
          <w:sz w:val="17"/>
          <w:szCs w:val="17"/>
        </w:rPr>
        <w:t>X</w:t>
      </w:r>
      <w:r>
        <w:rPr>
          <w:rFonts w:ascii="Verdana" w:hAnsi="Verdana"/>
          <w:color w:val="333333"/>
          <w:sz w:val="17"/>
          <w:szCs w:val="17"/>
        </w:rPr>
        <w:t>的取值超过两个正负标准差的可能性最多为</w:t>
      </w:r>
      <w:r>
        <w:rPr>
          <w:rFonts w:ascii="Verdana" w:hAnsi="Verdana"/>
          <w:color w:val="333333"/>
          <w:sz w:val="17"/>
          <w:szCs w:val="17"/>
        </w:rPr>
        <w:t>25%</w:t>
      </w:r>
      <w:r>
        <w:rPr>
          <w:rFonts w:ascii="Verdana" w:hAnsi="Verdana"/>
          <w:color w:val="333333"/>
          <w:sz w:val="17"/>
          <w:szCs w:val="17"/>
        </w:rPr>
        <w:t>。换句话说，随机变量至少有</w:t>
      </w:r>
      <w:r>
        <w:rPr>
          <w:rFonts w:ascii="Verdana" w:hAnsi="Verdana"/>
          <w:color w:val="333333"/>
          <w:sz w:val="17"/>
          <w:szCs w:val="17"/>
        </w:rPr>
        <w:t>75%</w:t>
      </w:r>
      <w:r>
        <w:rPr>
          <w:rFonts w:ascii="Verdana" w:hAnsi="Verdana"/>
          <w:color w:val="333333"/>
          <w:sz w:val="17"/>
          <w:szCs w:val="17"/>
        </w:rPr>
        <w:t>的概率落在正负两个标准差的范围内。（显然这是最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坏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的情况下。正态分布显然不是</w:t>
      </w:r>
      <w:proofErr w:type="gramStart"/>
      <w:r>
        <w:rPr>
          <w:rFonts w:ascii="Verdana" w:hAnsi="Verdana"/>
          <w:color w:val="333333"/>
          <w:sz w:val="17"/>
          <w:szCs w:val="17"/>
        </w:rPr>
        <w:t>”</w:t>
      </w:r>
      <w:proofErr w:type="gramEnd"/>
      <w:r>
        <w:rPr>
          <w:rFonts w:ascii="Verdana" w:hAnsi="Verdana"/>
          <w:color w:val="333333"/>
          <w:sz w:val="17"/>
          <w:szCs w:val="17"/>
        </w:rPr>
        <w:t>最坏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的）</w:t>
      </w:r>
    </w:p>
    <w:p w:rsidR="001A7841" w:rsidRDefault="001A7841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 w:hint="eastAsia"/>
          <w:color w:val="333333"/>
          <w:sz w:val="17"/>
          <w:szCs w:val="17"/>
        </w:rPr>
      </w:pPr>
    </w:p>
    <w:p w:rsidR="001A7841" w:rsidRDefault="001A7841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 w:hint="eastAsia"/>
          <w:color w:val="333333"/>
          <w:sz w:val="17"/>
          <w:szCs w:val="17"/>
        </w:rPr>
      </w:pPr>
    </w:p>
    <w:p w:rsidR="001A7841" w:rsidRDefault="001A7841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 w:hint="eastAsia"/>
          <w:color w:val="333333"/>
          <w:sz w:val="17"/>
          <w:szCs w:val="17"/>
        </w:rPr>
      </w:pPr>
    </w:p>
    <w:p w:rsidR="001A7841" w:rsidRDefault="001A7841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 w:hint="eastAsia"/>
          <w:color w:val="333333"/>
          <w:sz w:val="17"/>
          <w:szCs w:val="17"/>
        </w:rPr>
      </w:pPr>
    </w:p>
    <w:p w:rsidR="001A7841" w:rsidRPr="001A23E2" w:rsidRDefault="001A7841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 w:hint="eastAsia"/>
          <w:color w:val="333333"/>
          <w:sz w:val="17"/>
          <w:szCs w:val="17"/>
        </w:rPr>
      </w:pPr>
    </w:p>
    <w:p w:rsidR="001A23E2" w:rsidRDefault="001A23E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 w:hint="eastAsia"/>
          <w:color w:val="333333"/>
          <w:sz w:val="17"/>
          <w:szCs w:val="17"/>
        </w:rPr>
      </w:pPr>
    </w:p>
    <w:p w:rsidR="001A23E2" w:rsidRDefault="001A23E2" w:rsidP="001A23E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前面介绍的分布描述量，比如期望和方差，都是基于单一随机变量的。现在考虑多个随机变量的情况。我们使用联合分布来表示定义在同一个样</w:t>
      </w:r>
      <w:proofErr w:type="gramStart"/>
      <w:r>
        <w:rPr>
          <w:rFonts w:ascii="Verdana" w:hAnsi="Verdana"/>
          <w:color w:val="333333"/>
          <w:sz w:val="17"/>
          <w:szCs w:val="17"/>
        </w:rPr>
        <w:t>本空间</w:t>
      </w:r>
      <w:proofErr w:type="gramEnd"/>
      <w:r>
        <w:rPr>
          <w:rFonts w:ascii="Verdana" w:hAnsi="Verdana"/>
          <w:color w:val="333333"/>
          <w:sz w:val="17"/>
          <w:szCs w:val="17"/>
        </w:rPr>
        <w:t>的多个随机变量的概率分布。</w:t>
      </w:r>
    </w:p>
    <w:p w:rsidR="001A23E2" w:rsidRDefault="001A23E2" w:rsidP="001A23E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联合分布中包含了相当丰富的信息。比如从联合分布中抽取某个随机变量的边缘分布，即获得该随机变量的分布，并可以据此，获得该随机变量的期望和方差。这样做是将视线限制在单一的一个随机变量上，我们损失了联合分布中包含的其他有用信息，比如不同随机变量之间的互动关系。为了了解不同随机变量之间的关系，需要求助其它的一些描述量。</w:t>
      </w:r>
    </w:p>
    <w:p w:rsidR="001A23E2" w:rsidRPr="001A23E2" w:rsidRDefault="001A23E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</w:p>
    <w:p w:rsidR="00490A82" w:rsidRDefault="00490A82" w:rsidP="00490A82">
      <w:pPr>
        <w:pStyle w:val="3"/>
        <w:pBdr>
          <w:bottom w:val="single" w:sz="4" w:space="0" w:color="auto"/>
        </w:pBdr>
        <w:shd w:val="clear" w:color="auto" w:fill="FFFFFF"/>
        <w:spacing w:before="240" w:after="120" w:line="501" w:lineRule="atLeast"/>
        <w:rPr>
          <w:rFonts w:ascii="Arial" w:hAnsi="Arial" w:cs="Arial"/>
          <w:color w:val="355681"/>
          <w:sz w:val="25"/>
          <w:szCs w:val="25"/>
        </w:rPr>
      </w:pPr>
      <w:r>
        <w:rPr>
          <w:rFonts w:ascii="Arial" w:hAnsi="Arial" w:cs="Arial"/>
          <w:color w:val="355681"/>
          <w:sz w:val="25"/>
          <w:szCs w:val="25"/>
        </w:rPr>
        <w:t>协方差</w:t>
      </w:r>
    </w:p>
    <w:p w:rsidR="00490A82" w:rsidRDefault="00490A82" w:rsidP="00490A8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FF0000"/>
          <w:sz w:val="17"/>
          <w:szCs w:val="17"/>
        </w:rPr>
        <w:t>协方差</w:t>
      </w:r>
      <w:r>
        <w:rPr>
          <w:rFonts w:ascii="Verdana" w:hAnsi="Verdana"/>
          <w:color w:val="333333"/>
          <w:sz w:val="17"/>
          <w:szCs w:val="17"/>
        </w:rPr>
        <w:t>(covariance)</w:t>
      </w:r>
      <w:r>
        <w:rPr>
          <w:rFonts w:ascii="Verdana" w:hAnsi="Verdana"/>
          <w:color w:val="333333"/>
          <w:sz w:val="17"/>
          <w:szCs w:val="17"/>
        </w:rPr>
        <w:t>表达了两个随机变量的协同变化关系。我们取一个样本空间，即学生的体检数据。学生的身高为随机变量</w:t>
      </w:r>
      <w:r>
        <w:rPr>
          <w:rFonts w:ascii="Verdana" w:hAnsi="Verdana"/>
          <w:color w:val="333333"/>
          <w:sz w:val="17"/>
          <w:szCs w:val="17"/>
        </w:rPr>
        <w:t>X</w:t>
      </w:r>
      <w:r>
        <w:rPr>
          <w:rFonts w:ascii="Verdana" w:hAnsi="Verdana"/>
          <w:color w:val="333333"/>
          <w:sz w:val="17"/>
          <w:szCs w:val="17"/>
        </w:rPr>
        <w:t>，学生的体重为随机变量</w:t>
      </w:r>
      <w:r>
        <w:rPr>
          <w:rFonts w:ascii="Verdana" w:hAnsi="Verdana"/>
          <w:color w:val="333333"/>
          <w:sz w:val="17"/>
          <w:szCs w:val="17"/>
        </w:rPr>
        <w:t>Y</w:t>
      </w:r>
      <w:r>
        <w:rPr>
          <w:rFonts w:ascii="Verdana" w:hAnsi="Verdana"/>
          <w:color w:val="333333"/>
          <w:sz w:val="17"/>
          <w:szCs w:val="17"/>
        </w:rPr>
        <w:t>。</w:t>
      </w:r>
    </w:p>
    <w:tbl>
      <w:tblPr>
        <w:tblW w:w="33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83"/>
        <w:gridCol w:w="895"/>
        <w:gridCol w:w="895"/>
        <w:gridCol w:w="895"/>
      </w:tblGrid>
      <w:tr w:rsidR="00490A82" w:rsidTr="00490A8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160cm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170cm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180cm</w:t>
            </w:r>
          </w:p>
        </w:tc>
      </w:tr>
      <w:tr w:rsidR="00490A82" w:rsidTr="00490A8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60kg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FF0000"/>
                <w:sz w:val="17"/>
                <w:szCs w:val="17"/>
              </w:rPr>
              <w:t>0.2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0.05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0.05</w:t>
            </w:r>
          </w:p>
        </w:tc>
      </w:tr>
      <w:tr w:rsidR="00490A82" w:rsidTr="00490A8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70kg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0.05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FF0000"/>
                <w:sz w:val="17"/>
                <w:szCs w:val="17"/>
              </w:rPr>
              <w:t>0.3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0.05</w:t>
            </w:r>
          </w:p>
        </w:tc>
      </w:tr>
      <w:tr w:rsidR="00490A82" w:rsidTr="00490A8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80kg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0.05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0.05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FF0000"/>
                <w:sz w:val="17"/>
                <w:szCs w:val="17"/>
              </w:rPr>
              <w:t>0.2</w:t>
            </w:r>
          </w:p>
        </w:tc>
      </w:tr>
    </w:tbl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根据上表，大的身高</w:t>
      </w:r>
      <w:r>
        <w:rPr>
          <w:rFonts w:ascii="Verdana" w:hAnsi="Verdana"/>
          <w:color w:val="333333"/>
          <w:sz w:val="17"/>
          <w:szCs w:val="17"/>
        </w:rPr>
        <w:t>(180cm)</w:t>
      </w:r>
      <w:r>
        <w:rPr>
          <w:rFonts w:ascii="Verdana" w:hAnsi="Verdana"/>
          <w:color w:val="333333"/>
          <w:sz w:val="17"/>
          <w:szCs w:val="17"/>
        </w:rPr>
        <w:t>和大的体重</w:t>
      </w:r>
      <w:r>
        <w:rPr>
          <w:rFonts w:ascii="Verdana" w:hAnsi="Verdana"/>
          <w:color w:val="333333"/>
          <w:sz w:val="17"/>
          <w:szCs w:val="17"/>
        </w:rPr>
        <w:t>(80kg)</w:t>
      </w:r>
      <w:r>
        <w:rPr>
          <w:rFonts w:ascii="Verdana" w:hAnsi="Verdana"/>
          <w:color w:val="333333"/>
          <w:sz w:val="17"/>
          <w:szCs w:val="17"/>
        </w:rPr>
        <w:t>同时出现的概率较大</w:t>
      </w:r>
      <w:r>
        <w:rPr>
          <w:rFonts w:ascii="Verdana" w:hAnsi="Verdana"/>
          <w:color w:val="333333"/>
          <w:sz w:val="17"/>
          <w:szCs w:val="17"/>
        </w:rPr>
        <w:t>(0.2)</w:t>
      </w:r>
      <w:r>
        <w:rPr>
          <w:rFonts w:ascii="Verdana" w:hAnsi="Verdana"/>
          <w:color w:val="333333"/>
          <w:sz w:val="17"/>
          <w:szCs w:val="17"/>
        </w:rPr>
        <w:t>，小的身高值</w:t>
      </w:r>
      <w:r>
        <w:rPr>
          <w:rFonts w:ascii="Verdana" w:hAnsi="Verdana"/>
          <w:color w:val="333333"/>
          <w:sz w:val="17"/>
          <w:szCs w:val="17"/>
        </w:rPr>
        <w:t>(160cm)</w:t>
      </w:r>
      <w:r>
        <w:rPr>
          <w:rFonts w:ascii="Verdana" w:hAnsi="Verdana"/>
          <w:color w:val="333333"/>
          <w:sz w:val="17"/>
          <w:szCs w:val="17"/>
        </w:rPr>
        <w:t>和小的体重</w:t>
      </w:r>
      <w:r>
        <w:rPr>
          <w:rFonts w:ascii="Verdana" w:hAnsi="Verdana"/>
          <w:color w:val="333333"/>
          <w:sz w:val="17"/>
          <w:szCs w:val="17"/>
        </w:rPr>
        <w:t>(60kg)</w:t>
      </w:r>
      <w:r>
        <w:rPr>
          <w:rFonts w:ascii="Verdana" w:hAnsi="Verdana"/>
          <w:color w:val="333333"/>
          <w:sz w:val="17"/>
          <w:szCs w:val="17"/>
        </w:rPr>
        <w:t>的概率也较大</w:t>
      </w:r>
      <w:r>
        <w:rPr>
          <w:rFonts w:ascii="Verdana" w:hAnsi="Verdana"/>
          <w:color w:val="333333"/>
          <w:sz w:val="17"/>
          <w:szCs w:val="17"/>
        </w:rPr>
        <w:t>(0.2)</w:t>
      </w:r>
      <w:r>
        <w:rPr>
          <w:rFonts w:ascii="Verdana" w:hAnsi="Verdana"/>
          <w:color w:val="333333"/>
          <w:sz w:val="17"/>
          <w:szCs w:val="17"/>
        </w:rPr>
        <w:t>。偏大的身高往往伴随偏大的体重，偏小的身高常伴随偏小的体重。这种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大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伴随着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大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，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小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伴随着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小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的情形，叫做正相关。根据上面的数据，身高和体重两个随机变量正相关性很强。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另一方面，如果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大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配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小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，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小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配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大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的概率很高，那么两个随机变量负相关。</w:t>
      </w:r>
      <w:r>
        <w:rPr>
          <w:rFonts w:ascii="Verdana" w:hAnsi="Verdana"/>
          <w:color w:val="333333"/>
          <w:sz w:val="17"/>
          <w:szCs w:val="17"/>
        </w:rPr>
        <w:t>“</w:t>
      </w:r>
      <w:proofErr w:type="gramStart"/>
      <w:r>
        <w:rPr>
          <w:rFonts w:ascii="Verdana" w:hAnsi="Verdana"/>
          <w:color w:val="333333"/>
          <w:sz w:val="17"/>
          <w:szCs w:val="17"/>
        </w:rPr>
        <w:t>最</w:t>
      </w:r>
      <w:proofErr w:type="gramEnd"/>
      <w:r>
        <w:rPr>
          <w:rFonts w:ascii="Verdana" w:hAnsi="Verdana"/>
          <w:color w:val="333333"/>
          <w:sz w:val="17"/>
          <w:szCs w:val="17"/>
        </w:rPr>
        <w:t>萌身高差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是负相关的一个范例。（样本空间为情侣的身高信息。可以定义男生身高为一个随机变量，女生身高为另一个随机变量）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3363595" cy="4095115"/>
            <wp:effectExtent l="19050" t="0" r="8255" b="0"/>
            <wp:docPr id="92" name="图片 92" descr="http://images.cnitblog.com/blog/413416/201311/09105852-101787f9d2df4223a4e5dd85cdb3e2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images.cnitblog.com/blog/413416/201311/09105852-101787f9d2df4223a4e5dd85cdb3e2ad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正如其他的分布描述量一样，协方差从概率分布中提取信息，让我们获知分布的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性能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。对于一个已知的联合分布来说，任意两个随机变量之间都可以计算出一个协方差，即一个数值。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</w:t>
      </w:r>
    </w:p>
    <w:p w:rsidR="00490A82" w:rsidRDefault="00490A82" w:rsidP="00490A82">
      <w:pPr>
        <w:pStyle w:val="3"/>
        <w:pBdr>
          <w:bottom w:val="single" w:sz="4" w:space="0" w:color="auto"/>
        </w:pBdr>
        <w:shd w:val="clear" w:color="auto" w:fill="FFFFFF"/>
        <w:spacing w:before="240" w:after="120" w:line="501" w:lineRule="atLeast"/>
        <w:rPr>
          <w:rFonts w:ascii="Arial" w:hAnsi="Arial" w:cs="Arial"/>
          <w:color w:val="355681"/>
          <w:sz w:val="25"/>
          <w:szCs w:val="25"/>
        </w:rPr>
      </w:pPr>
      <w:r>
        <w:rPr>
          <w:rFonts w:ascii="Arial" w:hAnsi="Arial" w:cs="Arial"/>
          <w:color w:val="355681"/>
          <w:sz w:val="25"/>
          <w:szCs w:val="25"/>
        </w:rPr>
        <w:t>定义</w:t>
      </w:r>
    </w:p>
    <w:p w:rsidR="00490A82" w:rsidRDefault="00490A82" w:rsidP="00490A8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协方差的定义如下，如果</w:t>
      </w:r>
      <w:r>
        <w:rPr>
          <w:rFonts w:ascii="Verdana" w:hAnsi="Verdana"/>
          <w:color w:val="333333"/>
          <w:sz w:val="17"/>
          <w:szCs w:val="17"/>
        </w:rPr>
        <w:t>X</w:t>
      </w:r>
      <w:r>
        <w:rPr>
          <w:rFonts w:ascii="Verdana" w:hAnsi="Verdana"/>
          <w:color w:val="333333"/>
          <w:sz w:val="17"/>
          <w:szCs w:val="17"/>
        </w:rPr>
        <w:t>和</w:t>
      </w:r>
      <w:r>
        <w:rPr>
          <w:rFonts w:ascii="Verdana" w:hAnsi="Verdana"/>
          <w:color w:val="333333"/>
          <w:sz w:val="17"/>
          <w:szCs w:val="17"/>
        </w:rPr>
        <w:t>Y</w:t>
      </w:r>
      <w:r>
        <w:rPr>
          <w:rFonts w:ascii="Verdana" w:hAnsi="Verdana"/>
          <w:color w:val="333333"/>
          <w:sz w:val="17"/>
          <w:szCs w:val="17"/>
        </w:rPr>
        <w:t>是联合分布的随机变量，且分别有期望</w:t>
      </w:r>
      <w:proofErr w:type="spellStart"/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μ</w:t>
      </w:r>
      <w:r>
        <w:rPr>
          <w:rStyle w:val="mi"/>
          <w:rFonts w:ascii="MathJax_Math-italic" w:hAnsi="MathJax_Math-italic"/>
          <w:color w:val="333333"/>
          <w:sz w:val="15"/>
          <w:szCs w:val="15"/>
          <w:bdr w:val="none" w:sz="0" w:space="0" w:color="auto" w:frame="1"/>
        </w:rPr>
        <w:t>X</w:t>
      </w:r>
      <w:proofErr w:type="spellEnd"/>
      <w:r>
        <w:rPr>
          <w:rFonts w:ascii="Verdana" w:hAnsi="Verdana"/>
          <w:color w:val="333333"/>
          <w:sz w:val="17"/>
          <w:szCs w:val="17"/>
        </w:rPr>
        <w:t>，</w:t>
      </w:r>
      <w:proofErr w:type="spellStart"/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μ</w:t>
      </w:r>
      <w:r>
        <w:rPr>
          <w:rStyle w:val="mi"/>
          <w:rFonts w:ascii="MathJax_Math-italic" w:hAnsi="MathJax_Math-italic"/>
          <w:color w:val="333333"/>
          <w:sz w:val="15"/>
          <w:szCs w:val="15"/>
          <w:bdr w:val="none" w:sz="0" w:space="0" w:color="auto" w:frame="1"/>
        </w:rPr>
        <w:t>Y</w:t>
      </w:r>
      <w:proofErr w:type="spellEnd"/>
      <w:r>
        <w:rPr>
          <w:rFonts w:ascii="Verdana" w:hAnsi="Verdana"/>
          <w:color w:val="333333"/>
          <w:sz w:val="17"/>
          <w:szCs w:val="17"/>
        </w:rPr>
        <w:t>，那么</w:t>
      </w:r>
      <w:r>
        <w:rPr>
          <w:rFonts w:ascii="Verdana" w:hAnsi="Verdana"/>
          <w:color w:val="333333"/>
          <w:sz w:val="17"/>
          <w:szCs w:val="17"/>
        </w:rPr>
        <w:t>X</w:t>
      </w:r>
      <w:r>
        <w:rPr>
          <w:rFonts w:ascii="Verdana" w:hAnsi="Verdana"/>
          <w:color w:val="333333"/>
          <w:sz w:val="17"/>
          <w:szCs w:val="17"/>
        </w:rPr>
        <w:t>和</w:t>
      </w:r>
      <w:r>
        <w:rPr>
          <w:rFonts w:ascii="Verdana" w:hAnsi="Verdana"/>
          <w:color w:val="333333"/>
          <w:sz w:val="17"/>
          <w:szCs w:val="17"/>
        </w:rPr>
        <w:t>Y</w:t>
      </w:r>
      <w:r>
        <w:rPr>
          <w:rFonts w:ascii="Verdana" w:hAnsi="Verdana"/>
          <w:color w:val="333333"/>
          <w:sz w:val="17"/>
          <w:szCs w:val="17"/>
        </w:rPr>
        <w:t>的协方差为</w:t>
      </w:r>
    </w:p>
    <w:p w:rsidR="00490A82" w:rsidRDefault="00490A82" w:rsidP="00490A82">
      <w:pPr>
        <w:jc w:val="center"/>
        <w:rPr>
          <w:rFonts w:ascii="宋体" w:hAnsi="宋体"/>
          <w:sz w:val="24"/>
          <w:szCs w:val="24"/>
        </w:rPr>
      </w:pPr>
      <w:proofErr w:type="spellStart"/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Cov</w:t>
      </w:r>
      <w:proofErr w:type="spellEnd"/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X</w:t>
      </w:r>
      <w:proofErr w:type="gramStart"/>
      <w:r>
        <w:rPr>
          <w:rStyle w:val="mo"/>
          <w:rFonts w:ascii="MathJax_Main" w:hAnsi="MathJax_Main"/>
          <w:szCs w:val="2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Y</w:t>
      </w:r>
      <w:proofErr w:type="gramEnd"/>
      <w:r>
        <w:rPr>
          <w:rStyle w:val="mo"/>
          <w:rFonts w:ascii="MathJax_Main" w:hAnsi="MathJax_Main"/>
          <w:szCs w:val="21"/>
          <w:bdr w:val="none" w:sz="0" w:space="0" w:color="auto" w:frame="1"/>
        </w:rPr>
        <w:t>)=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E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[(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−</w:t>
      </w:r>
      <w:proofErr w:type="spellStart"/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μ</w:t>
      </w:r>
      <w:r>
        <w:rPr>
          <w:rStyle w:val="mi"/>
          <w:rFonts w:ascii="MathJax_Math-italic" w:hAnsi="MathJax_Math-italic"/>
          <w:sz w:val="15"/>
          <w:szCs w:val="15"/>
          <w:bdr w:val="none" w:sz="0" w:space="0" w:color="auto" w:frame="1"/>
        </w:rPr>
        <w:t>X</w:t>
      </w:r>
      <w:proofErr w:type="spellEnd"/>
      <w:r>
        <w:rPr>
          <w:rStyle w:val="mo"/>
          <w:rFonts w:ascii="MathJax_Main" w:hAnsi="MathJax_Main"/>
          <w:szCs w:val="21"/>
          <w:bdr w:val="none" w:sz="0" w:space="0" w:color="auto" w:frame="1"/>
        </w:rPr>
        <w:t>)(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Y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−</w:t>
      </w:r>
      <w:proofErr w:type="spellStart"/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μ</w:t>
      </w:r>
      <w:r>
        <w:rPr>
          <w:rStyle w:val="mi"/>
          <w:rFonts w:ascii="MathJax_Math-italic" w:hAnsi="MathJax_Math-italic"/>
          <w:sz w:val="15"/>
          <w:szCs w:val="15"/>
          <w:bdr w:val="none" w:sz="0" w:space="0" w:color="auto" w:frame="1"/>
        </w:rPr>
        <w:t>Y</w:t>
      </w:r>
      <w:proofErr w:type="spellEnd"/>
      <w:r>
        <w:rPr>
          <w:rStyle w:val="mo"/>
          <w:rFonts w:ascii="MathJax_Main" w:hAnsi="MathJax_Main"/>
          <w:szCs w:val="21"/>
          <w:bdr w:val="none" w:sz="0" w:space="0" w:color="auto" w:frame="1"/>
        </w:rPr>
        <w:t>)]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协方差的定义基于期望。根据期望的定义，协方差可以直接用于离散随机变量和连续随机变量。</w:t>
      </w:r>
    </w:p>
    <w:p w:rsidR="00490A82" w:rsidRDefault="00490A82" w:rsidP="00490A8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我们已经知道，期望是某个随机变量根据概率的加权平均。我们所要加权平均的目标是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−</w:t>
      </w:r>
      <w:proofErr w:type="spellStart"/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μ</w:t>
      </w:r>
      <w:r>
        <w:rPr>
          <w:rStyle w:val="mi"/>
          <w:rFonts w:ascii="MathJax_Math-italic" w:hAnsi="MathJax_Math-italic"/>
          <w:color w:val="333333"/>
          <w:sz w:val="15"/>
          <w:szCs w:val="15"/>
          <w:bdr w:val="none" w:sz="0" w:space="0" w:color="auto" w:frame="1"/>
        </w:rPr>
        <w:t>X</w:t>
      </w:r>
      <w:proofErr w:type="spellEnd"/>
      <w:r>
        <w:rPr>
          <w:rFonts w:ascii="Verdana" w:hAnsi="Verdana"/>
          <w:color w:val="333333"/>
          <w:sz w:val="17"/>
          <w:szCs w:val="17"/>
        </w:rPr>
        <w:t>和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−</w:t>
      </w:r>
      <w:proofErr w:type="spellStart"/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μ</w:t>
      </w:r>
      <w:r>
        <w:rPr>
          <w:rStyle w:val="mi"/>
          <w:rFonts w:ascii="MathJax_Math-italic" w:hAnsi="MathJax_Math-italic"/>
          <w:color w:val="333333"/>
          <w:sz w:val="15"/>
          <w:szCs w:val="15"/>
          <w:bdr w:val="none" w:sz="0" w:space="0" w:color="auto" w:frame="1"/>
        </w:rPr>
        <w:t>Y</w:t>
      </w:r>
      <w:proofErr w:type="spellEnd"/>
      <w:r>
        <w:rPr>
          <w:rFonts w:ascii="Verdana" w:hAnsi="Verdana"/>
          <w:color w:val="333333"/>
          <w:sz w:val="17"/>
          <w:szCs w:val="17"/>
        </w:rPr>
        <w:t>的乘积。随机变量和期望的差，代表了随机变量的取值和中心值的偏离程度，也就是我们上面所谓的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偏大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或者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偏小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的情况：正值的偏离表示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偏大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，负值的偏离表示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偏小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。如果是正相关，</w:t>
      </w:r>
      <w:proofErr w:type="gramStart"/>
      <w:r>
        <w:rPr>
          <w:rFonts w:ascii="Verdana" w:hAnsi="Verdana"/>
          <w:color w:val="333333"/>
          <w:sz w:val="17"/>
          <w:szCs w:val="17"/>
        </w:rPr>
        <w:t>即大配大</w:t>
      </w:r>
      <w:proofErr w:type="gramEnd"/>
      <w:r>
        <w:rPr>
          <w:rFonts w:ascii="Verdana" w:hAnsi="Verdana"/>
          <w:color w:val="333333"/>
          <w:sz w:val="17"/>
          <w:szCs w:val="17"/>
        </w:rPr>
        <w:t>，小配小的情况，那么这一乘积为正；如果是负相关，乘积为负。所以，通过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−</w:t>
      </w:r>
      <w:proofErr w:type="spellStart"/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μ</w:t>
      </w:r>
      <w:r>
        <w:rPr>
          <w:rStyle w:val="mi"/>
          <w:rFonts w:ascii="MathJax_Math-italic" w:hAnsi="MathJax_Math-italic"/>
          <w:color w:val="333333"/>
          <w:sz w:val="15"/>
          <w:szCs w:val="15"/>
          <w:bdr w:val="none" w:sz="0" w:space="0" w:color="auto" w:frame="1"/>
        </w:rPr>
        <w:t>X</w:t>
      </w:r>
      <w:proofErr w:type="spellEnd"/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)(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−</w:t>
      </w:r>
      <w:proofErr w:type="spellStart"/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μ</w:t>
      </w:r>
      <w:r>
        <w:rPr>
          <w:rStyle w:val="mi"/>
          <w:rFonts w:ascii="MathJax_Math-italic" w:hAnsi="MathJax_Math-italic"/>
          <w:color w:val="333333"/>
          <w:sz w:val="15"/>
          <w:szCs w:val="15"/>
          <w:bdr w:val="none" w:sz="0" w:space="0" w:color="auto" w:frame="1"/>
        </w:rPr>
        <w:t>Y</w:t>
      </w:r>
      <w:proofErr w:type="spellEnd"/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)</w:t>
      </w:r>
      <w:r>
        <w:rPr>
          <w:rFonts w:ascii="Verdana" w:hAnsi="Verdana"/>
          <w:color w:val="333333"/>
          <w:sz w:val="17"/>
          <w:szCs w:val="17"/>
        </w:rPr>
        <w:t>这个量，我们表达了</w:t>
      </w:r>
      <w:r>
        <w:rPr>
          <w:rFonts w:ascii="Verdana" w:hAnsi="Verdana"/>
          <w:color w:val="333333"/>
          <w:sz w:val="17"/>
          <w:szCs w:val="17"/>
        </w:rPr>
        <w:t>X</w:t>
      </w:r>
      <w:r>
        <w:rPr>
          <w:rFonts w:ascii="Verdana" w:hAnsi="Verdana"/>
          <w:color w:val="333333"/>
          <w:sz w:val="17"/>
          <w:szCs w:val="17"/>
        </w:rPr>
        <w:t>和</w:t>
      </w:r>
      <w:r>
        <w:rPr>
          <w:rFonts w:ascii="Verdana" w:hAnsi="Verdana"/>
          <w:color w:val="333333"/>
          <w:sz w:val="17"/>
          <w:szCs w:val="17"/>
        </w:rPr>
        <w:t>Y</w:t>
      </w:r>
      <w:r>
        <w:rPr>
          <w:rFonts w:ascii="Verdana" w:hAnsi="Verdana"/>
          <w:color w:val="333333"/>
          <w:sz w:val="17"/>
          <w:szCs w:val="17"/>
        </w:rPr>
        <w:t>的相关性。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回到刚才的数据来计算相关性，</w:t>
      </w:r>
    </w:p>
    <w:tbl>
      <w:tblPr>
        <w:tblW w:w="33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83"/>
        <w:gridCol w:w="895"/>
        <w:gridCol w:w="895"/>
        <w:gridCol w:w="895"/>
      </w:tblGrid>
      <w:tr w:rsidR="00490A82" w:rsidTr="00490A8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160cm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170cm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180cm</w:t>
            </w:r>
          </w:p>
        </w:tc>
      </w:tr>
      <w:tr w:rsidR="00490A82" w:rsidTr="00490A8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60kg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0.2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0.05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0.05</w:t>
            </w:r>
          </w:p>
        </w:tc>
      </w:tr>
      <w:tr w:rsidR="00490A82" w:rsidTr="00490A8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70kg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0.05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0.3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0.05</w:t>
            </w:r>
          </w:p>
        </w:tc>
      </w:tr>
      <w:tr w:rsidR="00490A82" w:rsidTr="00490A8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80kg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0.05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0.05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0.2</w:t>
            </w:r>
          </w:p>
        </w:tc>
      </w:tr>
    </w:tbl>
    <w:p w:rsidR="00490A82" w:rsidRDefault="00490A82" w:rsidP="00490A8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让身高为</w:t>
      </w:r>
      <w:r>
        <w:rPr>
          <w:rFonts w:ascii="Verdana" w:hAnsi="Verdana"/>
          <w:color w:val="333333"/>
          <w:sz w:val="17"/>
          <w:szCs w:val="17"/>
        </w:rPr>
        <w:t>X</w:t>
      </w:r>
      <w:r>
        <w:rPr>
          <w:rFonts w:ascii="Verdana" w:hAnsi="Verdana"/>
          <w:color w:val="333333"/>
          <w:sz w:val="17"/>
          <w:szCs w:val="17"/>
        </w:rPr>
        <w:t>，体重为</w:t>
      </w:r>
      <w:r>
        <w:rPr>
          <w:rFonts w:ascii="Verdana" w:hAnsi="Verdana"/>
          <w:color w:val="333333"/>
          <w:sz w:val="17"/>
          <w:szCs w:val="17"/>
        </w:rPr>
        <w:t>Y</w:t>
      </w:r>
      <w:r>
        <w:rPr>
          <w:rFonts w:ascii="Verdana" w:hAnsi="Verdana"/>
          <w:color w:val="333333"/>
          <w:sz w:val="17"/>
          <w:szCs w:val="17"/>
        </w:rPr>
        <w:t>。我们可以通过边缘分布，来分别获得</w:t>
      </w:r>
      <w:r>
        <w:rPr>
          <w:rFonts w:ascii="Verdana" w:hAnsi="Verdana"/>
          <w:color w:val="333333"/>
          <w:sz w:val="17"/>
          <w:szCs w:val="17"/>
        </w:rPr>
        <w:t>X</w:t>
      </w:r>
      <w:r>
        <w:rPr>
          <w:rFonts w:ascii="Verdana" w:hAnsi="Verdana"/>
          <w:color w:val="333333"/>
          <w:sz w:val="17"/>
          <w:szCs w:val="17"/>
        </w:rPr>
        <w:t>和</w:t>
      </w:r>
      <w:r>
        <w:rPr>
          <w:rFonts w:ascii="Verdana" w:hAnsi="Verdana"/>
          <w:color w:val="333333"/>
          <w:sz w:val="17"/>
          <w:szCs w:val="17"/>
        </w:rPr>
        <w:t>Y</w:t>
      </w:r>
      <w:r>
        <w:rPr>
          <w:rFonts w:ascii="Verdana" w:hAnsi="Verdana"/>
          <w:color w:val="333333"/>
          <w:sz w:val="17"/>
          <w:szCs w:val="17"/>
        </w:rPr>
        <w:t>的分布</w:t>
      </w:r>
      <w:r>
        <w:rPr>
          <w:rFonts w:ascii="Verdana" w:hAnsi="Verdana"/>
          <w:color w:val="333333"/>
          <w:sz w:val="17"/>
          <w:szCs w:val="17"/>
        </w:rPr>
        <w:t>(</w:t>
      </w:r>
      <w:r>
        <w:rPr>
          <w:rFonts w:ascii="Verdana" w:hAnsi="Verdana"/>
          <w:color w:val="333333"/>
          <w:sz w:val="17"/>
          <w:szCs w:val="17"/>
        </w:rPr>
        <w:t>回忆一下</w:t>
      </w:r>
      <w:r>
        <w:rPr>
          <w:rFonts w:ascii="Verdana" w:hAnsi="Verdana"/>
          <w:color w:val="333333"/>
          <w:sz w:val="17"/>
          <w:szCs w:val="17"/>
        </w:rPr>
        <w:t>)</w:t>
      </w:r>
      <w:r>
        <w:rPr>
          <w:rFonts w:ascii="Verdana" w:hAnsi="Verdana"/>
          <w:color w:val="333333"/>
          <w:sz w:val="17"/>
          <w:szCs w:val="17"/>
        </w:rPr>
        <w:t>。求得</w:t>
      </w:r>
      <w:r>
        <w:rPr>
          <w:rFonts w:ascii="Verdana" w:hAnsi="Verdana"/>
          <w:color w:val="333333"/>
          <w:sz w:val="17"/>
          <w:szCs w:val="17"/>
        </w:rPr>
        <w:t>X</w:t>
      </w:r>
      <w:r>
        <w:rPr>
          <w:rFonts w:ascii="Verdana" w:hAnsi="Verdana"/>
          <w:color w:val="333333"/>
          <w:sz w:val="17"/>
          <w:szCs w:val="17"/>
        </w:rPr>
        <w:t>和</w:t>
      </w:r>
      <w:r>
        <w:rPr>
          <w:rFonts w:ascii="Verdana" w:hAnsi="Verdana"/>
          <w:color w:val="333333"/>
          <w:sz w:val="17"/>
          <w:szCs w:val="17"/>
        </w:rPr>
        <w:t>Y</w:t>
      </w:r>
      <w:r>
        <w:rPr>
          <w:rFonts w:ascii="Verdana" w:hAnsi="Verdana"/>
          <w:color w:val="333333"/>
          <w:sz w:val="17"/>
          <w:szCs w:val="17"/>
        </w:rPr>
        <w:t>的期望，分别为</w:t>
      </w:r>
      <w:r>
        <w:rPr>
          <w:rFonts w:ascii="Verdana" w:hAnsi="Verdana"/>
          <w:color w:val="333333"/>
          <w:sz w:val="17"/>
          <w:szCs w:val="17"/>
        </w:rPr>
        <w:t>170</w:t>
      </w:r>
      <w:r>
        <w:rPr>
          <w:rFonts w:ascii="Verdana" w:hAnsi="Verdana"/>
          <w:color w:val="333333"/>
          <w:sz w:val="17"/>
          <w:szCs w:val="17"/>
        </w:rPr>
        <w:t>和</w:t>
      </w:r>
      <w:r>
        <w:rPr>
          <w:rFonts w:ascii="Verdana" w:hAnsi="Verdana"/>
          <w:color w:val="333333"/>
          <w:sz w:val="17"/>
          <w:szCs w:val="17"/>
        </w:rPr>
        <w:t>70</w:t>
      </w:r>
      <w:r>
        <w:rPr>
          <w:rFonts w:ascii="Verdana" w:hAnsi="Verdana"/>
          <w:color w:val="333333"/>
          <w:sz w:val="17"/>
          <w:szCs w:val="17"/>
        </w:rPr>
        <w:t>。计算各个格子中的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−</w:t>
      </w:r>
      <w:proofErr w:type="spellStart"/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μ</w:t>
      </w:r>
      <w:r>
        <w:rPr>
          <w:rStyle w:val="mi"/>
          <w:rFonts w:ascii="MathJax_Math-italic" w:hAnsi="MathJax_Math-italic"/>
          <w:color w:val="333333"/>
          <w:sz w:val="15"/>
          <w:szCs w:val="15"/>
          <w:bdr w:val="none" w:sz="0" w:space="0" w:color="auto" w:frame="1"/>
        </w:rPr>
        <w:t>X</w:t>
      </w:r>
      <w:proofErr w:type="spellEnd"/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)(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−</w:t>
      </w:r>
      <w:proofErr w:type="spellStart"/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μ</w:t>
      </w:r>
      <w:r>
        <w:rPr>
          <w:rStyle w:val="mi"/>
          <w:rFonts w:ascii="MathJax_Math-italic" w:hAnsi="MathJax_Math-italic"/>
          <w:color w:val="333333"/>
          <w:sz w:val="15"/>
          <w:szCs w:val="15"/>
          <w:bdr w:val="none" w:sz="0" w:space="0" w:color="auto" w:frame="1"/>
        </w:rPr>
        <w:t>Y</w:t>
      </w:r>
      <w:proofErr w:type="spellEnd"/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)</w:t>
      </w:r>
    </w:p>
    <w:tbl>
      <w:tblPr>
        <w:tblW w:w="33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83"/>
        <w:gridCol w:w="895"/>
        <w:gridCol w:w="895"/>
        <w:gridCol w:w="895"/>
      </w:tblGrid>
      <w:tr w:rsidR="00490A82" w:rsidTr="00490A8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160cm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170cm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180cm</w:t>
            </w:r>
          </w:p>
        </w:tc>
      </w:tr>
      <w:tr w:rsidR="00490A82" w:rsidTr="00490A8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60kg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-100</w:t>
            </w:r>
          </w:p>
        </w:tc>
      </w:tr>
      <w:tr w:rsidR="00490A82" w:rsidTr="00490A8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70kg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0</w:t>
            </w:r>
          </w:p>
        </w:tc>
      </w:tr>
      <w:tr w:rsidR="00490A82" w:rsidTr="00490A8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80kg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-100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90A82" w:rsidRDefault="00490A82">
            <w:pPr>
              <w:spacing w:line="301" w:lineRule="atLeast"/>
              <w:jc w:val="center"/>
              <w:rPr>
                <w:rFonts w:ascii="Verdana" w:eastAsia="宋体" w:hAnsi="Verdana" w:cs="宋体"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100</w:t>
            </w:r>
          </w:p>
        </w:tc>
      </w:tr>
    </w:tbl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上面的两个表，对应的格子相乘，并求和，就得到协方差</w:t>
      </w:r>
      <w:r>
        <w:rPr>
          <w:rFonts w:ascii="Verdana" w:hAnsi="Verdana"/>
          <w:color w:val="333333"/>
          <w:sz w:val="17"/>
          <w:szCs w:val="17"/>
        </w:rPr>
        <w:t>:</w:t>
      </w:r>
    </w:p>
    <w:p w:rsidR="00490A82" w:rsidRDefault="00490A82" w:rsidP="00490A82">
      <w:pPr>
        <w:jc w:val="center"/>
        <w:rPr>
          <w:rFonts w:ascii="宋体" w:hAnsi="宋体"/>
          <w:sz w:val="24"/>
          <w:szCs w:val="24"/>
        </w:rPr>
      </w:pPr>
      <w:proofErr w:type="spellStart"/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Cov</w:t>
      </w:r>
      <w:proofErr w:type="spellEnd"/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X</w:t>
      </w:r>
      <w:proofErr w:type="gramStart"/>
      <w:r>
        <w:rPr>
          <w:rStyle w:val="mo"/>
          <w:rFonts w:ascii="MathJax_Main" w:hAnsi="MathJax_Main"/>
          <w:szCs w:val="2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Y</w:t>
      </w:r>
      <w:proofErr w:type="gramEnd"/>
      <w:r>
        <w:rPr>
          <w:rStyle w:val="mo"/>
          <w:rFonts w:ascii="MathJax_Main" w:hAnsi="MathJax_Main"/>
          <w:szCs w:val="21"/>
          <w:bdr w:val="none" w:sz="0" w:space="0" w:color="auto" w:frame="1"/>
        </w:rPr>
        <w:t>)=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0.2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×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100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+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0.2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×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100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+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0.05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×(−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100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)+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0.05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×(−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100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)=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30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在上面的计算中，正相关的项目都分配有比较大的概率值。最终的协方差也是一个正值。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</w:t>
      </w:r>
    </w:p>
    <w:p w:rsidR="00490A82" w:rsidRDefault="00490A82" w:rsidP="00490A8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根据期望的性质，我们可以改写协方差的表达形式</w:t>
      </w:r>
      <w:r>
        <w:rPr>
          <w:rFonts w:ascii="Verdana" w:hAnsi="Verdana"/>
          <w:color w:val="333333"/>
          <w:sz w:val="17"/>
          <w:szCs w:val="17"/>
        </w:rPr>
        <w:t>:</w:t>
      </w:r>
    </w:p>
    <w:p w:rsidR="00490A82" w:rsidRDefault="00490A82" w:rsidP="00490A82">
      <w:pPr>
        <w:jc w:val="center"/>
        <w:rPr>
          <w:rStyle w:val="mo"/>
          <w:rFonts w:ascii="MathJax_Main" w:hAnsi="MathJax_Main" w:hint="eastAsia"/>
          <w:szCs w:val="21"/>
          <w:bdr w:val="none" w:sz="0" w:space="0" w:color="auto" w:frame="1"/>
        </w:rPr>
      </w:pP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Cov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Y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)=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E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XY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Xμ</w:t>
      </w:r>
      <w:r>
        <w:rPr>
          <w:rStyle w:val="mi"/>
          <w:rFonts w:ascii="MathJax_Math-italic" w:hAnsi="MathJax_Math-italic"/>
          <w:sz w:val="15"/>
          <w:szCs w:val="15"/>
          <w:bdr w:val="none" w:sz="0" w:space="0" w:color="auto" w:frame="1"/>
        </w:rPr>
        <w:t>X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Yμ</w:t>
      </w:r>
      <w:r>
        <w:rPr>
          <w:rStyle w:val="mi"/>
          <w:rFonts w:ascii="MathJax_Math-italic" w:hAnsi="MathJax_Math-italic"/>
          <w:sz w:val="15"/>
          <w:szCs w:val="15"/>
          <w:bdr w:val="none" w:sz="0" w:space="0" w:color="auto" w:frame="1"/>
        </w:rPr>
        <w:t>X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μ</w:t>
      </w:r>
      <w:r>
        <w:rPr>
          <w:rStyle w:val="mi"/>
          <w:rFonts w:ascii="MathJax_Math-italic" w:hAnsi="MathJax_Math-italic"/>
          <w:sz w:val="15"/>
          <w:szCs w:val="15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μ</w:t>
      </w:r>
      <w:r>
        <w:rPr>
          <w:rStyle w:val="mi"/>
          <w:rFonts w:ascii="MathJax_Math-italic" w:hAnsi="MathJax_Math-italic"/>
          <w:sz w:val="15"/>
          <w:szCs w:val="15"/>
          <w:bdr w:val="none" w:sz="0" w:space="0" w:color="auto" w:frame="1"/>
        </w:rPr>
        <w:t>Y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)=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E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XY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)−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E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μ</w:t>
      </w:r>
      <w:r>
        <w:rPr>
          <w:rStyle w:val="mi"/>
          <w:rFonts w:ascii="MathJax_Math-italic" w:hAnsi="MathJax_Math-italic"/>
          <w:sz w:val="15"/>
          <w:szCs w:val="15"/>
          <w:bdr w:val="none" w:sz="0" w:space="0" w:color="auto" w:frame="1"/>
        </w:rPr>
        <w:t>X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E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Y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μ</w:t>
      </w:r>
      <w:r>
        <w:rPr>
          <w:rStyle w:val="mi"/>
          <w:rFonts w:ascii="MathJax_Math-italic" w:hAnsi="MathJax_Math-italic"/>
          <w:sz w:val="15"/>
          <w:szCs w:val="15"/>
          <w:bdr w:val="none" w:sz="0" w:space="0" w:color="auto" w:frame="1"/>
        </w:rPr>
        <w:t>Y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+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μ</w:t>
      </w:r>
      <w:r>
        <w:rPr>
          <w:rStyle w:val="mi"/>
          <w:rFonts w:ascii="MathJax_Math-italic" w:hAnsi="MathJax_Math-italic"/>
          <w:sz w:val="15"/>
          <w:szCs w:val="15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μ</w:t>
      </w:r>
      <w:r>
        <w:rPr>
          <w:rStyle w:val="mi"/>
          <w:rFonts w:ascii="MathJax_Math-italic" w:hAnsi="MathJax_Math-italic"/>
          <w:sz w:val="15"/>
          <w:szCs w:val="15"/>
          <w:bdr w:val="none" w:sz="0" w:space="0" w:color="auto" w:frame="1"/>
        </w:rPr>
        <w:t>Y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E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XY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)−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E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E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Y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</w:t>
      </w:r>
    </w:p>
    <w:p w:rsidR="00831E68" w:rsidRDefault="00831E68" w:rsidP="00490A82">
      <w:pPr>
        <w:jc w:val="center"/>
        <w:rPr>
          <w:rStyle w:val="mo"/>
          <w:rFonts w:ascii="MathJax_Main" w:hAnsi="MathJax_Main" w:hint="eastAsia"/>
          <w:szCs w:val="21"/>
          <w:bdr w:val="none" w:sz="0" w:space="0" w:color="auto" w:frame="1"/>
        </w:rPr>
      </w:pPr>
    </w:p>
    <w:p w:rsidR="00831E68" w:rsidRDefault="00831E68" w:rsidP="00831E68">
      <w:pPr>
        <w:rPr>
          <w:rStyle w:val="mo"/>
          <w:rFonts w:ascii="MathJax_Main" w:hAnsi="MathJax_Main" w:hint="eastAsia"/>
          <w:szCs w:val="21"/>
          <w:bdr w:val="none" w:sz="0" w:space="0" w:color="auto" w:frame="1"/>
        </w:rPr>
      </w:pPr>
      <w:r>
        <w:rPr>
          <w:rStyle w:val="mo"/>
          <w:rFonts w:ascii="MathJax_Main" w:hAnsi="MathJax_Main" w:hint="eastAsia"/>
          <w:szCs w:val="21"/>
          <w:bdr w:val="none" w:sz="0" w:space="0" w:color="auto" w:frame="1"/>
        </w:rPr>
        <w:t>推导过程</w:t>
      </w:r>
    </w:p>
    <w:p w:rsidR="00831E68" w:rsidRDefault="00831E68" w:rsidP="00831E68">
      <w:pPr>
        <w:pStyle w:val="a3"/>
        <w:shd w:val="clear" w:color="auto" w:fill="FFFFFF"/>
        <w:spacing w:before="0" w:beforeAutospacing="0" w:after="0" w:afterAutospacing="0" w:line="333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假设</w:t>
      </w:r>
      <w:r>
        <w:rPr>
          <w:rFonts w:ascii="Tahoma" w:hAnsi="Tahoma" w:cs="Tahoma"/>
          <w:color w:val="000000"/>
          <w:sz w:val="18"/>
          <w:szCs w:val="18"/>
        </w:rPr>
        <w:t>c</w:t>
      </w:r>
      <w:r>
        <w:rPr>
          <w:rFonts w:ascii="Tahoma" w:hAnsi="Tahoma" w:cs="Tahoma"/>
          <w:color w:val="000000"/>
          <w:sz w:val="18"/>
          <w:szCs w:val="18"/>
        </w:rPr>
        <w:t>是常数，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x,y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是随机变量，那么数学期望</w:t>
      </w:r>
      <w:r>
        <w:rPr>
          <w:rFonts w:ascii="Tahoma" w:hAnsi="Tahoma" w:cs="Tahoma"/>
          <w:color w:val="000000"/>
          <w:sz w:val="18"/>
          <w:szCs w:val="18"/>
        </w:rPr>
        <w:t>E</w:t>
      </w:r>
      <w:r>
        <w:rPr>
          <w:rFonts w:ascii="Tahoma" w:hAnsi="Tahoma" w:cs="Tahoma"/>
          <w:color w:val="000000"/>
          <w:sz w:val="18"/>
          <w:szCs w:val="18"/>
        </w:rPr>
        <w:t>有以下的一些性质</w:t>
      </w:r>
    </w:p>
    <w:p w:rsidR="00831E68" w:rsidRDefault="00831E68" w:rsidP="00831E68">
      <w:pPr>
        <w:pStyle w:val="a3"/>
        <w:shd w:val="clear" w:color="auto" w:fill="FFFFFF"/>
        <w:spacing w:before="0" w:beforeAutospacing="0" w:after="0" w:afterAutospacing="0" w:line="333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E(c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)=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c</w:t>
      </w:r>
    </w:p>
    <w:p w:rsidR="00831E68" w:rsidRDefault="00831E68" w:rsidP="00831E68">
      <w:pPr>
        <w:pStyle w:val="a3"/>
        <w:shd w:val="clear" w:color="auto" w:fill="FFFFFF"/>
        <w:spacing w:before="0" w:beforeAutospacing="0" w:after="0" w:afterAutospacing="0" w:line="333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E(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x+c</w:t>
      </w:r>
      <w:proofErr w:type="spellEnd"/>
      <w:proofErr w:type="gramStart"/>
      <w:r>
        <w:rPr>
          <w:rFonts w:ascii="Tahoma" w:hAnsi="Tahoma" w:cs="Tahoma"/>
          <w:color w:val="000000"/>
          <w:sz w:val="18"/>
          <w:szCs w:val="18"/>
        </w:rPr>
        <w:t>)=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E(x)+c</w:t>
      </w:r>
    </w:p>
    <w:p w:rsidR="00831E68" w:rsidRDefault="00831E68" w:rsidP="00831E68">
      <w:pPr>
        <w:pStyle w:val="a3"/>
        <w:shd w:val="clear" w:color="auto" w:fill="FFFFFF"/>
        <w:spacing w:before="0" w:beforeAutospacing="0" w:after="0" w:afterAutospacing="0" w:line="333" w:lineRule="atLeast"/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>E(</w:t>
      </w:r>
      <w:proofErr w:type="spellStart"/>
      <w:proofErr w:type="gramEnd"/>
      <w:r>
        <w:rPr>
          <w:rFonts w:ascii="Tahoma" w:hAnsi="Tahoma" w:cs="Tahoma"/>
          <w:color w:val="000000"/>
          <w:sz w:val="18"/>
          <w:szCs w:val="18"/>
        </w:rPr>
        <w:t>cx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)=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(x)</w:t>
      </w:r>
    </w:p>
    <w:p w:rsidR="00831E68" w:rsidRDefault="00831E68" w:rsidP="00831E68">
      <w:pPr>
        <w:pStyle w:val="a3"/>
        <w:shd w:val="clear" w:color="auto" w:fill="FFFFFF"/>
        <w:spacing w:before="0" w:beforeAutospacing="0" w:after="0" w:afterAutospacing="0" w:line="333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E(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x+y</w:t>
      </w:r>
      <w:proofErr w:type="spellEnd"/>
      <w:proofErr w:type="gramStart"/>
      <w:r>
        <w:rPr>
          <w:rFonts w:ascii="Tahoma" w:hAnsi="Tahoma" w:cs="Tahoma"/>
          <w:color w:val="000000"/>
          <w:sz w:val="18"/>
          <w:szCs w:val="18"/>
        </w:rPr>
        <w:t>)=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E(x)+E(y)</w:t>
      </w:r>
    </w:p>
    <w:p w:rsidR="00831E68" w:rsidRDefault="00831E68" w:rsidP="00831E68">
      <w:pPr>
        <w:pStyle w:val="a3"/>
        <w:shd w:val="clear" w:color="auto" w:fill="FFFFFF"/>
        <w:spacing w:before="0" w:beforeAutospacing="0" w:after="0" w:afterAutospacing="0" w:line="333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所以</w:t>
      </w:r>
    </w:p>
    <w:p w:rsidR="00831E68" w:rsidRDefault="00831E68" w:rsidP="00831E68">
      <w:pPr>
        <w:pStyle w:val="a3"/>
        <w:shd w:val="clear" w:color="auto" w:fill="FFFFFF"/>
        <w:spacing w:before="0" w:beforeAutospacing="0" w:after="0" w:afterAutospacing="0" w:line="333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E{[X-E(X)]}{[Y-E(Y)]}=E{xy-xE(y)-yE(x)+E(x)E(y)}=E(xy)-E(x)E(y)-E(x)E(y)+E(x)E(y)=E(xy)-E(x)E(y)</w:t>
      </w:r>
    </w:p>
    <w:p w:rsidR="00831E68" w:rsidRPr="00831E68" w:rsidRDefault="00831E68" w:rsidP="00490A82">
      <w:pPr>
        <w:jc w:val="center"/>
        <w:rPr>
          <w:rStyle w:val="mjxassistivemathml"/>
          <w:rFonts w:hint="eastAsia"/>
          <w:sz w:val="17"/>
          <w:szCs w:val="17"/>
          <w:bdr w:val="none" w:sz="0" w:space="0" w:color="auto" w:frame="1"/>
        </w:rPr>
      </w:pPr>
    </w:p>
    <w:p w:rsidR="00490A82" w:rsidRDefault="00490A82" w:rsidP="00490A82">
      <w:pPr>
        <w:jc w:val="center"/>
        <w:rPr>
          <w:rFonts w:ascii="宋体" w:hAnsi="宋体"/>
          <w:sz w:val="24"/>
          <w:szCs w:val="24"/>
        </w:rPr>
      </w:pPr>
    </w:p>
    <w:p w:rsidR="00490A82" w:rsidRDefault="00490A82" w:rsidP="00490A8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当</w:t>
      </w:r>
      <w:r>
        <w:rPr>
          <w:rFonts w:ascii="Verdana" w:hAnsi="Verdana"/>
          <w:color w:val="333333"/>
          <w:sz w:val="17"/>
          <w:szCs w:val="17"/>
        </w:rPr>
        <w:t>X</w:t>
      </w:r>
      <w:r>
        <w:rPr>
          <w:rFonts w:ascii="Verdana" w:hAnsi="Verdana"/>
          <w:color w:val="333333"/>
          <w:sz w:val="17"/>
          <w:szCs w:val="17"/>
        </w:rPr>
        <w:t>和</w:t>
      </w:r>
      <w:r>
        <w:rPr>
          <w:rFonts w:ascii="Verdana" w:hAnsi="Verdana"/>
          <w:color w:val="333333"/>
          <w:sz w:val="17"/>
          <w:szCs w:val="17"/>
        </w:rPr>
        <w:t>Y</w:t>
      </w:r>
      <w:r>
        <w:rPr>
          <w:rFonts w:ascii="Verdana" w:hAnsi="Verdana"/>
          <w:color w:val="333333"/>
          <w:sz w:val="17"/>
          <w:szCs w:val="17"/>
        </w:rPr>
        <w:t>独立时，有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XY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)=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)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)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Cov</w:t>
      </w:r>
      <w:proofErr w:type="spellEnd"/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)=</w:t>
      </w:r>
      <w:r>
        <w:rPr>
          <w:rStyle w:val="mn"/>
          <w:rFonts w:ascii="MathJax_Main" w:hAnsi="MathJax_Main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Verdana" w:hAnsi="Verdana"/>
          <w:color w:val="333333"/>
          <w:sz w:val="17"/>
          <w:szCs w:val="17"/>
        </w:rPr>
        <w:t>。</w:t>
      </w:r>
    </w:p>
    <w:p w:rsidR="00490A82" w:rsidRDefault="00490A82" w:rsidP="00490A8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(</w:t>
      </w:r>
      <w:r>
        <w:rPr>
          <w:rFonts w:ascii="Verdana" w:hAnsi="Verdana"/>
          <w:color w:val="333333"/>
          <w:sz w:val="17"/>
          <w:szCs w:val="17"/>
        </w:rPr>
        <w:t>注意，</w:t>
      </w:r>
      <w:proofErr w:type="spellStart"/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Cov</w:t>
      </w:r>
      <w:proofErr w:type="spellEnd"/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)=</w:t>
      </w:r>
      <w:r>
        <w:rPr>
          <w:rStyle w:val="mn"/>
          <w:rFonts w:ascii="MathJax_Main" w:hAnsi="MathJax_Main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Verdana" w:hAnsi="Verdana"/>
          <w:color w:val="333333"/>
          <w:sz w:val="17"/>
          <w:szCs w:val="17"/>
        </w:rPr>
        <w:t>并不意味着</w:t>
      </w:r>
      <w:r>
        <w:rPr>
          <w:rFonts w:ascii="Verdana" w:hAnsi="Verdana"/>
          <w:color w:val="333333"/>
          <w:sz w:val="17"/>
          <w:szCs w:val="17"/>
        </w:rPr>
        <w:t>X</w:t>
      </w:r>
      <w:r>
        <w:rPr>
          <w:rFonts w:ascii="Verdana" w:hAnsi="Verdana"/>
          <w:color w:val="333333"/>
          <w:sz w:val="17"/>
          <w:szCs w:val="17"/>
        </w:rPr>
        <w:t>和</w:t>
      </w:r>
      <w:r>
        <w:rPr>
          <w:rFonts w:ascii="Verdana" w:hAnsi="Verdana"/>
          <w:color w:val="333333"/>
          <w:sz w:val="17"/>
          <w:szCs w:val="17"/>
        </w:rPr>
        <w:t>Y</w:t>
      </w:r>
      <w:r>
        <w:rPr>
          <w:rFonts w:ascii="Verdana" w:hAnsi="Verdana"/>
          <w:color w:val="333333"/>
          <w:sz w:val="17"/>
          <w:szCs w:val="17"/>
        </w:rPr>
        <w:t>独立</w:t>
      </w:r>
      <w:r>
        <w:rPr>
          <w:rFonts w:ascii="Verdana" w:hAnsi="Verdana"/>
          <w:color w:val="333333"/>
          <w:sz w:val="17"/>
          <w:szCs w:val="17"/>
        </w:rPr>
        <w:t>)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</w:t>
      </w:r>
    </w:p>
    <w:p w:rsidR="00490A82" w:rsidRDefault="00490A82" w:rsidP="00490A82">
      <w:pPr>
        <w:pStyle w:val="3"/>
        <w:pBdr>
          <w:bottom w:val="single" w:sz="4" w:space="0" w:color="auto"/>
        </w:pBdr>
        <w:shd w:val="clear" w:color="auto" w:fill="FFFFFF"/>
        <w:spacing w:before="240" w:after="120" w:line="501" w:lineRule="atLeast"/>
        <w:rPr>
          <w:rFonts w:ascii="Arial" w:hAnsi="Arial" w:cs="Arial"/>
          <w:color w:val="355681"/>
          <w:sz w:val="25"/>
          <w:szCs w:val="25"/>
        </w:rPr>
      </w:pPr>
      <w:r>
        <w:rPr>
          <w:rFonts w:ascii="Arial" w:hAnsi="Arial" w:cs="Arial"/>
          <w:color w:val="355681"/>
          <w:sz w:val="25"/>
          <w:szCs w:val="25"/>
        </w:rPr>
        <w:t>相关系数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正的协方差表达了正相关性，负的协方差表达了负相关性。对于同样的两个随机变量来说，计算出的协方差越大，相关性越强。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但随后一个问题，身高和体重的协方差为</w:t>
      </w:r>
      <w:r>
        <w:rPr>
          <w:rFonts w:ascii="Verdana" w:hAnsi="Verdana"/>
          <w:color w:val="333333"/>
          <w:sz w:val="17"/>
          <w:szCs w:val="17"/>
        </w:rPr>
        <w:t>30</w:t>
      </w:r>
      <w:r>
        <w:rPr>
          <w:rFonts w:ascii="Verdana" w:hAnsi="Verdana"/>
          <w:color w:val="333333"/>
          <w:sz w:val="17"/>
          <w:szCs w:val="17"/>
        </w:rPr>
        <w:t>，这究竟是多大的一个量呢？如果我们又发现，身高与鞋号的协方差为</w:t>
      </w:r>
      <w:r>
        <w:rPr>
          <w:rFonts w:ascii="Verdana" w:hAnsi="Verdana"/>
          <w:color w:val="333333"/>
          <w:sz w:val="17"/>
          <w:szCs w:val="17"/>
        </w:rPr>
        <w:t>5</w:t>
      </w:r>
      <w:r>
        <w:rPr>
          <w:rFonts w:ascii="Verdana" w:hAnsi="Verdana"/>
          <w:color w:val="333333"/>
          <w:sz w:val="17"/>
          <w:szCs w:val="17"/>
        </w:rPr>
        <w:t>，是否说明，相对于鞋号，身高与体重的</w:t>
      </w:r>
      <w:proofErr w:type="gramStart"/>
      <w:r>
        <w:rPr>
          <w:rFonts w:ascii="Verdana" w:hAnsi="Verdana"/>
          <w:color w:val="333333"/>
          <w:sz w:val="17"/>
          <w:szCs w:val="17"/>
        </w:rPr>
        <w:t>的</w:t>
      </w:r>
      <w:proofErr w:type="gramEnd"/>
      <w:r>
        <w:rPr>
          <w:rFonts w:ascii="Verdana" w:hAnsi="Verdana"/>
          <w:color w:val="333333"/>
          <w:sz w:val="17"/>
          <w:szCs w:val="17"/>
        </w:rPr>
        <w:t>相关性更强呢？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这样横向对比超出了协方差的能力范围。从日常生活经验来说，体重的上下浮动大约为</w:t>
      </w:r>
      <w:r>
        <w:rPr>
          <w:rFonts w:ascii="Verdana" w:hAnsi="Verdana"/>
          <w:color w:val="333333"/>
          <w:sz w:val="17"/>
          <w:szCs w:val="17"/>
        </w:rPr>
        <w:t>20kg</w:t>
      </w:r>
      <w:r>
        <w:rPr>
          <w:rFonts w:ascii="Verdana" w:hAnsi="Verdana"/>
          <w:color w:val="333333"/>
          <w:sz w:val="17"/>
          <w:szCs w:val="17"/>
        </w:rPr>
        <w:t>，而鞋号的上下浮动大约可能只是</w:t>
      </w:r>
      <w:r>
        <w:rPr>
          <w:rFonts w:ascii="Verdana" w:hAnsi="Verdana"/>
          <w:color w:val="333333"/>
          <w:sz w:val="17"/>
          <w:szCs w:val="17"/>
        </w:rPr>
        <w:t>5</w:t>
      </w:r>
      <w:r>
        <w:rPr>
          <w:rFonts w:ascii="Verdana" w:hAnsi="Verdana"/>
          <w:color w:val="333333"/>
          <w:sz w:val="17"/>
          <w:szCs w:val="17"/>
        </w:rPr>
        <w:t>个号码。所以，对于体重来说，</w:t>
      </w:r>
      <w:r>
        <w:rPr>
          <w:rFonts w:ascii="Verdana" w:hAnsi="Verdana"/>
          <w:color w:val="333333"/>
          <w:sz w:val="17"/>
          <w:szCs w:val="17"/>
        </w:rPr>
        <w:t>5kg</w:t>
      </w:r>
      <w:r>
        <w:rPr>
          <w:rFonts w:ascii="Verdana" w:hAnsi="Verdana"/>
          <w:color w:val="333333"/>
          <w:sz w:val="17"/>
          <w:szCs w:val="17"/>
        </w:rPr>
        <w:t>与中心的偏离并不算大，而</w:t>
      </w:r>
      <w:r>
        <w:rPr>
          <w:rFonts w:ascii="Verdana" w:hAnsi="Verdana"/>
          <w:color w:val="333333"/>
          <w:sz w:val="17"/>
          <w:szCs w:val="17"/>
        </w:rPr>
        <w:t>5</w:t>
      </w:r>
      <w:r>
        <w:rPr>
          <w:rFonts w:ascii="Verdana" w:hAnsi="Verdana"/>
          <w:color w:val="333333"/>
          <w:sz w:val="17"/>
          <w:szCs w:val="17"/>
        </w:rPr>
        <w:t>个号码的鞋号差距，就可能是最极端的情况了。假设身高和体重的相关强度，与身高和鞋码的相关强度类似，但由于体重本身的数值上下浮动更大，所计算出的协方差也会更大。另一个情况，依然是计算身高与体重的协方差。数据完全不变，而只更改单位。我们的体重用克而不是千克做单位，计算出的</w:t>
      </w:r>
      <w:proofErr w:type="gramStart"/>
      <w:r>
        <w:rPr>
          <w:rFonts w:ascii="Verdana" w:hAnsi="Verdana"/>
          <w:color w:val="333333"/>
          <w:sz w:val="17"/>
          <w:szCs w:val="17"/>
        </w:rPr>
        <w:t>协防差是</w:t>
      </w:r>
      <w:proofErr w:type="gramEnd"/>
      <w:r>
        <w:rPr>
          <w:rFonts w:ascii="Verdana" w:hAnsi="Verdana"/>
          <w:color w:val="333333"/>
          <w:sz w:val="17"/>
          <w:szCs w:val="17"/>
        </w:rPr>
        <w:t>原来数值的</w:t>
      </w:r>
      <w:r>
        <w:rPr>
          <w:rFonts w:ascii="Verdana" w:hAnsi="Verdana"/>
          <w:color w:val="333333"/>
          <w:sz w:val="17"/>
          <w:szCs w:val="17"/>
        </w:rPr>
        <w:t>1000</w:t>
      </w:r>
      <w:r>
        <w:rPr>
          <w:rFonts w:ascii="Verdana" w:hAnsi="Verdana"/>
          <w:color w:val="333333"/>
          <w:sz w:val="17"/>
          <w:szCs w:val="17"/>
        </w:rPr>
        <w:t>倍！</w:t>
      </w:r>
    </w:p>
    <w:p w:rsidR="00490A82" w:rsidRDefault="00490A82" w:rsidP="00490A8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为了能进行这样的横向对比，我们需要排除用统一的方式来定量某个随机变量的上下浮动。这时，我们计算</w:t>
      </w:r>
      <w:r>
        <w:rPr>
          <w:rFonts w:ascii="Verdana" w:hAnsi="Verdana"/>
          <w:color w:val="FF0000"/>
          <w:sz w:val="17"/>
          <w:szCs w:val="17"/>
        </w:rPr>
        <w:t>相关系数</w:t>
      </w:r>
      <w:r>
        <w:rPr>
          <w:rFonts w:ascii="Verdana" w:hAnsi="Verdana"/>
          <w:color w:val="333333"/>
          <w:sz w:val="17"/>
          <w:szCs w:val="17"/>
        </w:rPr>
        <w:t>(correlation coefficient)</w:t>
      </w:r>
      <w:r>
        <w:rPr>
          <w:rFonts w:ascii="Verdana" w:hAnsi="Verdana"/>
          <w:color w:val="333333"/>
          <w:sz w:val="17"/>
          <w:szCs w:val="17"/>
        </w:rPr>
        <w:t>。相关系数是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归一化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的协方差。它的定义如下</w:t>
      </w:r>
      <w:r>
        <w:rPr>
          <w:rFonts w:ascii="Verdana" w:hAnsi="Verdana"/>
          <w:color w:val="333333"/>
          <w:sz w:val="17"/>
          <w:szCs w:val="17"/>
        </w:rPr>
        <w:t>:</w:t>
      </w:r>
    </w:p>
    <w:p w:rsidR="00490A82" w:rsidRDefault="00490A82" w:rsidP="00490A82">
      <w:pPr>
        <w:jc w:val="center"/>
        <w:rPr>
          <w:rFonts w:ascii="宋体" w:hAnsi="宋体"/>
          <w:sz w:val="24"/>
          <w:szCs w:val="24"/>
        </w:rPr>
      </w:pP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ρ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Cov</w:t>
      </w:r>
      <w:proofErr w:type="spellEnd"/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X</w:t>
      </w:r>
      <w:proofErr w:type="gramStart"/>
      <w:r>
        <w:rPr>
          <w:rStyle w:val="mo"/>
          <w:rFonts w:ascii="MathJax_Main" w:hAnsi="MathJax_Main"/>
          <w:szCs w:val="2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Y</w:t>
      </w:r>
      <w:proofErr w:type="gramEnd"/>
      <w:r>
        <w:rPr>
          <w:rStyle w:val="mo"/>
          <w:rFonts w:ascii="MathJax_Main" w:hAnsi="MathJax_Main"/>
          <w:szCs w:val="21"/>
          <w:bdr w:val="none" w:sz="0" w:space="0" w:color="auto" w:frame="1"/>
        </w:rPr>
        <w:t>)</w:t>
      </w:r>
      <w:r w:rsidR="00526053">
        <w:rPr>
          <w:rStyle w:val="mo"/>
          <w:rFonts w:ascii="MathJax_Main" w:hAnsi="MathJax_Main" w:hint="eastAsia"/>
          <w:szCs w:val="21"/>
          <w:bdr w:val="none" w:sz="0" w:space="0" w:color="auto" w:frame="1"/>
        </w:rPr>
        <w:t>/</w:t>
      </w:r>
      <w:proofErr w:type="spellStart"/>
      <w:r w:rsidR="00526053">
        <w:rPr>
          <w:rStyle w:val="mo"/>
          <w:rFonts w:ascii="MathJax_Main" w:hAnsi="MathJax_Main" w:hint="eastAsia"/>
          <w:szCs w:val="21"/>
          <w:bdr w:val="none" w:sz="0" w:space="0" w:color="auto" w:frame="1"/>
        </w:rPr>
        <w:t>sqrt</w:t>
      </w:r>
      <w:proofErr w:type="spellEnd"/>
      <w:r w:rsidR="00526053">
        <w:rPr>
          <w:rStyle w:val="mo"/>
          <w:rFonts w:ascii="MathJax_Main" w:hAnsi="MathJax_Main" w:hint="eastAsia"/>
          <w:szCs w:val="21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Var</w:t>
      </w:r>
      <w:proofErr w:type="spellEnd"/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X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</w:t>
      </w:r>
      <w:proofErr w:type="spellStart"/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Var</w:t>
      </w:r>
      <w:proofErr w:type="spellEnd"/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Y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</w:t>
      </w:r>
      <w:r w:rsidR="00526053">
        <w:rPr>
          <w:rStyle w:val="mo"/>
          <w:rFonts w:ascii="MathJax_Main" w:hAnsi="MathJax_Main" w:hint="eastAsia"/>
          <w:szCs w:val="21"/>
          <w:bdr w:val="none" w:sz="0" w:space="0" w:color="auto" w:frame="1"/>
        </w:rPr>
        <w:t>)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>相关系数是用协方差除以两个随机变量的标准差。相关系数的大小在</w:t>
      </w:r>
      <w:r>
        <w:rPr>
          <w:rFonts w:ascii="Verdana" w:hAnsi="Verdana"/>
          <w:color w:val="333333"/>
          <w:sz w:val="17"/>
          <w:szCs w:val="17"/>
        </w:rPr>
        <w:t>-1</w:t>
      </w:r>
      <w:r>
        <w:rPr>
          <w:rFonts w:ascii="Verdana" w:hAnsi="Verdana"/>
          <w:color w:val="333333"/>
          <w:sz w:val="17"/>
          <w:szCs w:val="17"/>
        </w:rPr>
        <w:t>和</w:t>
      </w:r>
      <w:r>
        <w:rPr>
          <w:rFonts w:ascii="Verdana" w:hAnsi="Verdana"/>
          <w:color w:val="333333"/>
          <w:sz w:val="17"/>
          <w:szCs w:val="17"/>
        </w:rPr>
        <w:t>1</w:t>
      </w:r>
      <w:r>
        <w:rPr>
          <w:rFonts w:ascii="Verdana" w:hAnsi="Verdana"/>
          <w:color w:val="333333"/>
          <w:sz w:val="17"/>
          <w:szCs w:val="17"/>
        </w:rPr>
        <w:t>之间变化。再也不会出现因为计量单位变化，而数值暴涨的情况了。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依然使用上面的身高和体重数据，可以计算出</w:t>
      </w:r>
    </w:p>
    <w:p w:rsidR="00490A82" w:rsidRDefault="00490A82" w:rsidP="00490A82">
      <w:pPr>
        <w:jc w:val="center"/>
        <w:rPr>
          <w:rFonts w:ascii="宋体" w:hAnsi="宋体"/>
          <w:sz w:val="24"/>
          <w:szCs w:val="24"/>
        </w:rPr>
      </w:pPr>
      <w:proofErr w:type="spellStart"/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Var</w:t>
      </w:r>
      <w:proofErr w:type="spellEnd"/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X</w:t>
      </w:r>
      <w:proofErr w:type="gramStart"/>
      <w:r>
        <w:rPr>
          <w:rStyle w:val="mo"/>
          <w:rFonts w:ascii="MathJax_Main" w:hAnsi="MathJax_Main"/>
          <w:szCs w:val="21"/>
          <w:bdr w:val="none" w:sz="0" w:space="0" w:color="auto" w:frame="1"/>
        </w:rPr>
        <w:t>)=</w:t>
      </w:r>
      <w:proofErr w:type="gramEnd"/>
      <w:r>
        <w:rPr>
          <w:rStyle w:val="mn"/>
          <w:rFonts w:ascii="MathJax_Main" w:hAnsi="MathJax_Main"/>
          <w:szCs w:val="21"/>
          <w:bdr w:val="none" w:sz="0" w:space="0" w:color="auto" w:frame="1"/>
        </w:rPr>
        <w:t>0.3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×(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60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−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70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</w:t>
      </w:r>
      <w:r>
        <w:rPr>
          <w:rStyle w:val="mn"/>
          <w:rFonts w:ascii="MathJax_Main" w:hAnsi="MathJax_Main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+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0.3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×(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80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−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70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</w:t>
      </w:r>
      <w:r>
        <w:rPr>
          <w:rStyle w:val="mn"/>
          <w:rFonts w:ascii="MathJax_Main" w:hAnsi="MathJax_Main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60</w:t>
      </w:r>
    </w:p>
    <w:p w:rsidR="00490A82" w:rsidRDefault="00490A82" w:rsidP="00490A82">
      <w:pPr>
        <w:jc w:val="center"/>
      </w:pPr>
      <w:proofErr w:type="spellStart"/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Var</w:t>
      </w:r>
      <w:proofErr w:type="spellEnd"/>
      <w:r>
        <w:rPr>
          <w:rStyle w:val="mo"/>
          <w:rFonts w:ascii="MathJax_Main" w:hAnsi="MathJax_Main"/>
          <w:szCs w:val="2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Y</w:t>
      </w:r>
      <w:proofErr w:type="gramStart"/>
      <w:r>
        <w:rPr>
          <w:rStyle w:val="mo"/>
          <w:rFonts w:ascii="MathJax_Main" w:hAnsi="MathJax_Main"/>
          <w:szCs w:val="21"/>
          <w:bdr w:val="none" w:sz="0" w:space="0" w:color="auto" w:frame="1"/>
        </w:rPr>
        <w:t>)=</w:t>
      </w:r>
      <w:proofErr w:type="gramEnd"/>
      <w:r>
        <w:rPr>
          <w:rStyle w:val="mn"/>
          <w:rFonts w:ascii="MathJax_Main" w:hAnsi="MathJax_Main"/>
          <w:szCs w:val="21"/>
          <w:bdr w:val="none" w:sz="0" w:space="0" w:color="auto" w:frame="1"/>
        </w:rPr>
        <w:t>0.3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×(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180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−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170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</w:t>
      </w:r>
      <w:r>
        <w:rPr>
          <w:rStyle w:val="mn"/>
          <w:rFonts w:ascii="MathJax_Main" w:hAnsi="MathJax_Main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+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0.3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×(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160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−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170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)</w:t>
      </w:r>
      <w:r>
        <w:rPr>
          <w:rStyle w:val="mn"/>
          <w:rFonts w:ascii="MathJax_Main" w:hAnsi="MathJax_Main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60</w:t>
      </w:r>
    </w:p>
    <w:p w:rsidR="00490A82" w:rsidRDefault="00490A82" w:rsidP="00490A82">
      <w:pPr>
        <w:jc w:val="center"/>
      </w:pPr>
      <w:r>
        <w:rPr>
          <w:rStyle w:val="mi"/>
          <w:rFonts w:ascii="MathJax_Math-italic" w:hAnsi="MathJax_Math-italic"/>
          <w:szCs w:val="21"/>
          <w:bdr w:val="none" w:sz="0" w:space="0" w:color="auto" w:frame="1"/>
        </w:rPr>
        <w:t>ρ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30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/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60</w:t>
      </w:r>
      <w:r>
        <w:rPr>
          <w:rStyle w:val="mo"/>
          <w:rFonts w:ascii="MathJax_Main" w:hAnsi="MathJax_Main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/>
          <w:szCs w:val="21"/>
          <w:bdr w:val="none" w:sz="0" w:space="0" w:color="auto" w:frame="1"/>
        </w:rPr>
        <w:t>0.5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这样一个</w:t>
      </w: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归一化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了的相关系数，更容易让人把握到相关性的强弱，也更容易在不同随机变量之间，做相关性的横向比较。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</w:t>
      </w:r>
    </w:p>
    <w:p w:rsidR="00490A82" w:rsidRDefault="00490A82" w:rsidP="00490A82">
      <w:pPr>
        <w:pStyle w:val="3"/>
        <w:pBdr>
          <w:bottom w:val="single" w:sz="4" w:space="0" w:color="auto"/>
        </w:pBdr>
        <w:shd w:val="clear" w:color="auto" w:fill="FFFFFF"/>
        <w:spacing w:before="240" w:after="120" w:line="501" w:lineRule="atLeast"/>
        <w:rPr>
          <w:rFonts w:ascii="Arial" w:hAnsi="Arial" w:cs="Arial"/>
          <w:color w:val="355681"/>
          <w:sz w:val="25"/>
          <w:szCs w:val="25"/>
        </w:rPr>
      </w:pPr>
      <w:r>
        <w:rPr>
          <w:rFonts w:ascii="Arial" w:hAnsi="Arial" w:cs="Arial"/>
          <w:color w:val="355681"/>
          <w:sz w:val="25"/>
          <w:szCs w:val="25"/>
        </w:rPr>
        <w:t>双变量正态分布</w:t>
      </w:r>
    </w:p>
    <w:p w:rsidR="00490A82" w:rsidRDefault="00490A82" w:rsidP="00490A8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双变量正态分布是一种常见的联合分布。它描述了两个随机变量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333333"/>
          <w:sz w:val="21"/>
          <w:szCs w:val="21"/>
          <w:bdr w:val="none" w:sz="0" w:space="0" w:color="auto" w:frame="1"/>
        </w:rPr>
        <w:t>1</w:t>
      </w:r>
      <w:r>
        <w:rPr>
          <w:rStyle w:val="mjxassistivemathml"/>
          <w:rFonts w:ascii="Verdana" w:hAnsi="Verdana"/>
          <w:color w:val="333333"/>
          <w:sz w:val="17"/>
          <w:szCs w:val="17"/>
          <w:bdr w:val="none" w:sz="0" w:space="0" w:color="auto" w:frame="1"/>
        </w:rPr>
        <w:t>X1</w:t>
      </w:r>
      <w:r>
        <w:rPr>
          <w:rFonts w:ascii="Verdana" w:hAnsi="Verdana"/>
          <w:color w:val="333333"/>
          <w:sz w:val="17"/>
          <w:szCs w:val="17"/>
        </w:rPr>
        <w:t>和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X</w:t>
      </w:r>
      <w:r>
        <w:rPr>
          <w:rStyle w:val="mn"/>
          <w:rFonts w:ascii="MathJax_Main" w:hAnsi="MathJax_Main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mjxassistivemathml"/>
          <w:rFonts w:ascii="Verdana" w:hAnsi="Verdana"/>
          <w:color w:val="333333"/>
          <w:sz w:val="17"/>
          <w:szCs w:val="17"/>
          <w:bdr w:val="none" w:sz="0" w:space="0" w:color="auto" w:frame="1"/>
        </w:rPr>
        <w:t>X2</w:t>
      </w:r>
      <w:r>
        <w:rPr>
          <w:rFonts w:ascii="Verdana" w:hAnsi="Verdana"/>
          <w:color w:val="333333"/>
          <w:sz w:val="17"/>
          <w:szCs w:val="17"/>
        </w:rPr>
        <w:t>的概率分布。概率密度的表达式如下：</w:t>
      </w:r>
    </w:p>
    <w:p w:rsidR="00490A82" w:rsidRDefault="00526053" w:rsidP="00490A8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noProof/>
        </w:rPr>
        <w:drawing>
          <wp:inline distT="0" distB="0" distL="0" distR="0">
            <wp:extent cx="4953635" cy="1447165"/>
            <wp:effectExtent l="19050" t="0" r="0" b="0"/>
            <wp:docPr id="102" name="图片 102" descr="C:\Users\googol\AppData\Local\Temp\mx3A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googol\AppData\Local\Temp\mx3A927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0A82"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X</w:t>
      </w:r>
      <w:r w:rsidR="00490A82">
        <w:rPr>
          <w:rStyle w:val="mn"/>
          <w:rFonts w:ascii="MathJax_Main" w:hAnsi="MathJax_Main"/>
          <w:color w:val="333333"/>
          <w:sz w:val="15"/>
          <w:szCs w:val="15"/>
          <w:bdr w:val="none" w:sz="0" w:space="0" w:color="auto" w:frame="1"/>
        </w:rPr>
        <w:t>1</w:t>
      </w:r>
      <w:r w:rsidR="00490A82">
        <w:rPr>
          <w:rFonts w:ascii="Verdana" w:hAnsi="Verdana"/>
          <w:color w:val="333333"/>
          <w:sz w:val="17"/>
          <w:szCs w:val="17"/>
        </w:rPr>
        <w:t>和</w:t>
      </w:r>
      <w:r w:rsidR="00490A82"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X</w:t>
      </w:r>
      <w:r w:rsidR="00490A82">
        <w:rPr>
          <w:rStyle w:val="mn"/>
          <w:rFonts w:ascii="MathJax_Main" w:hAnsi="MathJax_Main"/>
          <w:color w:val="333333"/>
          <w:sz w:val="15"/>
          <w:szCs w:val="15"/>
          <w:bdr w:val="none" w:sz="0" w:space="0" w:color="auto" w:frame="1"/>
        </w:rPr>
        <w:t>2</w:t>
      </w:r>
      <w:r w:rsidR="00490A82">
        <w:rPr>
          <w:rFonts w:ascii="Verdana" w:hAnsi="Verdana"/>
          <w:color w:val="333333"/>
          <w:sz w:val="17"/>
          <w:szCs w:val="17"/>
        </w:rPr>
        <w:t>的边缘密度分别为两个正态分布，即正态分布</w:t>
      </w:r>
      <w:r w:rsidR="00490A82"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N</w:t>
      </w:r>
      <w:r w:rsidR="00490A82"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(</w:t>
      </w:r>
      <w:r w:rsidR="00490A82"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μ</w:t>
      </w:r>
      <w:r w:rsidR="00490A82">
        <w:rPr>
          <w:rStyle w:val="mn"/>
          <w:rFonts w:ascii="MathJax_Main" w:hAnsi="MathJax_Main"/>
          <w:color w:val="333333"/>
          <w:sz w:val="15"/>
          <w:szCs w:val="15"/>
          <w:bdr w:val="none" w:sz="0" w:space="0" w:color="auto" w:frame="1"/>
        </w:rPr>
        <w:t>1</w:t>
      </w:r>
      <w:r w:rsidR="00490A82"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,</w:t>
      </w:r>
      <w:r w:rsidR="00490A82"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σ</w:t>
      </w:r>
      <w:r w:rsidR="00490A82">
        <w:rPr>
          <w:rStyle w:val="mn"/>
          <w:rFonts w:ascii="MathJax_Main" w:hAnsi="MathJax_Main"/>
          <w:color w:val="333333"/>
          <w:sz w:val="15"/>
          <w:szCs w:val="15"/>
          <w:bdr w:val="none" w:sz="0" w:space="0" w:color="auto" w:frame="1"/>
        </w:rPr>
        <w:t>1</w:t>
      </w:r>
      <w:r w:rsidR="00490A82"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)</w:t>
      </w:r>
      <w:r w:rsidR="00490A82">
        <w:rPr>
          <w:rFonts w:ascii="Verdana" w:hAnsi="Verdana"/>
          <w:color w:val="333333"/>
          <w:sz w:val="17"/>
          <w:szCs w:val="17"/>
        </w:rPr>
        <w:t>,</w:t>
      </w:r>
      <w:r w:rsidR="00490A82">
        <w:rPr>
          <w:rStyle w:val="apple-converted-space"/>
          <w:rFonts w:ascii="Verdana" w:hAnsi="Verdana"/>
          <w:color w:val="333333"/>
          <w:sz w:val="17"/>
          <w:szCs w:val="17"/>
        </w:rPr>
        <w:t> </w:t>
      </w:r>
      <w:r w:rsidR="00490A82"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N</w:t>
      </w:r>
      <w:r w:rsidR="00490A82"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(</w:t>
      </w:r>
      <w:r w:rsidR="00490A82"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μ</w:t>
      </w:r>
      <w:r w:rsidR="00490A82">
        <w:rPr>
          <w:rStyle w:val="mn"/>
          <w:rFonts w:ascii="MathJax_Main" w:hAnsi="MathJax_Main"/>
          <w:color w:val="333333"/>
          <w:sz w:val="15"/>
          <w:szCs w:val="15"/>
          <w:bdr w:val="none" w:sz="0" w:space="0" w:color="auto" w:frame="1"/>
        </w:rPr>
        <w:t>2</w:t>
      </w:r>
      <w:r w:rsidR="00490A82"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,</w:t>
      </w:r>
      <w:r w:rsidR="00490A82"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σ</w:t>
      </w:r>
      <w:r w:rsidR="00490A82">
        <w:rPr>
          <w:rStyle w:val="mn"/>
          <w:rFonts w:ascii="MathJax_Main" w:hAnsi="MathJax_Main"/>
          <w:color w:val="333333"/>
          <w:sz w:val="15"/>
          <w:szCs w:val="15"/>
          <w:bdr w:val="none" w:sz="0" w:space="0" w:color="auto" w:frame="1"/>
        </w:rPr>
        <w:t>2</w:t>
      </w:r>
      <w:r w:rsidR="00490A82"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)</w:t>
      </w:r>
      <w:r w:rsidR="00490A82">
        <w:rPr>
          <w:rFonts w:ascii="Verdana" w:hAnsi="Verdana"/>
          <w:color w:val="333333"/>
          <w:sz w:val="17"/>
          <w:szCs w:val="17"/>
        </w:rPr>
        <w:t>。</w:t>
      </w:r>
    </w:p>
    <w:p w:rsidR="00490A82" w:rsidRDefault="00490A82" w:rsidP="00490A8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另一方面，除非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ρ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Verdana" w:hAnsi="Verdana"/>
          <w:color w:val="333333"/>
          <w:sz w:val="17"/>
          <w:szCs w:val="17"/>
        </w:rPr>
        <w:t>，否则联合分布也并不是两个正态分布的简单相乘。可以证明，</w:t>
      </w:r>
      <w:proofErr w:type="spellStart"/>
      <w:r>
        <w:rPr>
          <w:rStyle w:val="mjxassistivemathml"/>
          <w:rFonts w:ascii="Verdana" w:hAnsi="Verdana"/>
          <w:color w:val="333333"/>
          <w:sz w:val="17"/>
          <w:szCs w:val="17"/>
          <w:bdr w:val="none" w:sz="0" w:space="0" w:color="auto" w:frame="1"/>
        </w:rPr>
        <w:t>ρ</w:t>
      </w:r>
      <w:proofErr w:type="spellEnd"/>
      <w:r>
        <w:rPr>
          <w:rFonts w:ascii="Verdana" w:hAnsi="Verdana"/>
          <w:color w:val="333333"/>
          <w:sz w:val="17"/>
          <w:szCs w:val="17"/>
        </w:rPr>
        <w:t>正是双变量正态分布中，两个变量的相关系数。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我们现在绘制该分布的图像。</w:t>
      </w:r>
    </w:p>
    <w:p w:rsidR="00490A82" w:rsidRDefault="00490A82" w:rsidP="00490A8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选取所要绘制的正态分布，为了简单起见，让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μ</w:t>
      </w:r>
      <w:r>
        <w:rPr>
          <w:rStyle w:val="mn"/>
          <w:rFonts w:ascii="MathJax_Main" w:hAnsi="MathJax_Main"/>
          <w:color w:val="333333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21"/>
          <w:szCs w:val="21"/>
          <w:bdr w:val="none" w:sz="0" w:space="0" w:color="auto" w:frame="1"/>
        </w:rPr>
        <w:t>0</w:t>
      </w:r>
      <w:r>
        <w:rPr>
          <w:rStyle w:val="mjxassistivemathml"/>
          <w:rFonts w:ascii="Verdana" w:hAnsi="Verdana"/>
          <w:color w:val="333333"/>
          <w:sz w:val="17"/>
          <w:szCs w:val="17"/>
          <w:bdr w:val="none" w:sz="0" w:space="0" w:color="auto" w:frame="1"/>
        </w:rPr>
        <w:t>μ2=0</w:t>
      </w:r>
      <w:r>
        <w:rPr>
          <w:rFonts w:ascii="Verdana" w:hAnsi="Verdana"/>
          <w:color w:val="333333"/>
          <w:sz w:val="17"/>
          <w:szCs w:val="17"/>
        </w:rPr>
        <w:t>,</w:t>
      </w:r>
      <w:r>
        <w:rPr>
          <w:rStyle w:val="apple-converted-space"/>
          <w:rFonts w:ascii="Verdana" w:hAnsi="Verdana"/>
          <w:color w:val="333333"/>
          <w:sz w:val="17"/>
          <w:szCs w:val="17"/>
        </w:rPr>
        <w:t> 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σ</w:t>
      </w:r>
      <w:r>
        <w:rPr>
          <w:rStyle w:val="mn"/>
          <w:rFonts w:ascii="MathJax_Main" w:hAnsi="MathJax_Main"/>
          <w:color w:val="333333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21"/>
          <w:szCs w:val="21"/>
          <w:bdr w:val="none" w:sz="0" w:space="0" w:color="auto" w:frame="1"/>
        </w:rPr>
        <w:t>1</w:t>
      </w:r>
      <w:r>
        <w:rPr>
          <w:rStyle w:val="mjxassistivemathml"/>
          <w:rFonts w:ascii="Verdana" w:hAnsi="Verdana"/>
          <w:color w:val="333333"/>
          <w:sz w:val="17"/>
          <w:szCs w:val="17"/>
          <w:bdr w:val="none" w:sz="0" w:space="0" w:color="auto" w:frame="1"/>
        </w:rPr>
        <w:t>σ2=1</w:t>
      </w:r>
      <w:r>
        <w:rPr>
          <w:rFonts w:ascii="Verdana" w:hAnsi="Verdana"/>
          <w:color w:val="333333"/>
          <w:sz w:val="17"/>
          <w:szCs w:val="17"/>
        </w:rPr>
        <w:t>。</w:t>
      </w:r>
    </w:p>
    <w:p w:rsidR="00490A82" w:rsidRDefault="00490A82" w:rsidP="00490A8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我们先让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ρ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21"/>
          <w:szCs w:val="21"/>
          <w:bdr w:val="none" w:sz="0" w:space="0" w:color="auto" w:frame="1"/>
        </w:rPr>
        <w:t>0</w:t>
      </w:r>
      <w:r>
        <w:rPr>
          <w:rFonts w:ascii="Verdana" w:hAnsi="Verdana"/>
          <w:color w:val="333333"/>
          <w:sz w:val="17"/>
          <w:szCs w:val="17"/>
        </w:rPr>
        <w:t>，此时的联合分布相当于两个正态分布的乘积。绘制不同视角的同一分布，结果如下。可以看到，概率分布是中心对称的。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3323590" cy="2258060"/>
            <wp:effectExtent l="19050" t="0" r="0" b="0"/>
            <wp:docPr id="93" name="图片 93" descr="http://images.cnitblog.com/blog/413416/201311/10113443-5786292e367b4b69b3484d4c04be0e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images.cnitblog.com/blog/413416/201311/10113443-5786292e367b4b69b3484d4c04be0ef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noProof/>
          <w:color w:val="333333"/>
          <w:sz w:val="17"/>
          <w:szCs w:val="17"/>
        </w:rPr>
        <w:drawing>
          <wp:inline distT="0" distB="0" distL="0" distR="0">
            <wp:extent cx="3323590" cy="2258060"/>
            <wp:effectExtent l="19050" t="0" r="0" b="0"/>
            <wp:docPr id="94" name="图片 94" descr="http://images.cnitblog.com/blog/413416/201311/10113500-c33577cc0e9646bd852b80c1fb6b38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images.cnitblog.com/blog/413416/201311/10113500-c33577cc0e9646bd852b80c1fb6b38e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A82" w:rsidRDefault="00490A82" w:rsidP="00490A8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再让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ρ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333333"/>
          <w:sz w:val="21"/>
          <w:szCs w:val="21"/>
          <w:bdr w:val="none" w:sz="0" w:space="0" w:color="auto" w:frame="1"/>
        </w:rPr>
        <w:t>0.8</w:t>
      </w:r>
      <w:r>
        <w:rPr>
          <w:rFonts w:ascii="Verdana" w:hAnsi="Verdana"/>
          <w:color w:val="333333"/>
          <w:sz w:val="17"/>
          <w:szCs w:val="17"/>
        </w:rPr>
        <w:t>，也就是说，两个随机变量的相关系数为</w:t>
      </w:r>
      <w:r>
        <w:rPr>
          <w:rFonts w:ascii="Verdana" w:hAnsi="Verdana"/>
          <w:color w:val="333333"/>
          <w:sz w:val="17"/>
          <w:szCs w:val="17"/>
        </w:rPr>
        <w:t>0.8</w:t>
      </w:r>
      <w:r>
        <w:rPr>
          <w:rFonts w:ascii="Verdana" w:hAnsi="Verdana"/>
          <w:color w:val="333333"/>
          <w:sz w:val="17"/>
          <w:szCs w:val="17"/>
        </w:rPr>
        <w:t>。绘制不同视角的同一分布，结果如下。可以看到，概率分布并不中心对称。沿着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X</w:t>
      </w:r>
      <w:r>
        <w:rPr>
          <w:rFonts w:ascii="Verdana" w:hAnsi="Verdana"/>
          <w:color w:val="333333"/>
          <w:sz w:val="17"/>
          <w:szCs w:val="17"/>
        </w:rPr>
        <w:t>这条线，概率曲面隆起，概率明显比较高。而沿着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333333"/>
          <w:sz w:val="21"/>
          <w:szCs w:val="21"/>
          <w:bdr w:val="none" w:sz="0" w:space="0" w:color="auto" w:frame="1"/>
        </w:rPr>
        <w:t>=−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X</w:t>
      </w:r>
      <w:r>
        <w:rPr>
          <w:rFonts w:ascii="Verdana" w:hAnsi="Verdana"/>
          <w:color w:val="333333"/>
          <w:sz w:val="17"/>
          <w:szCs w:val="17"/>
        </w:rPr>
        <w:t>这条线，概率较低。这也就是我们所说的正相关。</w:t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noProof/>
          <w:color w:val="333333"/>
          <w:sz w:val="17"/>
          <w:szCs w:val="17"/>
        </w:rPr>
        <w:drawing>
          <wp:inline distT="0" distB="0" distL="0" distR="0">
            <wp:extent cx="3323590" cy="2258060"/>
            <wp:effectExtent l="19050" t="0" r="0" b="0"/>
            <wp:docPr id="95" name="图片 95" descr="http://images.cnitblog.com/blog/413416/201311/10114004-7fd350d028d3454d95b1a2ae56117b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images.cnitblog.com/blog/413416/201311/10114004-7fd350d028d3454d95b1a2ae56117bff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A82" w:rsidRDefault="00490A82" w:rsidP="00490A82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3323590" cy="2258060"/>
            <wp:effectExtent l="19050" t="0" r="0" b="0"/>
            <wp:docPr id="96" name="图片 96" descr="http://images.cnitblog.com/blog/413416/201311/10114232-471f77c35d674d959e1d44af4c1a5c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images.cnitblog.com/blog/413416/201311/10114232-471f77c35d674d959e1d44af4c1a5cd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A82" w:rsidRDefault="00490A82" w:rsidP="00490A8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 w:hint="eastAsi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现在，</w:t>
      </w:r>
      <w:r>
        <w:rPr>
          <w:rStyle w:val="mi"/>
          <w:rFonts w:ascii="MathJax_Math-italic" w:hAnsi="MathJax_Math-italic"/>
          <w:color w:val="333333"/>
          <w:sz w:val="21"/>
          <w:szCs w:val="21"/>
          <w:bdr w:val="none" w:sz="0" w:space="0" w:color="auto" w:frame="1"/>
        </w:rPr>
        <w:t>ρ</w:t>
      </w:r>
      <w:r>
        <w:rPr>
          <w:rFonts w:ascii="Verdana" w:hAnsi="Verdana"/>
          <w:color w:val="333333"/>
          <w:sz w:val="17"/>
          <w:szCs w:val="17"/>
        </w:rPr>
        <w:t>对于我们来说，有了更具体的现实意义。</w:t>
      </w:r>
      <w:r>
        <w:rPr>
          <w:rFonts w:ascii="Verdana" w:hAnsi="Verdana"/>
          <w:color w:val="333333"/>
          <w:sz w:val="17"/>
          <w:szCs w:val="17"/>
        </w:rPr>
        <w:t>:-)</w:t>
      </w:r>
    </w:p>
    <w:p w:rsidR="007C3D77" w:rsidRDefault="007C3D77" w:rsidP="00490A82">
      <w:pPr>
        <w:pStyle w:val="a3"/>
        <w:shd w:val="clear" w:color="auto" w:fill="FFFFFF"/>
        <w:spacing w:before="0" w:beforeAutospacing="0" w:after="0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 w:hint="eastAsia"/>
          <w:color w:val="333333"/>
          <w:sz w:val="17"/>
          <w:szCs w:val="17"/>
        </w:rPr>
        <w:t>总结如下</w:t>
      </w:r>
    </w:p>
    <w:p w:rsidR="007C3D77" w:rsidRDefault="007C3D77" w:rsidP="007C3D77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协方差</w:t>
      </w:r>
    </w:p>
    <w:p w:rsidR="007C3D77" w:rsidRDefault="007C3D77" w:rsidP="007C3D77">
      <w:pPr>
        <w:pStyle w:val="a3"/>
        <w:shd w:val="clear" w:color="auto" w:fill="FFFFFF"/>
        <w:spacing w:before="125" w:beforeAutospacing="0" w:after="125" w:afterAutospacing="0" w:line="301" w:lineRule="atLeast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“</w:t>
      </w:r>
      <w:r>
        <w:rPr>
          <w:rFonts w:ascii="Verdana" w:hAnsi="Verdana"/>
          <w:color w:val="333333"/>
          <w:sz w:val="17"/>
          <w:szCs w:val="17"/>
        </w:rPr>
        <w:t>归一化</w:t>
      </w:r>
      <w:r>
        <w:rPr>
          <w:rFonts w:ascii="Verdana" w:hAnsi="Verdana"/>
          <w:color w:val="333333"/>
          <w:sz w:val="17"/>
          <w:szCs w:val="17"/>
        </w:rPr>
        <w:t>”</w:t>
      </w:r>
      <w:r>
        <w:rPr>
          <w:rFonts w:ascii="Verdana" w:hAnsi="Verdana"/>
          <w:color w:val="333333"/>
          <w:sz w:val="17"/>
          <w:szCs w:val="17"/>
        </w:rPr>
        <w:t>的度量</w:t>
      </w:r>
      <w:r>
        <w:rPr>
          <w:rFonts w:ascii="Verdana" w:hAnsi="Verdana"/>
          <w:color w:val="333333"/>
          <w:sz w:val="17"/>
          <w:szCs w:val="17"/>
        </w:rPr>
        <w:t xml:space="preserve">: </w:t>
      </w:r>
      <w:r>
        <w:rPr>
          <w:rFonts w:ascii="Verdana" w:hAnsi="Verdana"/>
          <w:color w:val="333333"/>
          <w:sz w:val="17"/>
          <w:szCs w:val="17"/>
        </w:rPr>
        <w:t>相关系数</w:t>
      </w:r>
    </w:p>
    <w:p w:rsidR="00490A82" w:rsidRPr="007C3D77" w:rsidRDefault="00490A82" w:rsidP="00A50579">
      <w:pPr>
        <w:widowControl/>
        <w:shd w:val="clear" w:color="auto" w:fill="FFFFFF"/>
        <w:spacing w:before="63" w:after="63" w:line="432" w:lineRule="atLeast"/>
        <w:jc w:val="left"/>
        <w:rPr>
          <w:rFonts w:ascii="Helvetica" w:eastAsia="宋体" w:hAnsi="Helvetica" w:cs="Helvetica" w:hint="eastAsia"/>
          <w:color w:val="5A5A5A"/>
          <w:kern w:val="0"/>
          <w:sz w:val="20"/>
          <w:szCs w:val="20"/>
        </w:rPr>
      </w:pPr>
    </w:p>
    <w:p w:rsidR="00A50579" w:rsidRDefault="00A50579" w:rsidP="00A50579">
      <w:pPr>
        <w:widowControl/>
        <w:shd w:val="clear" w:color="auto" w:fill="FFFFFF"/>
        <w:spacing w:before="63" w:after="63" w:line="432" w:lineRule="atLeast"/>
        <w:jc w:val="left"/>
        <w:rPr>
          <w:rFonts w:ascii="Helvetica" w:eastAsia="宋体" w:hAnsi="Helvetica" w:cs="Helvetica" w:hint="eastAsia"/>
          <w:color w:val="5A5A5A"/>
          <w:kern w:val="0"/>
          <w:sz w:val="20"/>
          <w:szCs w:val="20"/>
        </w:rPr>
      </w:pPr>
    </w:p>
    <w:p w:rsidR="00A50579" w:rsidRDefault="00A50579" w:rsidP="00A50579">
      <w:pPr>
        <w:widowControl/>
        <w:shd w:val="clear" w:color="auto" w:fill="FFFFFF"/>
        <w:spacing w:before="63" w:after="63" w:line="432" w:lineRule="atLeast"/>
        <w:jc w:val="left"/>
        <w:rPr>
          <w:rFonts w:ascii="Helvetica" w:eastAsia="宋体" w:hAnsi="Helvetica" w:cs="Helvetica" w:hint="eastAsia"/>
          <w:color w:val="5A5A5A"/>
          <w:kern w:val="0"/>
          <w:sz w:val="20"/>
          <w:szCs w:val="20"/>
        </w:rPr>
      </w:pPr>
    </w:p>
    <w:p w:rsidR="00A50579" w:rsidRPr="00A50579" w:rsidRDefault="00A50579" w:rsidP="00A50579">
      <w:pPr>
        <w:widowControl/>
        <w:shd w:val="clear" w:color="auto" w:fill="FFFFFF"/>
        <w:spacing w:before="63" w:after="63" w:line="432" w:lineRule="atLeast"/>
        <w:jc w:val="left"/>
        <w:rPr>
          <w:rFonts w:ascii="Helvetica" w:eastAsia="宋体" w:hAnsi="Helvetica" w:cs="Helvetica"/>
          <w:color w:val="5A5A5A"/>
          <w:kern w:val="0"/>
          <w:sz w:val="20"/>
          <w:szCs w:val="20"/>
        </w:rPr>
      </w:pPr>
      <w:r w:rsidRPr="00A50579">
        <w:rPr>
          <w:rFonts w:ascii="Helvetica" w:eastAsia="宋体" w:hAnsi="Helvetica" w:cs="Helvetica"/>
          <w:color w:val="5A5A5A"/>
          <w:kern w:val="0"/>
          <w:sz w:val="20"/>
          <w:szCs w:val="20"/>
        </w:rPr>
        <w:t>以下来自维基百科</w:t>
      </w:r>
    </w:p>
    <w:p w:rsidR="00A50579" w:rsidRPr="00A50579" w:rsidRDefault="00A50579" w:rsidP="00A50579">
      <w:pPr>
        <w:widowControl/>
        <w:pBdr>
          <w:bottom w:val="single" w:sz="4" w:space="0" w:color="AAAAAA"/>
        </w:pBdr>
        <w:shd w:val="clear" w:color="auto" w:fill="FFFFFF"/>
        <w:spacing w:after="60"/>
        <w:jc w:val="left"/>
        <w:outlineLvl w:val="0"/>
        <w:rPr>
          <w:rFonts w:ascii="Georgia" w:eastAsia="宋体" w:hAnsi="Georgia" w:cs="宋体"/>
          <w:color w:val="666666"/>
          <w:kern w:val="36"/>
          <w:sz w:val="43"/>
          <w:szCs w:val="43"/>
        </w:rPr>
      </w:pPr>
      <w:r w:rsidRPr="00A50579">
        <w:rPr>
          <w:rFonts w:ascii="Georgia" w:eastAsia="宋体" w:hAnsi="Georgia" w:cs="宋体"/>
          <w:color w:val="666666"/>
          <w:kern w:val="36"/>
          <w:sz w:val="43"/>
          <w:szCs w:val="43"/>
        </w:rPr>
        <w:t>协方差</w:t>
      </w:r>
      <w:r w:rsidRPr="00A50579">
        <w:rPr>
          <w:rFonts w:ascii="Georgia" w:eastAsia="宋体" w:hAnsi="Georgia" w:cs="宋体"/>
          <w:color w:val="666666"/>
          <w:kern w:val="36"/>
          <w:sz w:val="43"/>
        </w:rPr>
        <w:t>[</w:t>
      </w:r>
      <w:hyperlink r:id="rId33" w:tooltip="编辑首段" w:history="1">
        <w:r w:rsidRPr="00A50579">
          <w:rPr>
            <w:rFonts w:ascii="Georgia" w:eastAsia="宋体" w:hAnsi="Georgia" w:cs="宋体"/>
            <w:color w:val="0B0080"/>
            <w:kern w:val="36"/>
            <w:sz w:val="43"/>
            <w:u w:val="single"/>
          </w:rPr>
          <w:t>编辑</w:t>
        </w:r>
      </w:hyperlink>
      <w:r w:rsidRPr="00A50579">
        <w:rPr>
          <w:rFonts w:ascii="Georgia" w:eastAsia="宋体" w:hAnsi="Georgia" w:cs="宋体"/>
          <w:color w:val="666666"/>
          <w:kern w:val="36"/>
          <w:sz w:val="43"/>
        </w:rPr>
        <w:t>]</w:t>
      </w:r>
    </w:p>
    <w:p w:rsidR="00A50579" w:rsidRPr="00A50579" w:rsidRDefault="00A50579" w:rsidP="00A50579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A50579">
        <w:rPr>
          <w:rFonts w:ascii="Arial" w:eastAsia="宋体" w:hAnsi="Arial" w:cs="Arial" w:hint="eastAsia"/>
          <w:b/>
          <w:bCs/>
          <w:color w:val="252525"/>
          <w:kern w:val="0"/>
          <w:szCs w:val="21"/>
        </w:rPr>
        <w:t>协方差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（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Covariance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）在</w:t>
      </w:r>
      <w:r w:rsidRPr="00A50579">
        <w:rPr>
          <w:rFonts w:ascii="Arial" w:eastAsia="宋体" w:hAnsi="Arial" w:cs="Arial"/>
          <w:color w:val="252525"/>
          <w:kern w:val="0"/>
          <w:szCs w:val="21"/>
        </w:rPr>
        <w:fldChar w:fldCharType="begin"/>
      </w:r>
      <w:r w:rsidRPr="00A50579">
        <w:rPr>
          <w:rFonts w:ascii="Arial" w:eastAsia="宋体" w:hAnsi="Arial" w:cs="Arial"/>
          <w:color w:val="252525"/>
          <w:kern w:val="0"/>
          <w:szCs w:val="21"/>
        </w:rPr>
        <w:instrText xml:space="preserve"> </w:instrTex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instrText>HYPERLINK "http://zh.wikipedia.org/wiki/%E6%A6%82%E7%8E%87%E8%AB%96" \o "</w:instrTex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instrText>概率论</w:instrTex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instrText>"</w:instrText>
      </w:r>
      <w:r w:rsidRPr="00A50579">
        <w:rPr>
          <w:rFonts w:ascii="Arial" w:eastAsia="宋体" w:hAnsi="Arial" w:cs="Arial"/>
          <w:color w:val="252525"/>
          <w:kern w:val="0"/>
          <w:szCs w:val="21"/>
        </w:rPr>
        <w:instrText xml:space="preserve"> </w:instrText>
      </w:r>
      <w:r w:rsidRPr="00A50579">
        <w:rPr>
          <w:rFonts w:ascii="Arial" w:eastAsia="宋体" w:hAnsi="Arial" w:cs="Arial"/>
          <w:color w:val="252525"/>
          <w:kern w:val="0"/>
          <w:szCs w:val="21"/>
        </w:rPr>
        <w:fldChar w:fldCharType="separate"/>
      </w:r>
      <w:r w:rsidRPr="00A50579">
        <w:rPr>
          <w:rFonts w:ascii="Arial" w:eastAsia="宋体" w:hAnsi="Arial" w:cs="Arial" w:hint="eastAsia"/>
          <w:color w:val="0B0080"/>
          <w:kern w:val="0"/>
          <w:u w:val="single"/>
        </w:rPr>
        <w:t>概率论</w:t>
      </w:r>
      <w:r w:rsidRPr="00A50579">
        <w:rPr>
          <w:rFonts w:ascii="Arial" w:eastAsia="宋体" w:hAnsi="Arial" w:cs="Arial"/>
          <w:color w:val="252525"/>
          <w:kern w:val="0"/>
          <w:szCs w:val="21"/>
        </w:rPr>
        <w:fldChar w:fldCharType="end"/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和</w:t>
      </w:r>
      <w:hyperlink r:id="rId34" w:tooltip="统计学" w:history="1">
        <w:r w:rsidRPr="00A50579">
          <w:rPr>
            <w:rFonts w:ascii="Arial" w:eastAsia="宋体" w:hAnsi="Arial" w:cs="Arial" w:hint="eastAsia"/>
            <w:color w:val="0B0080"/>
            <w:kern w:val="0"/>
            <w:u w:val="single"/>
          </w:rPr>
          <w:t>统计学</w:t>
        </w:r>
      </w:hyperlink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中用于衡量两个变量的总体</w:t>
      </w:r>
      <w:hyperlink r:id="rId35" w:tooltip="误差" w:history="1">
        <w:r w:rsidRPr="00A50579">
          <w:rPr>
            <w:rFonts w:ascii="Arial" w:eastAsia="宋体" w:hAnsi="Arial" w:cs="Arial" w:hint="eastAsia"/>
            <w:color w:val="0B0080"/>
            <w:kern w:val="0"/>
            <w:u w:val="single"/>
          </w:rPr>
          <w:t>误差</w:t>
        </w:r>
      </w:hyperlink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。而</w:t>
      </w:r>
      <w:hyperlink r:id="rId36" w:tooltip="方差" w:history="1">
        <w:r w:rsidRPr="00A50579">
          <w:rPr>
            <w:rFonts w:ascii="Arial" w:eastAsia="宋体" w:hAnsi="Arial" w:cs="Arial" w:hint="eastAsia"/>
            <w:color w:val="0B0080"/>
            <w:kern w:val="0"/>
            <w:u w:val="single"/>
          </w:rPr>
          <w:t>方差</w:t>
        </w:r>
      </w:hyperlink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是协方差的一种特殊情况，即当两个变量是相同的情况。</w:t>
      </w:r>
    </w:p>
    <w:p w:rsidR="00A50579" w:rsidRPr="00A50579" w:rsidRDefault="00A50579" w:rsidP="00A50579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hyperlink r:id="rId37" w:tooltip="期望值" w:history="1">
        <w:r w:rsidRPr="00A50579">
          <w:rPr>
            <w:rFonts w:ascii="Arial" w:eastAsia="宋体" w:hAnsi="Arial" w:cs="Arial" w:hint="eastAsia"/>
            <w:color w:val="0B0080"/>
            <w:kern w:val="0"/>
            <w:u w:val="single"/>
          </w:rPr>
          <w:t>期望值</w:t>
        </w:r>
      </w:hyperlink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分别为</w:t>
      </w:r>
      <w:r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826770" cy="198755"/>
            <wp:effectExtent l="19050" t="0" r="0" b="0"/>
            <wp:docPr id="1" name="图片 1" descr="E(X)=.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(X)=.mu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与</w:t>
      </w:r>
      <w:r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787400" cy="198755"/>
            <wp:effectExtent l="19050" t="0" r="0" b="0"/>
            <wp:docPr id="2" name="图片 2" descr="E(Y)=.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(Y)=.nu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的两个</w:t>
      </w:r>
      <w:hyperlink r:id="rId40" w:tooltip="实数" w:history="1">
        <w:r w:rsidRPr="00A50579">
          <w:rPr>
            <w:rFonts w:ascii="Arial" w:eastAsia="宋体" w:hAnsi="Arial" w:cs="Arial" w:hint="eastAsia"/>
            <w:color w:val="0B0080"/>
            <w:kern w:val="0"/>
            <w:u w:val="single"/>
          </w:rPr>
          <w:t>实数</w:t>
        </w:r>
      </w:hyperlink>
      <w:hyperlink r:id="rId41" w:tooltip="随机变量" w:history="1">
        <w:r w:rsidRPr="00A50579">
          <w:rPr>
            <w:rFonts w:ascii="Arial" w:eastAsia="宋体" w:hAnsi="Arial" w:cs="Arial" w:hint="eastAsia"/>
            <w:color w:val="0B0080"/>
            <w:kern w:val="0"/>
            <w:u w:val="single"/>
          </w:rPr>
          <w:t>随机变量</w:t>
        </w:r>
      </w:hyperlink>
      <w:r w:rsidRPr="00A50579">
        <w:rPr>
          <w:rFonts w:ascii="Arial" w:eastAsia="宋体" w:hAnsi="Arial" w:cs="Arial" w:hint="eastAsia"/>
          <w:i/>
          <w:iCs/>
          <w:color w:val="252525"/>
          <w:kern w:val="0"/>
          <w:szCs w:val="21"/>
        </w:rPr>
        <w:t>X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 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与</w:t>
      </w:r>
      <w:r w:rsidRPr="00A50579">
        <w:rPr>
          <w:rFonts w:ascii="Arial" w:eastAsia="宋体" w:hAnsi="Arial" w:cs="Arial" w:hint="eastAsia"/>
          <w:i/>
          <w:iCs/>
          <w:color w:val="252525"/>
          <w:kern w:val="0"/>
          <w:szCs w:val="21"/>
        </w:rPr>
        <w:t>Y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 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之间的</w:t>
      </w:r>
      <w:r w:rsidRPr="00A50579">
        <w:rPr>
          <w:rFonts w:ascii="Arial" w:eastAsia="宋体" w:hAnsi="Arial" w:cs="Arial" w:hint="eastAsia"/>
          <w:b/>
          <w:bCs/>
          <w:color w:val="252525"/>
          <w:kern w:val="0"/>
          <w:szCs w:val="21"/>
        </w:rPr>
        <w:t>协方差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定义为：</w:t>
      </w:r>
    </w:p>
    <w:p w:rsidR="00A50579" w:rsidRPr="00A50579" w:rsidRDefault="00A50579" w:rsidP="00A5057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r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607945" cy="198755"/>
            <wp:effectExtent l="19050" t="0" r="1905" b="0"/>
            <wp:docPr id="3" name="图片 3" descr=".operatorname{cov}(X, Y) = .operatorname{E}((X - .mu) (Y - .nu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operatorname{cov}(X, Y) = .operatorname{E}((X - .mu) (Y - .nu))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，</w:t>
      </w:r>
    </w:p>
    <w:p w:rsidR="00A50579" w:rsidRPr="00A50579" w:rsidRDefault="00A50579" w:rsidP="00A50579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其中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E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是期望值。它也可以表示为：</w:t>
      </w:r>
    </w:p>
    <w:p w:rsidR="00A50579" w:rsidRPr="00A50579" w:rsidRDefault="00A50579" w:rsidP="00A5057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r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242185" cy="198755"/>
            <wp:effectExtent l="19050" t="0" r="5715" b="0"/>
            <wp:docPr id="4" name="图片 4" descr=".operatorname{cov}(X, Y) = .operatorname{E}(X .cdot Y) - .mu .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operatorname{cov}(X, Y) = .operatorname{E}(X .cdot Y) - .mu .nu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，</w:t>
      </w:r>
    </w:p>
    <w:p w:rsidR="00A50579" w:rsidRPr="00A50579" w:rsidRDefault="00A50579" w:rsidP="00A50579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直观上来看，协方差表示的是两个变量的总体的</w:t>
      </w:r>
      <w:r w:rsidRPr="00A50579">
        <w:rPr>
          <w:rFonts w:ascii="Arial" w:eastAsia="宋体" w:hAnsi="Arial" w:cs="Arial"/>
          <w:color w:val="252525"/>
          <w:kern w:val="0"/>
          <w:szCs w:val="21"/>
        </w:rPr>
        <w:fldChar w:fldCharType="begin"/>
      </w:r>
      <w:r w:rsidRPr="00A50579">
        <w:rPr>
          <w:rFonts w:ascii="Arial" w:eastAsia="宋体" w:hAnsi="Arial" w:cs="Arial"/>
          <w:color w:val="252525"/>
          <w:kern w:val="0"/>
          <w:szCs w:val="21"/>
        </w:rPr>
        <w:instrText xml:space="preserve"> </w:instrTex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instrText>HYPERLINK "http://zh.wikipedia.org/wiki/%E8%AF%AF%E5%B7%AE" \o "</w:instrTex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instrText>误差</w:instrTex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instrText>"</w:instrText>
      </w:r>
      <w:r w:rsidRPr="00A50579">
        <w:rPr>
          <w:rFonts w:ascii="Arial" w:eastAsia="宋体" w:hAnsi="Arial" w:cs="Arial"/>
          <w:color w:val="252525"/>
          <w:kern w:val="0"/>
          <w:szCs w:val="21"/>
        </w:rPr>
        <w:instrText xml:space="preserve"> </w:instrText>
      </w:r>
      <w:r w:rsidRPr="00A50579">
        <w:rPr>
          <w:rFonts w:ascii="Arial" w:eastAsia="宋体" w:hAnsi="Arial" w:cs="Arial"/>
          <w:color w:val="252525"/>
          <w:kern w:val="0"/>
          <w:szCs w:val="21"/>
        </w:rPr>
        <w:fldChar w:fldCharType="separate"/>
      </w:r>
      <w:r w:rsidRPr="00A50579">
        <w:rPr>
          <w:rFonts w:ascii="Arial" w:eastAsia="宋体" w:hAnsi="Arial" w:cs="Arial" w:hint="eastAsia"/>
          <w:color w:val="0B0080"/>
          <w:kern w:val="0"/>
          <w:u w:val="single"/>
        </w:rPr>
        <w:t>误差</w:t>
      </w:r>
      <w:r w:rsidRPr="00A50579">
        <w:rPr>
          <w:rFonts w:ascii="Arial" w:eastAsia="宋体" w:hAnsi="Arial" w:cs="Arial"/>
          <w:color w:val="252525"/>
          <w:kern w:val="0"/>
          <w:szCs w:val="21"/>
        </w:rPr>
        <w:fldChar w:fldCharType="end"/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，这与只表示一个变量误差的</w:t>
      </w:r>
      <w:hyperlink r:id="rId44" w:tooltip="方差" w:history="1">
        <w:r w:rsidRPr="00A50579">
          <w:rPr>
            <w:rFonts w:ascii="Arial" w:eastAsia="宋体" w:hAnsi="Arial" w:cs="Arial" w:hint="eastAsia"/>
            <w:i/>
            <w:iCs/>
            <w:color w:val="0B0080"/>
            <w:kern w:val="0"/>
            <w:u w:val="single"/>
          </w:rPr>
          <w:t>方差</w:t>
        </w:r>
      </w:hyperlink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不同。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 xml:space="preserve"> 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如果两个</w:t>
      </w:r>
      <w:r w:rsidRPr="00A50579">
        <w:rPr>
          <w:rFonts w:ascii="Arial" w:eastAsia="宋体" w:hAnsi="Arial" w:cs="Arial"/>
          <w:color w:val="252525"/>
          <w:kern w:val="0"/>
          <w:szCs w:val="21"/>
        </w:rPr>
        <w:fldChar w:fldCharType="begin"/>
      </w:r>
      <w:r w:rsidRPr="00A50579">
        <w:rPr>
          <w:rFonts w:ascii="Arial" w:eastAsia="宋体" w:hAnsi="Arial" w:cs="Arial"/>
          <w:color w:val="252525"/>
          <w:kern w:val="0"/>
          <w:szCs w:val="21"/>
        </w:rPr>
        <w:instrText xml:space="preserve"> </w:instrTex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instrText>HYPERLINK "http://zh.wikipedia.org/wiki/%E5%8F%98%E9%87%8F" \o "</w:instrTex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instrText>变量</w:instrTex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instrText>"</w:instrText>
      </w:r>
      <w:r w:rsidRPr="00A50579">
        <w:rPr>
          <w:rFonts w:ascii="Arial" w:eastAsia="宋体" w:hAnsi="Arial" w:cs="Arial"/>
          <w:color w:val="252525"/>
          <w:kern w:val="0"/>
          <w:szCs w:val="21"/>
        </w:rPr>
        <w:instrText xml:space="preserve"> </w:instrText>
      </w:r>
      <w:r w:rsidRPr="00A50579">
        <w:rPr>
          <w:rFonts w:ascii="Arial" w:eastAsia="宋体" w:hAnsi="Arial" w:cs="Arial"/>
          <w:color w:val="252525"/>
          <w:kern w:val="0"/>
          <w:szCs w:val="21"/>
        </w:rPr>
        <w:fldChar w:fldCharType="separate"/>
      </w:r>
      <w:r w:rsidRPr="00A50579">
        <w:rPr>
          <w:rFonts w:ascii="Arial" w:eastAsia="宋体" w:hAnsi="Arial" w:cs="Arial" w:hint="eastAsia"/>
          <w:color w:val="0B0080"/>
          <w:kern w:val="0"/>
          <w:u w:val="single"/>
        </w:rPr>
        <w:t>变量</w:t>
      </w:r>
      <w:r w:rsidRPr="00A50579">
        <w:rPr>
          <w:rFonts w:ascii="Arial" w:eastAsia="宋体" w:hAnsi="Arial" w:cs="Arial"/>
          <w:color w:val="252525"/>
          <w:kern w:val="0"/>
          <w:szCs w:val="21"/>
        </w:rPr>
        <w:fldChar w:fldCharType="end"/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的变化趋势一致，也就是说如果其中一个大于自身的期望值，另外一个也大于自身的期望值，那么两个变量之间的协方差就是正值。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 xml:space="preserve"> 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如果两个变量的变化趋势相反，即其中一个大于自身的期望值，另外一个却小于自身的期望值，那么两个变量之间的协方差就是负值。</w:t>
      </w:r>
    </w:p>
    <w:p w:rsidR="00A50579" w:rsidRPr="00A50579" w:rsidRDefault="00A50579" w:rsidP="00A50579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如果</w:t>
      </w:r>
      <w:r w:rsidRPr="00A50579">
        <w:rPr>
          <w:rFonts w:ascii="Arial" w:eastAsia="宋体" w:hAnsi="Arial" w:cs="Arial" w:hint="eastAsia"/>
          <w:i/>
          <w:iCs/>
          <w:color w:val="252525"/>
          <w:kern w:val="0"/>
          <w:szCs w:val="21"/>
        </w:rPr>
        <w:t>X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 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与</w:t>
      </w:r>
      <w:r w:rsidRPr="00A50579">
        <w:rPr>
          <w:rFonts w:ascii="Arial" w:eastAsia="宋体" w:hAnsi="Arial" w:cs="Arial" w:hint="eastAsia"/>
          <w:i/>
          <w:iCs/>
          <w:color w:val="252525"/>
          <w:kern w:val="0"/>
          <w:szCs w:val="21"/>
        </w:rPr>
        <w:t>Y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 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是</w:t>
      </w:r>
      <w:r w:rsidRPr="00A50579">
        <w:rPr>
          <w:rFonts w:ascii="Arial" w:eastAsia="宋体" w:hAnsi="Arial" w:cs="Arial"/>
          <w:color w:val="252525"/>
          <w:kern w:val="0"/>
          <w:szCs w:val="21"/>
        </w:rPr>
        <w:fldChar w:fldCharType="begin"/>
      </w:r>
      <w:r w:rsidRPr="00A50579">
        <w:rPr>
          <w:rFonts w:ascii="Arial" w:eastAsia="宋体" w:hAnsi="Arial" w:cs="Arial"/>
          <w:color w:val="252525"/>
          <w:kern w:val="0"/>
          <w:szCs w:val="21"/>
        </w:rPr>
        <w:instrText xml:space="preserve"> </w:instrTex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instrText>HYPERLINK "http://zh.wikipedia.org/wiki/%E7%B5%B1%E8%A8%88%E7%8D%A8%E7%AB%8B%E6%80%A7" \o "</w:instrTex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instrText>统计独立性</w:instrTex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instrText>"</w:instrText>
      </w:r>
      <w:r w:rsidRPr="00A50579">
        <w:rPr>
          <w:rFonts w:ascii="Arial" w:eastAsia="宋体" w:hAnsi="Arial" w:cs="Arial"/>
          <w:color w:val="252525"/>
          <w:kern w:val="0"/>
          <w:szCs w:val="21"/>
        </w:rPr>
        <w:instrText xml:space="preserve"> </w:instrText>
      </w:r>
      <w:r w:rsidRPr="00A50579">
        <w:rPr>
          <w:rFonts w:ascii="Arial" w:eastAsia="宋体" w:hAnsi="Arial" w:cs="Arial"/>
          <w:color w:val="252525"/>
          <w:kern w:val="0"/>
          <w:szCs w:val="21"/>
        </w:rPr>
        <w:fldChar w:fldCharType="separate"/>
      </w:r>
      <w:r w:rsidRPr="00A50579">
        <w:rPr>
          <w:rFonts w:ascii="Arial" w:eastAsia="宋体" w:hAnsi="Arial" w:cs="Arial" w:hint="eastAsia"/>
          <w:color w:val="0B0080"/>
          <w:kern w:val="0"/>
          <w:u w:val="single"/>
        </w:rPr>
        <w:t>统计独立</w:t>
      </w:r>
      <w:r w:rsidRPr="00A50579">
        <w:rPr>
          <w:rFonts w:ascii="Arial" w:eastAsia="宋体" w:hAnsi="Arial" w:cs="Arial"/>
          <w:color w:val="252525"/>
          <w:kern w:val="0"/>
          <w:szCs w:val="21"/>
        </w:rPr>
        <w:fldChar w:fldCharType="end"/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的，那么二者之间的协方差就是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0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，这是因为</w:t>
      </w:r>
    </w:p>
    <w:p w:rsidR="00A50579" w:rsidRPr="00A50579" w:rsidRDefault="00A50579" w:rsidP="00A5057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r>
        <w:rPr>
          <w:rFonts w:ascii="Arial" w:eastAsia="宋体" w:hAnsi="Arial" w:cs="Arial"/>
          <w:noProof/>
          <w:color w:val="252525"/>
          <w:kern w:val="0"/>
          <w:szCs w:val="21"/>
        </w:rPr>
        <w:lastRenderedPageBreak/>
        <w:drawing>
          <wp:inline distT="0" distB="0" distL="0" distR="0">
            <wp:extent cx="2536190" cy="198755"/>
            <wp:effectExtent l="19050" t="0" r="0" b="0"/>
            <wp:docPr id="5" name="图片 5" descr="E(X .cdot Y)=E(X) .cdot E(Y)=.mu.nu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(X .cdot Y)=E(X) .cdot E(Y)=.mu.nu,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579" w:rsidRPr="00A50579" w:rsidRDefault="00A50579" w:rsidP="00A50579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但是反过来并不成立，即如果</w:t>
      </w:r>
      <w:r w:rsidRPr="00A50579">
        <w:rPr>
          <w:rFonts w:ascii="Arial" w:eastAsia="宋体" w:hAnsi="Arial" w:cs="Arial" w:hint="eastAsia"/>
          <w:i/>
          <w:iCs/>
          <w:color w:val="252525"/>
          <w:kern w:val="0"/>
          <w:szCs w:val="21"/>
        </w:rPr>
        <w:t>X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 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与</w:t>
      </w:r>
      <w:r w:rsidRPr="00A50579">
        <w:rPr>
          <w:rFonts w:ascii="Arial" w:eastAsia="宋体" w:hAnsi="Arial" w:cs="Arial" w:hint="eastAsia"/>
          <w:i/>
          <w:iCs/>
          <w:color w:val="252525"/>
          <w:kern w:val="0"/>
          <w:szCs w:val="21"/>
        </w:rPr>
        <w:t>Y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 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的协方差为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0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，二者并不一定是统计独立的。</w:t>
      </w:r>
    </w:p>
    <w:p w:rsidR="00A50579" w:rsidRPr="00A50579" w:rsidRDefault="00A50579" w:rsidP="00A50579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取决于协方差的</w:t>
      </w:r>
      <w:hyperlink r:id="rId46" w:tooltip="相关" w:history="1">
        <w:r w:rsidRPr="00A50579">
          <w:rPr>
            <w:rFonts w:ascii="Arial" w:eastAsia="宋体" w:hAnsi="Arial" w:cs="Arial" w:hint="eastAsia"/>
            <w:color w:val="0B0080"/>
            <w:kern w:val="0"/>
            <w:u w:val="single"/>
          </w:rPr>
          <w:t>相关性</w:t>
        </w:r>
      </w:hyperlink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η</w:t>
      </w:r>
    </w:p>
    <w:p w:rsidR="00A50579" w:rsidRPr="00A50579" w:rsidRDefault="00A50579" w:rsidP="00A5057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r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019935" cy="588645"/>
            <wp:effectExtent l="19050" t="0" r="0" b="0"/>
            <wp:docPr id="6" name="图片 6" descr=" .eta = .left| .dfrac{.operatorname{cov}(X, Y)}{.sqrt{.operatorname{var}(X) .cdot .operatorname{var}(Y)}} .right|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.eta = .left| .dfrac{.operatorname{cov}(X, Y)}{.sqrt{.operatorname{var}(X) .cdot .operatorname{var}(Y)}} .right| ,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579" w:rsidRPr="00A50579" w:rsidRDefault="00A50579" w:rsidP="00A50579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更准确地说是</w:t>
      </w:r>
      <w:hyperlink r:id="rId48" w:tooltip="线性相关性" w:history="1">
        <w:r w:rsidRPr="00A50579">
          <w:rPr>
            <w:rFonts w:ascii="Arial" w:eastAsia="宋体" w:hAnsi="Arial" w:cs="Arial" w:hint="eastAsia"/>
            <w:color w:val="0B0080"/>
            <w:kern w:val="0"/>
            <w:u w:val="single"/>
          </w:rPr>
          <w:t>线性相关性</w:t>
        </w:r>
      </w:hyperlink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，是一个衡量线性独立的</w:t>
      </w:r>
      <w:hyperlink r:id="rId49" w:tooltip="无量纲" w:history="1">
        <w:r w:rsidRPr="00A50579">
          <w:rPr>
            <w:rFonts w:ascii="Arial" w:eastAsia="宋体" w:hAnsi="Arial" w:cs="Arial" w:hint="eastAsia"/>
            <w:color w:val="0B0080"/>
            <w:kern w:val="0"/>
            <w:u w:val="single"/>
          </w:rPr>
          <w:t>无量纲</w:t>
        </w:r>
      </w:hyperlink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数，其取值在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[0,+1]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之间。相关性η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 xml:space="preserve"> = 1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时称为“完全线性相关”，此时将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Y</w:t>
      </w:r>
      <w:r w:rsidRPr="00A50579">
        <w:rPr>
          <w:rFonts w:ascii="Arial" w:eastAsia="宋体" w:hAnsi="Arial" w:cs="Arial" w:hint="eastAsia"/>
          <w:color w:val="252525"/>
          <w:kern w:val="0"/>
          <w:szCs w:val="21"/>
          <w:vertAlign w:val="subscript"/>
        </w:rPr>
        <w:t>i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对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X</w:t>
      </w:r>
      <w:r w:rsidRPr="00A50579">
        <w:rPr>
          <w:rFonts w:ascii="Arial" w:eastAsia="宋体" w:hAnsi="Arial" w:cs="Arial" w:hint="eastAsia"/>
          <w:color w:val="252525"/>
          <w:kern w:val="0"/>
          <w:szCs w:val="21"/>
          <w:vertAlign w:val="subscript"/>
        </w:rPr>
        <w:t>i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作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Y-X </w:t>
      </w:r>
      <w:hyperlink r:id="rId50" w:tooltip="散点图（页面不存在）" w:history="1">
        <w:r w:rsidRPr="00A50579">
          <w:rPr>
            <w:rFonts w:ascii="Arial" w:eastAsia="宋体" w:hAnsi="Arial" w:cs="Arial" w:hint="eastAsia"/>
            <w:color w:val="A55858"/>
            <w:kern w:val="0"/>
            <w:u w:val="single"/>
          </w:rPr>
          <w:t>散点图</w:t>
        </w:r>
      </w:hyperlink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，将得到一组精确排列在直线上的点；相关性数值介于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0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到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1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之间时，其越接近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1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表明线性相关性越好，作散点图得到的点的</w:t>
      </w:r>
      <w:proofErr w:type="gramStart"/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排布越</w:t>
      </w:r>
      <w:proofErr w:type="gramEnd"/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接近一条直线。</w:t>
      </w:r>
    </w:p>
    <w:p w:rsidR="00A50579" w:rsidRPr="00A50579" w:rsidRDefault="00A50579" w:rsidP="00A50579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相关性为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0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（因而协方差也为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0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）的两个随机变量又被称为是</w:t>
      </w:r>
      <w:r w:rsidRPr="00A50579">
        <w:rPr>
          <w:rFonts w:ascii="Arial" w:eastAsia="宋体" w:hAnsi="Arial" w:cs="Arial"/>
          <w:color w:val="252525"/>
          <w:kern w:val="0"/>
          <w:szCs w:val="21"/>
        </w:rPr>
        <w:fldChar w:fldCharType="begin"/>
      </w:r>
      <w:r w:rsidRPr="00A50579">
        <w:rPr>
          <w:rFonts w:ascii="Arial" w:eastAsia="宋体" w:hAnsi="Arial" w:cs="Arial"/>
          <w:color w:val="252525"/>
          <w:kern w:val="0"/>
          <w:szCs w:val="21"/>
        </w:rPr>
        <w:instrText xml:space="preserve"> </w:instrTex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instrText>HYPERLINK "http://zh.wikipedia.org/wiki/%E7%9B%B8%E5%85%B3" \o "</w:instrTex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instrText>相关</w:instrTex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instrText>"</w:instrText>
      </w:r>
      <w:r w:rsidRPr="00A50579">
        <w:rPr>
          <w:rFonts w:ascii="Arial" w:eastAsia="宋体" w:hAnsi="Arial" w:cs="Arial"/>
          <w:color w:val="252525"/>
          <w:kern w:val="0"/>
          <w:szCs w:val="21"/>
        </w:rPr>
        <w:instrText xml:space="preserve"> </w:instrText>
      </w:r>
      <w:r w:rsidRPr="00A50579">
        <w:rPr>
          <w:rFonts w:ascii="Arial" w:eastAsia="宋体" w:hAnsi="Arial" w:cs="Arial"/>
          <w:color w:val="252525"/>
          <w:kern w:val="0"/>
          <w:szCs w:val="21"/>
        </w:rPr>
        <w:fldChar w:fldCharType="separate"/>
      </w:r>
      <w:r w:rsidRPr="00A50579">
        <w:rPr>
          <w:rFonts w:ascii="Arial" w:eastAsia="宋体" w:hAnsi="Arial" w:cs="Arial" w:hint="eastAsia"/>
          <w:color w:val="0B0080"/>
          <w:kern w:val="0"/>
          <w:u w:val="single"/>
        </w:rPr>
        <w:t>不相关</w:t>
      </w:r>
      <w:r w:rsidRPr="00A50579">
        <w:rPr>
          <w:rFonts w:ascii="Arial" w:eastAsia="宋体" w:hAnsi="Arial" w:cs="Arial"/>
          <w:color w:val="252525"/>
          <w:kern w:val="0"/>
          <w:szCs w:val="21"/>
        </w:rPr>
        <w:fldChar w:fldCharType="end"/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的，或者更准确地说</w:t>
      </w:r>
      <w:proofErr w:type="gramStart"/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叫作</w:t>
      </w:r>
      <w:proofErr w:type="gramEnd"/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“线性无关”、“线性不相关”，这仅仅表明</w:t>
      </w:r>
      <w:r w:rsidRPr="00A50579">
        <w:rPr>
          <w:rFonts w:ascii="Arial" w:eastAsia="宋体" w:hAnsi="Arial" w:cs="Arial" w:hint="eastAsia"/>
          <w:i/>
          <w:iCs/>
          <w:color w:val="252525"/>
          <w:kern w:val="0"/>
          <w:szCs w:val="21"/>
        </w:rPr>
        <w:t>X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 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与</w:t>
      </w:r>
      <w:r w:rsidRPr="00A50579">
        <w:rPr>
          <w:rFonts w:ascii="Arial" w:eastAsia="宋体" w:hAnsi="Arial" w:cs="Arial" w:hint="eastAsia"/>
          <w:i/>
          <w:iCs/>
          <w:color w:val="252525"/>
          <w:kern w:val="0"/>
          <w:szCs w:val="21"/>
        </w:rPr>
        <w:t>Y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 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两随机变量之间没有线性相关性，并非表示它们之间一定没有任何内在的（非线性）函数关系，和前面所说的“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X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、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Y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二者并不一定是统计独立的”说法一致。</w:t>
      </w:r>
    </w:p>
    <w:p w:rsidR="00A50579" w:rsidRPr="00A50579" w:rsidRDefault="00A50579" w:rsidP="00A50579">
      <w:pPr>
        <w:widowControl/>
        <w:pBdr>
          <w:bottom w:val="single" w:sz="4" w:space="0" w:color="AAAAAA"/>
        </w:pBdr>
        <w:shd w:val="clear" w:color="auto" w:fill="FFFFFF"/>
        <w:spacing w:before="240" w:after="60"/>
        <w:jc w:val="left"/>
        <w:outlineLvl w:val="1"/>
        <w:rPr>
          <w:rFonts w:ascii="Georgia" w:eastAsia="宋体" w:hAnsi="Georgia" w:cs="Arial" w:hint="eastAsia"/>
          <w:color w:val="000000"/>
          <w:kern w:val="0"/>
          <w:sz w:val="36"/>
          <w:szCs w:val="36"/>
        </w:rPr>
      </w:pPr>
      <w:r w:rsidRPr="00A50579">
        <w:rPr>
          <w:rFonts w:ascii="Georgia" w:eastAsia="宋体" w:hAnsi="Georgia" w:cs="Arial"/>
          <w:color w:val="000000"/>
          <w:kern w:val="0"/>
          <w:sz w:val="36"/>
          <w:szCs w:val="36"/>
        </w:rPr>
        <w:t>属性</w:t>
      </w:r>
      <w:r w:rsidRPr="00A50579">
        <w:rPr>
          <w:rFonts w:ascii="Georgia" w:eastAsia="宋体" w:hAnsi="Georgia" w:cs="Arial"/>
          <w:color w:val="555555"/>
          <w:kern w:val="0"/>
          <w:sz w:val="36"/>
          <w:szCs w:val="36"/>
        </w:rPr>
        <w:t>[</w:t>
      </w:r>
      <w:hyperlink r:id="rId51" w:tooltip="编辑段落：属性" w:history="1">
        <w:r w:rsidRPr="00A50579">
          <w:rPr>
            <w:rFonts w:ascii="Georgia" w:eastAsia="宋体" w:hAnsi="Georgia" w:cs="Arial"/>
            <w:color w:val="0B0080"/>
            <w:kern w:val="0"/>
            <w:sz w:val="36"/>
            <w:szCs w:val="36"/>
            <w:u w:val="single"/>
          </w:rPr>
          <w:t>编辑</w:t>
        </w:r>
      </w:hyperlink>
      <w:r w:rsidRPr="00A50579">
        <w:rPr>
          <w:rFonts w:ascii="Georgia" w:eastAsia="宋体" w:hAnsi="Georgia" w:cs="Arial"/>
          <w:color w:val="555555"/>
          <w:kern w:val="0"/>
          <w:sz w:val="36"/>
          <w:szCs w:val="36"/>
        </w:rPr>
        <w:t>]</w:t>
      </w:r>
    </w:p>
    <w:p w:rsidR="00A50579" w:rsidRPr="00A50579" w:rsidRDefault="00A50579" w:rsidP="00A50579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如果</w:t>
      </w:r>
      <w:r w:rsidRPr="00A50579">
        <w:rPr>
          <w:rFonts w:ascii="Arial" w:eastAsia="宋体" w:hAnsi="Arial" w:cs="Arial" w:hint="eastAsia"/>
          <w:i/>
          <w:iCs/>
          <w:color w:val="252525"/>
          <w:kern w:val="0"/>
          <w:szCs w:val="21"/>
        </w:rPr>
        <w:t>X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 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与</w:t>
      </w:r>
      <w:r w:rsidRPr="00A50579">
        <w:rPr>
          <w:rFonts w:ascii="Arial" w:eastAsia="宋体" w:hAnsi="Arial" w:cs="Arial" w:hint="eastAsia"/>
          <w:i/>
          <w:iCs/>
          <w:color w:val="252525"/>
          <w:kern w:val="0"/>
          <w:szCs w:val="21"/>
        </w:rPr>
        <w:t>Y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 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是实数随机变量，</w:t>
      </w:r>
      <w:r w:rsidRPr="00A50579">
        <w:rPr>
          <w:rFonts w:ascii="Arial" w:eastAsia="宋体" w:hAnsi="Arial" w:cs="Arial" w:hint="eastAsia"/>
          <w:i/>
          <w:iCs/>
          <w:color w:val="252525"/>
          <w:kern w:val="0"/>
          <w:szCs w:val="21"/>
        </w:rPr>
        <w:t>a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 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与</w:t>
      </w:r>
      <w:r w:rsidRPr="00A50579">
        <w:rPr>
          <w:rFonts w:ascii="Arial" w:eastAsia="宋体" w:hAnsi="Arial" w:cs="Arial" w:hint="eastAsia"/>
          <w:i/>
          <w:iCs/>
          <w:color w:val="252525"/>
          <w:kern w:val="0"/>
          <w:szCs w:val="21"/>
        </w:rPr>
        <w:t>b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 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不是随机变量，那么根据协方差的定义可以得到：</w:t>
      </w:r>
    </w:p>
    <w:p w:rsidR="00A50579" w:rsidRPr="00A50579" w:rsidRDefault="00A50579" w:rsidP="00A5057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r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1630045" cy="198755"/>
            <wp:effectExtent l="19050" t="0" r="8255" b="0"/>
            <wp:docPr id="7" name="图片 7" descr=".operatorname{cov}(X, X) = .operatorname{var}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operatorname{cov}(X, X) = .operatorname{var}(X)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，</w:t>
      </w:r>
      <w:r w:rsidRPr="00A50579">
        <w:rPr>
          <w:rFonts w:ascii="Arial" w:eastAsia="宋体" w:hAnsi="Arial" w:cs="Arial" w:hint="eastAsia"/>
          <w:color w:val="252525"/>
          <w:kern w:val="0"/>
        </w:rPr>
        <w:t> </w:t>
      </w:r>
      <w:r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1828800" cy="198755"/>
            <wp:effectExtent l="19050" t="0" r="0" b="0"/>
            <wp:docPr id="8" name="图片 8" descr=".operatorname{cov}(X, Y) = .operatorname{cov}(Y, 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operatorname{cov}(X, Y) = .operatorname{cov}(Y, X)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，</w:t>
      </w:r>
      <w:r w:rsidRPr="00A50579">
        <w:rPr>
          <w:rFonts w:ascii="Arial" w:eastAsia="宋体" w:hAnsi="Arial" w:cs="Arial" w:hint="eastAsia"/>
          <w:color w:val="252525"/>
          <w:kern w:val="0"/>
        </w:rPr>
        <w:t> </w:t>
      </w:r>
      <w:r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2266315" cy="198755"/>
            <wp:effectExtent l="19050" t="0" r="635" b="0"/>
            <wp:docPr id="9" name="图片 9" descr=".operatorname{cov}(aX, bY) = ab., .operatorname{cov}(X, 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operatorname{cov}(aX, bY) = ab., .operatorname{cov}(X, Y)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，</w:t>
      </w:r>
    </w:p>
    <w:p w:rsidR="00A50579" w:rsidRPr="00A50579" w:rsidRDefault="00A50579" w:rsidP="00A50579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对于随机变量序列</w:t>
      </w:r>
      <w:r w:rsidRPr="00A50579">
        <w:rPr>
          <w:rFonts w:ascii="Arial" w:eastAsia="宋体" w:hAnsi="Arial" w:cs="Arial" w:hint="eastAsia"/>
          <w:i/>
          <w:iCs/>
          <w:color w:val="252525"/>
          <w:kern w:val="0"/>
          <w:szCs w:val="21"/>
        </w:rPr>
        <w:t>X</w:t>
      </w:r>
      <w:r w:rsidRPr="00A50579">
        <w:rPr>
          <w:rFonts w:ascii="Arial" w:eastAsia="宋体" w:hAnsi="Arial" w:cs="Arial" w:hint="eastAsia"/>
          <w:color w:val="252525"/>
          <w:kern w:val="0"/>
          <w:szCs w:val="21"/>
          <w:vertAlign w:val="subscript"/>
        </w:rPr>
        <w:t>1</w:t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, ..., </w:t>
      </w:r>
      <w:proofErr w:type="spellStart"/>
      <w:r w:rsidRPr="00A50579">
        <w:rPr>
          <w:rFonts w:ascii="Arial" w:eastAsia="宋体" w:hAnsi="Arial" w:cs="Arial" w:hint="eastAsia"/>
          <w:i/>
          <w:iCs/>
          <w:color w:val="252525"/>
          <w:kern w:val="0"/>
          <w:szCs w:val="21"/>
        </w:rPr>
        <w:t>X</w:t>
      </w:r>
      <w:r w:rsidRPr="00A50579">
        <w:rPr>
          <w:rFonts w:ascii="Arial" w:eastAsia="宋体" w:hAnsi="Arial" w:cs="Arial" w:hint="eastAsia"/>
          <w:i/>
          <w:iCs/>
          <w:color w:val="252525"/>
          <w:kern w:val="0"/>
          <w:szCs w:val="21"/>
          <w:vertAlign w:val="subscript"/>
        </w:rPr>
        <w:t>n</w:t>
      </w:r>
      <w:proofErr w:type="spellEnd"/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与</w:t>
      </w:r>
      <w:r w:rsidRPr="00A50579">
        <w:rPr>
          <w:rFonts w:ascii="Arial" w:eastAsia="宋体" w:hAnsi="Arial" w:cs="Arial" w:hint="eastAsia"/>
          <w:i/>
          <w:iCs/>
          <w:color w:val="252525"/>
          <w:kern w:val="0"/>
          <w:szCs w:val="21"/>
        </w:rPr>
        <w:t>Y</w:t>
      </w:r>
      <w:r w:rsidRPr="00A50579">
        <w:rPr>
          <w:rFonts w:ascii="Arial" w:eastAsia="宋体" w:hAnsi="Arial" w:cs="Arial" w:hint="eastAsia"/>
          <w:color w:val="252525"/>
          <w:kern w:val="0"/>
          <w:szCs w:val="21"/>
          <w:vertAlign w:val="subscript"/>
        </w:rPr>
        <w:t>1</w:t>
      </w:r>
      <w:proofErr w:type="gramStart"/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, ...,</w:t>
      </w:r>
      <w:proofErr w:type="gramEnd"/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 </w:t>
      </w:r>
      <w:proofErr w:type="spellStart"/>
      <w:r w:rsidRPr="00A50579">
        <w:rPr>
          <w:rFonts w:ascii="Arial" w:eastAsia="宋体" w:hAnsi="Arial" w:cs="Arial" w:hint="eastAsia"/>
          <w:i/>
          <w:iCs/>
          <w:color w:val="252525"/>
          <w:kern w:val="0"/>
          <w:szCs w:val="21"/>
        </w:rPr>
        <w:t>Y</w:t>
      </w:r>
      <w:r w:rsidRPr="00A50579">
        <w:rPr>
          <w:rFonts w:ascii="Arial" w:eastAsia="宋体" w:hAnsi="Arial" w:cs="Arial" w:hint="eastAsia"/>
          <w:i/>
          <w:iCs/>
          <w:color w:val="252525"/>
          <w:kern w:val="0"/>
          <w:szCs w:val="21"/>
          <w:vertAlign w:val="subscript"/>
        </w:rPr>
        <w:t>m</w:t>
      </w:r>
      <w:proofErr w:type="spellEnd"/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，有</w:t>
      </w:r>
    </w:p>
    <w:p w:rsidR="00A50579" w:rsidRPr="00A50579" w:rsidRDefault="00A50579" w:rsidP="00A5057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r>
        <w:rPr>
          <w:rFonts w:ascii="Arial" w:eastAsia="宋体" w:hAnsi="Arial" w:cs="Arial"/>
          <w:noProof/>
          <w:color w:val="252525"/>
          <w:kern w:val="0"/>
          <w:szCs w:val="21"/>
        </w:rPr>
        <w:drawing>
          <wp:inline distT="0" distB="0" distL="0" distR="0">
            <wp:extent cx="3450590" cy="580390"/>
            <wp:effectExtent l="19050" t="0" r="0" b="0"/>
            <wp:docPr id="10" name="图片 10" descr=".operatorname{cov}.left(.sum_{i=1}^n {X_i}, .sum_{j=1}^m{Y_j}.right) =  .sum_{i=1}^n{.sum_{j=1}^m{.operatorname{cov}.left(X_i, Y_j.right)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operatorname{cov}.left(.sum_{i=1}^n {X_i}, .sum_{j=1}^m{Y_j}.right) =  .sum_{i=1}^n{.sum_{j=1}^m{.operatorname{cov}.left(X_i, Y_j.right)}}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579">
        <w:rPr>
          <w:rFonts w:ascii="Arial" w:eastAsia="宋体" w:hAnsi="Arial" w:cs="Arial" w:hint="eastAsia"/>
          <w:color w:val="252525"/>
          <w:kern w:val="0"/>
          <w:szCs w:val="21"/>
        </w:rPr>
        <w:t>，</w:t>
      </w:r>
    </w:p>
    <w:p w:rsidR="00A50579" w:rsidRPr="00A50579" w:rsidRDefault="00A50579"/>
    <w:sectPr w:rsidR="00A50579" w:rsidRPr="00A50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0579"/>
    <w:rsid w:val="001A23E2"/>
    <w:rsid w:val="001A7841"/>
    <w:rsid w:val="00490A82"/>
    <w:rsid w:val="00526053"/>
    <w:rsid w:val="007C3D77"/>
    <w:rsid w:val="00831E68"/>
    <w:rsid w:val="00835478"/>
    <w:rsid w:val="00A50579"/>
    <w:rsid w:val="00B04C43"/>
    <w:rsid w:val="00C62793"/>
    <w:rsid w:val="00F75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05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505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A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05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5057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505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editsection-bracket">
    <w:name w:val="mw-editsection-bracket"/>
    <w:basedOn w:val="a0"/>
    <w:rsid w:val="00A50579"/>
  </w:style>
  <w:style w:type="character" w:styleId="a4">
    <w:name w:val="Hyperlink"/>
    <w:basedOn w:val="a0"/>
    <w:uiPriority w:val="99"/>
    <w:semiHidden/>
    <w:unhideWhenUsed/>
    <w:rsid w:val="00A50579"/>
    <w:rPr>
      <w:color w:val="0000FF"/>
      <w:u w:val="single"/>
    </w:rPr>
  </w:style>
  <w:style w:type="character" w:customStyle="1" w:styleId="mw-headline">
    <w:name w:val="mw-headline"/>
    <w:basedOn w:val="a0"/>
    <w:rsid w:val="00A50579"/>
  </w:style>
  <w:style w:type="character" w:customStyle="1" w:styleId="apple-converted-space">
    <w:name w:val="apple-converted-space"/>
    <w:basedOn w:val="a0"/>
    <w:rsid w:val="00A50579"/>
  </w:style>
  <w:style w:type="paragraph" w:styleId="a5">
    <w:name w:val="Balloon Text"/>
    <w:basedOn w:val="a"/>
    <w:link w:val="Char"/>
    <w:uiPriority w:val="99"/>
    <w:semiHidden/>
    <w:unhideWhenUsed/>
    <w:rsid w:val="00A505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0579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A5057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A50579"/>
    <w:rPr>
      <w:rFonts w:ascii="宋体" w:eastAsia="宋体"/>
      <w:sz w:val="18"/>
      <w:szCs w:val="18"/>
    </w:rPr>
  </w:style>
  <w:style w:type="paragraph" w:customStyle="1" w:styleId="h1">
    <w:name w:val="h1"/>
    <w:basedOn w:val="a"/>
    <w:rsid w:val="00A505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">
    <w:name w:val="body"/>
    <w:basedOn w:val="a0"/>
    <w:rsid w:val="00A50579"/>
  </w:style>
  <w:style w:type="paragraph" w:customStyle="1" w:styleId="body1">
    <w:name w:val="body1"/>
    <w:basedOn w:val="a"/>
    <w:rsid w:val="00A505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90A82"/>
    <w:rPr>
      <w:b/>
      <w:bCs/>
      <w:sz w:val="32"/>
      <w:szCs w:val="32"/>
    </w:rPr>
  </w:style>
  <w:style w:type="character" w:customStyle="1" w:styleId="mi">
    <w:name w:val="mi"/>
    <w:basedOn w:val="a0"/>
    <w:rsid w:val="00490A82"/>
  </w:style>
  <w:style w:type="character" w:customStyle="1" w:styleId="mjxassistivemathml">
    <w:name w:val="mjx_assistive_mathml"/>
    <w:basedOn w:val="a0"/>
    <w:rsid w:val="00490A82"/>
  </w:style>
  <w:style w:type="character" w:customStyle="1" w:styleId="mo">
    <w:name w:val="mo"/>
    <w:basedOn w:val="a0"/>
    <w:rsid w:val="00490A82"/>
  </w:style>
  <w:style w:type="character" w:customStyle="1" w:styleId="mn">
    <w:name w:val="mn"/>
    <w:basedOn w:val="a0"/>
    <w:rsid w:val="00490A82"/>
  </w:style>
  <w:style w:type="character" w:customStyle="1" w:styleId="msqrt">
    <w:name w:val="msqrt"/>
    <w:basedOn w:val="a0"/>
    <w:rsid w:val="00490A82"/>
  </w:style>
  <w:style w:type="character" w:styleId="a7">
    <w:name w:val="Strong"/>
    <w:basedOn w:val="a0"/>
    <w:uiPriority w:val="22"/>
    <w:qFormat/>
    <w:rsid w:val="001A23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4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347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36" w:space="8" w:color="CCCCCC"/>
                    <w:bottom w:val="none" w:sz="0" w:space="0" w:color="auto"/>
                    <w:right w:val="none" w:sz="0" w:space="0" w:color="auto"/>
                  </w:divBdr>
                </w:div>
                <w:div w:id="9505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23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5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322">
              <w:marLeft w:val="0"/>
              <w:marRight w:val="0"/>
              <w:marTop w:val="250"/>
              <w:marBottom w:val="0"/>
              <w:divBdr>
                <w:top w:val="single" w:sz="4" w:space="0" w:color="5A5A5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681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  <w:div w:id="20366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0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0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7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6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7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8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7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4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6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3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2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9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0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87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0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3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1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3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4275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  <w:div w:id="3409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1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3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9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5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7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7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hyperlink" Target="http://www.cnblogs.com/vamei/p/3230753.html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29.png"/><Relationship Id="rId21" Type="http://schemas.openxmlformats.org/officeDocument/2006/relationships/hyperlink" Target="http://www.cnblogs.com/vamei/p/3230753.html" TargetMode="External"/><Relationship Id="rId34" Type="http://schemas.openxmlformats.org/officeDocument/2006/relationships/hyperlink" Target="http://zh.wikipedia.org/wiki/%E7%B5%B1%E8%A8%88%E5%AD%B8" TargetMode="External"/><Relationship Id="rId42" Type="http://schemas.openxmlformats.org/officeDocument/2006/relationships/image" Target="media/image30.png"/><Relationship Id="rId47" Type="http://schemas.openxmlformats.org/officeDocument/2006/relationships/image" Target="media/image33.png"/><Relationship Id="rId50" Type="http://schemas.openxmlformats.org/officeDocument/2006/relationships/hyperlink" Target="http://zh.wikipedia.org/w/index.php?title=%E6%95%A3%E7%82%B9%E5%9B%BE&amp;action=edit&amp;redlink=1" TargetMode="External"/><Relationship Id="rId55" Type="http://schemas.openxmlformats.org/officeDocument/2006/relationships/image" Target="media/image37.png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0.png"/><Relationship Id="rId33" Type="http://schemas.openxmlformats.org/officeDocument/2006/relationships/hyperlink" Target="http://zh.wikipedia.org/w/index.php?title=%E5%8D%8F%E6%96%B9%E5%B7%AE&amp;action=edit&amp;section=0" TargetMode="External"/><Relationship Id="rId38" Type="http://schemas.openxmlformats.org/officeDocument/2006/relationships/image" Target="media/image28.png"/><Relationship Id="rId46" Type="http://schemas.openxmlformats.org/officeDocument/2006/relationships/hyperlink" Target="http://zh.wikipedia.org/wiki/%E7%9B%B8%E5%85%B3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hyperlink" Target="http://zh.wikipedia.org/wiki/%E9%9A%8F%E6%9C%BA%E5%8F%98%E9%87%8F" TargetMode="External"/><Relationship Id="rId54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://zh.wikipedia.org/wiki/%E6%9C%9F%E6%9C%9B%E5%80%BC" TargetMode="External"/><Relationship Id="rId40" Type="http://schemas.openxmlformats.org/officeDocument/2006/relationships/hyperlink" Target="http://zh.wikipedia.org/wiki/%E5%AE%9E%E6%95%B0" TargetMode="External"/><Relationship Id="rId45" Type="http://schemas.openxmlformats.org/officeDocument/2006/relationships/image" Target="media/image32.png"/><Relationship Id="rId53" Type="http://schemas.openxmlformats.org/officeDocument/2006/relationships/image" Target="media/image35.png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://zh.wikipedia.org/wiki/%E6%96%B9%E5%B7%AE" TargetMode="External"/><Relationship Id="rId49" Type="http://schemas.openxmlformats.org/officeDocument/2006/relationships/hyperlink" Target="http://zh.wikipedia.org/wiki/%E6%97%A0%E9%87%8F%E7%BA%B2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5.gif"/><Relationship Id="rId31" Type="http://schemas.openxmlformats.org/officeDocument/2006/relationships/image" Target="media/image26.png"/><Relationship Id="rId44" Type="http://schemas.openxmlformats.org/officeDocument/2006/relationships/hyperlink" Target="http://zh.wikipedia.org/wiki/%E6%96%B9%E5%B7%AE" TargetMode="External"/><Relationship Id="rId52" Type="http://schemas.openxmlformats.org/officeDocument/2006/relationships/image" Target="media/image34.pn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://zh.wikipedia.org/wiki/%E8%AF%AF%E5%B7%AE" TargetMode="External"/><Relationship Id="rId43" Type="http://schemas.openxmlformats.org/officeDocument/2006/relationships/image" Target="media/image31.png"/><Relationship Id="rId48" Type="http://schemas.openxmlformats.org/officeDocument/2006/relationships/hyperlink" Target="http://zh.wikipedia.org/wiki/%E7%B7%9A%E6%80%A7%E7%9B%B8%E9%97%9C%E6%80%A7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5.gif"/><Relationship Id="rId51" Type="http://schemas.openxmlformats.org/officeDocument/2006/relationships/hyperlink" Target="http://zh.wikipedia.org/w/index.php?title=%E5%8D%8F%E6%96%B9%E5%B7%AE&amp;action=edit&amp;section=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1083</Words>
  <Characters>6176</Characters>
  <Application>Microsoft Office Word</Application>
  <DocSecurity>0</DocSecurity>
  <Lines>51</Lines>
  <Paragraphs>14</Paragraphs>
  <ScaleCrop>false</ScaleCrop>
  <Company>Microsoft</Company>
  <LinksUpToDate>false</LinksUpToDate>
  <CharactersWithSpaces>7245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15</cp:revision>
  <dcterms:created xsi:type="dcterms:W3CDTF">2016-11-15T01:39:00Z</dcterms:created>
  <dcterms:modified xsi:type="dcterms:W3CDTF">2016-11-15T02:29:00Z</dcterms:modified>
</cp:coreProperties>
</file>