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991" w:rsidRDefault="0062565E" w:rsidP="00513853">
      <w:r>
        <w:rPr>
          <w:rFonts w:ascii="仿宋_GB2312" w:eastAsia="仿宋_GB2312" w:hAnsi="仿宋_GB2312"/>
          <w:noProof/>
        </w:rPr>
        <w:drawing>
          <wp:inline distT="0" distB="0" distL="0" distR="0" wp14:anchorId="188BCCE8" wp14:editId="4640A5BD">
            <wp:extent cx="2628900" cy="438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62A" w:rsidRDefault="0031662A" w:rsidP="00513853"/>
    <w:p w:rsidR="0031662A" w:rsidRDefault="0031662A" w:rsidP="00513853"/>
    <w:p w:rsidR="0031662A" w:rsidRDefault="0031662A" w:rsidP="00513853">
      <w:pPr>
        <w:jc w:val="center"/>
        <w:rPr>
          <w:sz w:val="52"/>
          <w:szCs w:val="52"/>
        </w:rPr>
      </w:pPr>
    </w:p>
    <w:p w:rsidR="00327D11" w:rsidRDefault="00327D11" w:rsidP="00513853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总部营销业务管控数据</w:t>
      </w:r>
      <w:r w:rsidR="001B465A">
        <w:rPr>
          <w:rFonts w:hint="eastAsia"/>
          <w:b/>
          <w:sz w:val="52"/>
          <w:szCs w:val="52"/>
        </w:rPr>
        <w:t>仓库</w:t>
      </w:r>
      <w:r>
        <w:rPr>
          <w:rFonts w:hint="eastAsia"/>
          <w:b/>
          <w:sz w:val="52"/>
          <w:szCs w:val="52"/>
        </w:rPr>
        <w:t>抽取</w:t>
      </w:r>
    </w:p>
    <w:p w:rsidR="0031662A" w:rsidRDefault="00327D11" w:rsidP="00513853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开发</w:t>
      </w:r>
      <w:r w:rsidR="00876C65">
        <w:rPr>
          <w:rFonts w:hint="eastAsia"/>
          <w:b/>
          <w:sz w:val="52"/>
          <w:szCs w:val="52"/>
        </w:rPr>
        <w:t>规范</w:t>
      </w:r>
    </w:p>
    <w:p w:rsidR="00861896" w:rsidRDefault="00861896" w:rsidP="00513853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V</w:t>
      </w:r>
      <w:r w:rsidR="001C4708">
        <w:rPr>
          <w:rFonts w:hint="eastAsia"/>
          <w:b/>
          <w:sz w:val="52"/>
          <w:szCs w:val="52"/>
        </w:rPr>
        <w:t>1.1</w:t>
      </w:r>
    </w:p>
    <w:p w:rsidR="00861896" w:rsidRPr="00792AC2" w:rsidRDefault="00861896" w:rsidP="00513853">
      <w:pPr>
        <w:jc w:val="center"/>
        <w:rPr>
          <w:b/>
          <w:sz w:val="52"/>
          <w:szCs w:val="52"/>
        </w:rPr>
      </w:pPr>
    </w:p>
    <w:p w:rsidR="0031662A" w:rsidRDefault="0031662A" w:rsidP="00513853"/>
    <w:p w:rsidR="0031662A" w:rsidRDefault="0031662A" w:rsidP="00513853">
      <w:pPr>
        <w:rPr>
          <w:sz w:val="48"/>
          <w:szCs w:val="48"/>
        </w:rPr>
      </w:pPr>
    </w:p>
    <w:p w:rsidR="00985D99" w:rsidRDefault="00985D99" w:rsidP="00513853">
      <w:pPr>
        <w:rPr>
          <w:sz w:val="48"/>
          <w:szCs w:val="48"/>
        </w:rPr>
      </w:pPr>
    </w:p>
    <w:p w:rsidR="00985D99" w:rsidRDefault="00985D99" w:rsidP="00513853">
      <w:pPr>
        <w:rPr>
          <w:sz w:val="48"/>
          <w:szCs w:val="48"/>
        </w:rPr>
      </w:pPr>
    </w:p>
    <w:p w:rsidR="00985D99" w:rsidRPr="00275095" w:rsidRDefault="00985D99" w:rsidP="00513853">
      <w:pPr>
        <w:rPr>
          <w:sz w:val="48"/>
          <w:szCs w:val="48"/>
        </w:rPr>
      </w:pPr>
    </w:p>
    <w:p w:rsidR="00985D99" w:rsidRDefault="00985D99" w:rsidP="00513853">
      <w:pPr>
        <w:rPr>
          <w:sz w:val="48"/>
          <w:szCs w:val="48"/>
        </w:rPr>
      </w:pPr>
    </w:p>
    <w:p w:rsidR="00985D99" w:rsidRDefault="00985D99" w:rsidP="00513853">
      <w:pPr>
        <w:rPr>
          <w:sz w:val="48"/>
          <w:szCs w:val="48"/>
        </w:rPr>
      </w:pPr>
    </w:p>
    <w:p w:rsidR="00985D99" w:rsidRDefault="00985D99" w:rsidP="00513853">
      <w:pPr>
        <w:rPr>
          <w:sz w:val="48"/>
          <w:szCs w:val="48"/>
        </w:rPr>
      </w:pPr>
    </w:p>
    <w:p w:rsidR="00985D99" w:rsidRDefault="00985D99" w:rsidP="00513853">
      <w:pPr>
        <w:rPr>
          <w:sz w:val="48"/>
          <w:szCs w:val="48"/>
        </w:rPr>
      </w:pPr>
    </w:p>
    <w:p w:rsidR="00985D99" w:rsidRDefault="009D3592" w:rsidP="00985D99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二○一四</w:t>
      </w:r>
      <w:r w:rsidR="00985D99" w:rsidRPr="00985D99">
        <w:rPr>
          <w:rFonts w:hint="eastAsia"/>
          <w:sz w:val="48"/>
          <w:szCs w:val="48"/>
        </w:rPr>
        <w:t>年</w:t>
      </w:r>
      <w:r>
        <w:rPr>
          <w:rFonts w:hint="eastAsia"/>
          <w:sz w:val="48"/>
          <w:szCs w:val="48"/>
        </w:rPr>
        <w:t>〇</w:t>
      </w:r>
      <w:proofErr w:type="gramStart"/>
      <w:r>
        <w:rPr>
          <w:rFonts w:hint="eastAsia"/>
          <w:sz w:val="48"/>
          <w:szCs w:val="48"/>
        </w:rPr>
        <w:t>二</w:t>
      </w:r>
      <w:proofErr w:type="gramEnd"/>
      <w:r w:rsidR="00985D99" w:rsidRPr="00985D99">
        <w:rPr>
          <w:rFonts w:hint="eastAsia"/>
          <w:sz w:val="48"/>
          <w:szCs w:val="48"/>
        </w:rPr>
        <w:t>月</w:t>
      </w:r>
    </w:p>
    <w:p w:rsidR="00985D99" w:rsidRDefault="00985D99" w:rsidP="00513853">
      <w:pPr>
        <w:rPr>
          <w:sz w:val="48"/>
          <w:szCs w:val="48"/>
        </w:rPr>
      </w:pPr>
    </w:p>
    <w:p w:rsidR="00985D99" w:rsidRDefault="00985D99" w:rsidP="00513853">
      <w:pPr>
        <w:rPr>
          <w:sz w:val="48"/>
          <w:szCs w:val="48"/>
        </w:rPr>
      </w:pPr>
    </w:p>
    <w:p w:rsidR="00985D99" w:rsidRDefault="00985D99" w:rsidP="00513853"/>
    <w:p w:rsidR="0031662A" w:rsidRDefault="0031662A" w:rsidP="00513853"/>
    <w:p w:rsidR="0031662A" w:rsidRDefault="0031662A" w:rsidP="00513853"/>
    <w:p w:rsidR="0031662A" w:rsidRDefault="0031662A" w:rsidP="00513853"/>
    <w:p w:rsidR="0031662A" w:rsidRDefault="0031662A" w:rsidP="00513853"/>
    <w:p w:rsidR="0031662A" w:rsidRDefault="0031662A" w:rsidP="00513853"/>
    <w:p w:rsidR="0031662A" w:rsidRDefault="0031662A" w:rsidP="00513853">
      <w:pPr>
        <w:spacing w:line="360" w:lineRule="auto"/>
        <w:ind w:right="480"/>
        <w:jc w:val="center"/>
        <w:rPr>
          <w:rFonts w:ascii="黑体" w:eastAsia="黑体" w:hAnsi="Arial" w:cs="Arial"/>
          <w:sz w:val="26"/>
          <w:szCs w:val="26"/>
        </w:rPr>
      </w:pPr>
      <w:r>
        <w:rPr>
          <w:rFonts w:ascii="黑体" w:eastAsia="黑体" w:hAnsi="Arial" w:cs="Arial" w:hint="eastAsia"/>
          <w:sz w:val="26"/>
          <w:szCs w:val="26"/>
        </w:rPr>
        <w:t>更改履历</w:t>
      </w:r>
    </w:p>
    <w:tbl>
      <w:tblPr>
        <w:tblW w:w="8021" w:type="dxa"/>
        <w:jc w:val="center"/>
        <w:tblInd w:w="-1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09"/>
        <w:gridCol w:w="1273"/>
        <w:gridCol w:w="1336"/>
        <w:gridCol w:w="2278"/>
        <w:gridCol w:w="1392"/>
        <w:gridCol w:w="933"/>
      </w:tblGrid>
      <w:tr w:rsidR="00F66B50" w:rsidTr="00F66B50">
        <w:trPr>
          <w:trHeight w:val="765"/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66B50" w:rsidRDefault="00F66B50" w:rsidP="0051385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</w:rPr>
              <w:t>版本号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66B50" w:rsidRDefault="00F66B50" w:rsidP="0051385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</w:rPr>
              <w:t>修改编号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66B50" w:rsidRDefault="00F66B50" w:rsidP="0051385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</w:rPr>
              <w:t>更改时间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66B50" w:rsidRDefault="00F66B50" w:rsidP="0051385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</w:rPr>
              <w:t>更改简要描述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66B50" w:rsidRDefault="00F66B50" w:rsidP="0051385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</w:rPr>
              <w:t>更改人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66B50" w:rsidRDefault="00F66B50" w:rsidP="0051385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</w:rPr>
              <w:t>批准人</w:t>
            </w:r>
          </w:p>
        </w:tc>
      </w:tr>
      <w:tr w:rsidR="001C4708" w:rsidTr="00AA583A">
        <w:trPr>
          <w:trHeight w:val="489"/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4708" w:rsidRDefault="001C4708" w:rsidP="00AA583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 </w:t>
            </w:r>
            <w:r>
              <w:rPr>
                <w:rFonts w:ascii="Arial" w:hAnsi="Arial" w:cs="Arial" w:hint="eastAsia"/>
                <w:sz w:val="20"/>
              </w:rPr>
              <w:t>V1.0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4708" w:rsidRDefault="001C4708" w:rsidP="00AA583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4708" w:rsidRDefault="001C4708" w:rsidP="00AA583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 201</w:t>
            </w:r>
            <w:r>
              <w:rPr>
                <w:rFonts w:ascii="Arial" w:hAnsi="Arial" w:cs="Arial" w:hint="eastAsia"/>
                <w:sz w:val="20"/>
              </w:rPr>
              <w:t>4</w:t>
            </w:r>
            <w:r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 w:hint="eastAsia"/>
                <w:sz w:val="20"/>
              </w:rPr>
              <w:t>02</w:t>
            </w:r>
            <w:r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 w:hint="eastAsia"/>
                <w:sz w:val="20"/>
              </w:rPr>
              <w:t>26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4708" w:rsidRDefault="001C4708" w:rsidP="00AA583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 </w:t>
            </w:r>
            <w:r>
              <w:rPr>
                <w:rFonts w:ascii="Arial" w:hAnsi="Arial" w:cs="Arial" w:hint="eastAsia"/>
                <w:sz w:val="20"/>
              </w:rPr>
              <w:t>明细文档定义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4708" w:rsidRDefault="001C4708" w:rsidP="00AA583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 w:hint="eastAsia"/>
                <w:sz w:val="20"/>
              </w:rPr>
              <w:t>姜友德</w:t>
            </w:r>
            <w:proofErr w:type="gramEnd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4708" w:rsidRPr="009D3592" w:rsidRDefault="001C4708" w:rsidP="00AA583A">
            <w:pPr>
              <w:spacing w:line="360" w:lineRule="auto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 w:hint="eastAsia"/>
                <w:sz w:val="20"/>
              </w:rPr>
              <w:t>殷</w:t>
            </w:r>
            <w:proofErr w:type="gramEnd"/>
            <w:r>
              <w:rPr>
                <w:rFonts w:ascii="Arial" w:hAnsi="Arial" w:cs="Arial" w:hint="eastAsia"/>
                <w:sz w:val="20"/>
              </w:rPr>
              <w:t>光泽</w:t>
            </w:r>
          </w:p>
        </w:tc>
      </w:tr>
      <w:tr w:rsidR="00F66B50" w:rsidTr="00F66B50">
        <w:trPr>
          <w:trHeight w:val="489"/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66B50" w:rsidRDefault="00F66B50" w:rsidP="0051385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 </w:t>
            </w:r>
            <w:r w:rsidR="006570FE">
              <w:rPr>
                <w:rFonts w:ascii="Arial" w:hAnsi="Arial" w:cs="Arial" w:hint="eastAsia"/>
                <w:sz w:val="20"/>
              </w:rPr>
              <w:t>V1</w:t>
            </w:r>
            <w:r w:rsidR="001C4708">
              <w:rPr>
                <w:rFonts w:ascii="Arial" w:hAnsi="Arial" w:cs="Arial" w:hint="eastAsia"/>
                <w:sz w:val="20"/>
              </w:rPr>
              <w:t>.1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66B50" w:rsidRDefault="00F66B50" w:rsidP="0051385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66B50" w:rsidRDefault="00F66B50" w:rsidP="009D359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 201</w:t>
            </w:r>
            <w:r w:rsidR="009D3592">
              <w:rPr>
                <w:rFonts w:ascii="Arial" w:hAnsi="Arial" w:cs="Arial" w:hint="eastAsia"/>
                <w:sz w:val="20"/>
              </w:rPr>
              <w:t>4</w:t>
            </w:r>
            <w:r>
              <w:rPr>
                <w:rFonts w:ascii="Arial" w:hAnsi="Arial" w:cs="Arial"/>
                <w:sz w:val="20"/>
              </w:rPr>
              <w:t>-</w:t>
            </w:r>
            <w:r w:rsidR="009D3592">
              <w:rPr>
                <w:rFonts w:ascii="Arial" w:hAnsi="Arial" w:cs="Arial" w:hint="eastAsia"/>
                <w:sz w:val="20"/>
              </w:rPr>
              <w:t>02</w:t>
            </w:r>
            <w:r>
              <w:rPr>
                <w:rFonts w:ascii="Arial" w:hAnsi="Arial" w:cs="Arial"/>
                <w:sz w:val="20"/>
              </w:rPr>
              <w:t>-</w:t>
            </w:r>
            <w:r w:rsidR="009D3592">
              <w:rPr>
                <w:rFonts w:ascii="Arial" w:hAnsi="Arial" w:cs="Arial" w:hint="eastAsia"/>
                <w:sz w:val="20"/>
              </w:rPr>
              <w:t>26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66B50" w:rsidRDefault="001C4708" w:rsidP="001C470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</w:rPr>
              <w:t>1.</w:t>
            </w:r>
            <w:r>
              <w:rPr>
                <w:rFonts w:ascii="Arial" w:hAnsi="Arial" w:cs="Arial" w:hint="eastAsia"/>
                <w:sz w:val="20"/>
              </w:rPr>
              <w:t>修改抽取过程，推送过程名称定义</w:t>
            </w:r>
            <w:r>
              <w:rPr>
                <w:rFonts w:ascii="Arial" w:hAnsi="Arial" w:cs="Arial"/>
                <w:sz w:val="20"/>
              </w:rPr>
              <w:br/>
            </w:r>
            <w:r>
              <w:rPr>
                <w:rFonts w:ascii="Arial" w:hAnsi="Arial" w:cs="Arial" w:hint="eastAsia"/>
                <w:sz w:val="20"/>
              </w:rPr>
              <w:t>2.</w:t>
            </w:r>
            <w:r>
              <w:rPr>
                <w:rFonts w:ascii="Arial" w:hAnsi="Arial" w:cs="Arial" w:hint="eastAsia"/>
                <w:sz w:val="20"/>
              </w:rPr>
              <w:t>增加入口函数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66B50" w:rsidRDefault="00F66B50" w:rsidP="009D359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 w:hint="eastAsia"/>
                <w:sz w:val="20"/>
              </w:rPr>
              <w:t>姜友德</w:t>
            </w:r>
            <w:proofErr w:type="gramEnd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D3592" w:rsidRPr="009D3592" w:rsidRDefault="009D3592" w:rsidP="00513853">
            <w:pPr>
              <w:spacing w:line="360" w:lineRule="auto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 w:hint="eastAsia"/>
                <w:sz w:val="20"/>
              </w:rPr>
              <w:t>殷</w:t>
            </w:r>
            <w:proofErr w:type="gramEnd"/>
            <w:r>
              <w:rPr>
                <w:rFonts w:ascii="Arial" w:hAnsi="Arial" w:cs="Arial" w:hint="eastAsia"/>
                <w:sz w:val="20"/>
              </w:rPr>
              <w:t>光泽</w:t>
            </w:r>
          </w:p>
        </w:tc>
      </w:tr>
    </w:tbl>
    <w:p w:rsidR="0031662A" w:rsidRDefault="0031662A" w:rsidP="00513853">
      <w:pPr>
        <w:spacing w:line="360" w:lineRule="auto"/>
        <w:ind w:firstLineChars="300" w:firstLine="600"/>
        <w:rPr>
          <w:rFonts w:ascii="Arial" w:hAnsi="Arial" w:cs="Arial"/>
          <w:sz w:val="20"/>
        </w:rPr>
      </w:pPr>
      <w:r>
        <w:rPr>
          <w:rFonts w:ascii="Arial" w:hAnsi="Arial" w:cs="Arial" w:hint="eastAsia"/>
          <w:sz w:val="20"/>
        </w:rPr>
        <w:t>注：更改人除形成初稿，以后每次修改在未批准确认前均需采用修订的方式进行修改。</w:t>
      </w:r>
    </w:p>
    <w:p w:rsidR="0031662A" w:rsidRDefault="0031662A" w:rsidP="00513853"/>
    <w:p w:rsidR="00162C75" w:rsidRDefault="00162C75" w:rsidP="00513853"/>
    <w:p w:rsidR="00162C75" w:rsidRDefault="00162C75" w:rsidP="00513853"/>
    <w:p w:rsidR="00162C75" w:rsidRDefault="00162C75" w:rsidP="00513853"/>
    <w:p w:rsidR="00162C75" w:rsidRDefault="00162C75" w:rsidP="00513853"/>
    <w:p w:rsidR="00162C75" w:rsidRDefault="00162C75" w:rsidP="00513853"/>
    <w:p w:rsidR="00162C75" w:rsidRDefault="00162C75" w:rsidP="00513853"/>
    <w:p w:rsidR="00162C75" w:rsidRDefault="00162C75" w:rsidP="00513853"/>
    <w:p w:rsidR="00EF6A40" w:rsidRDefault="00EF6A40" w:rsidP="00513853">
      <w:pPr>
        <w:pStyle w:val="10"/>
      </w:pPr>
    </w:p>
    <w:p w:rsidR="00366C46" w:rsidRPr="009D3592" w:rsidRDefault="00366C46" w:rsidP="00366C46"/>
    <w:p w:rsidR="00366C46" w:rsidRDefault="00366C46" w:rsidP="00366C46"/>
    <w:p w:rsidR="00366C46" w:rsidRDefault="00366C46" w:rsidP="00366C46"/>
    <w:p w:rsidR="00366C46" w:rsidRDefault="00366C46" w:rsidP="00366C46"/>
    <w:p w:rsidR="00366C46" w:rsidRDefault="00366C46" w:rsidP="00366C46"/>
    <w:p w:rsidR="00366C46" w:rsidRDefault="00366C46" w:rsidP="00366C46"/>
    <w:p w:rsidR="00366C46" w:rsidRDefault="00366C46" w:rsidP="00366C46"/>
    <w:p w:rsidR="00366C46" w:rsidRDefault="00366C46" w:rsidP="00366C46"/>
    <w:p w:rsidR="00366C46" w:rsidRDefault="00366C46" w:rsidP="00366C46"/>
    <w:p w:rsidR="00366C46" w:rsidRDefault="00366C46" w:rsidP="00366C46"/>
    <w:p w:rsidR="00366C46" w:rsidRPr="00366C46" w:rsidRDefault="00366C46" w:rsidP="00366C46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181368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80A5C" w:rsidRDefault="00D80A5C" w:rsidP="00513853">
          <w:pPr>
            <w:pStyle w:val="TOC"/>
            <w:keepNext w:val="0"/>
            <w:keepLines w:val="0"/>
            <w:widowControl w:val="0"/>
            <w:jc w:val="center"/>
          </w:pPr>
          <w:r w:rsidRPr="00D80A5C">
            <w:rPr>
              <w:sz w:val="52"/>
              <w:szCs w:val="52"/>
              <w:lang w:val="zh-CN"/>
            </w:rPr>
            <w:t>目录</w:t>
          </w:r>
        </w:p>
        <w:bookmarkStart w:id="0" w:name="_GoBack"/>
        <w:bookmarkEnd w:id="0"/>
        <w:p w:rsidR="001D68AA" w:rsidRDefault="00D37A29">
          <w:pPr>
            <w:pStyle w:val="10"/>
            <w:tabs>
              <w:tab w:val="left" w:pos="63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r w:rsidRPr="00692BC8">
            <w:rPr>
              <w:smallCaps/>
            </w:rPr>
            <w:fldChar w:fldCharType="begin"/>
          </w:r>
          <w:r w:rsidR="00D80A5C" w:rsidRPr="00692BC8">
            <w:instrText xml:space="preserve"> TOC \o "1-3" \h \z \u </w:instrText>
          </w:r>
          <w:r w:rsidRPr="00692BC8">
            <w:rPr>
              <w:smallCaps/>
            </w:rPr>
            <w:fldChar w:fldCharType="separate"/>
          </w:r>
          <w:hyperlink w:anchor="_Toc381259896" w:history="1">
            <w:r w:rsidR="001D68AA" w:rsidRPr="00115102">
              <w:rPr>
                <w:rStyle w:val="a8"/>
                <w:rFonts w:ascii="黑体" w:eastAsia="黑体" w:hAnsi="黑体"/>
                <w:noProof/>
              </w:rPr>
              <w:t>1</w:t>
            </w:r>
            <w:r w:rsidR="001D68AA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1D68AA" w:rsidRPr="00115102">
              <w:rPr>
                <w:rStyle w:val="a8"/>
                <w:rFonts w:ascii="黑体" w:eastAsia="黑体" w:hAnsi="黑体" w:hint="eastAsia"/>
                <w:noProof/>
              </w:rPr>
              <w:t>总则</w:t>
            </w:r>
            <w:r w:rsidR="001D68AA">
              <w:rPr>
                <w:noProof/>
                <w:webHidden/>
              </w:rPr>
              <w:tab/>
            </w:r>
            <w:r w:rsidR="001D68AA">
              <w:rPr>
                <w:noProof/>
                <w:webHidden/>
              </w:rPr>
              <w:fldChar w:fldCharType="begin"/>
            </w:r>
            <w:r w:rsidR="001D68AA">
              <w:rPr>
                <w:noProof/>
                <w:webHidden/>
              </w:rPr>
              <w:instrText xml:space="preserve"> PAGEREF _Toc381259896 \h </w:instrText>
            </w:r>
            <w:r w:rsidR="001D68AA">
              <w:rPr>
                <w:noProof/>
                <w:webHidden/>
              </w:rPr>
            </w:r>
            <w:r w:rsidR="001D68AA">
              <w:rPr>
                <w:noProof/>
                <w:webHidden/>
              </w:rPr>
              <w:fldChar w:fldCharType="separate"/>
            </w:r>
            <w:r w:rsidR="001D68AA">
              <w:rPr>
                <w:noProof/>
                <w:webHidden/>
              </w:rPr>
              <w:t>3</w:t>
            </w:r>
            <w:r w:rsidR="001D68AA">
              <w:rPr>
                <w:noProof/>
                <w:webHidden/>
              </w:rPr>
              <w:fldChar w:fldCharType="end"/>
            </w:r>
          </w:hyperlink>
        </w:p>
        <w:p w:rsidR="001D68AA" w:rsidRDefault="001D68AA">
          <w:pPr>
            <w:pStyle w:val="20"/>
            <w:tabs>
              <w:tab w:val="left" w:pos="84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81259897" w:history="1">
            <w:r w:rsidRPr="00115102">
              <w:rPr>
                <w:rStyle w:val="a8"/>
                <w:rFonts w:ascii="黑体" w:eastAsia="黑体" w:hAnsi="黑体"/>
                <w:noProof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Pr="00115102">
              <w:rPr>
                <w:rStyle w:val="a8"/>
                <w:rFonts w:ascii="黑体" w:eastAsia="黑体" w:hAnsi="黑体" w:hint="eastAsia"/>
                <w:noProof/>
              </w:rPr>
              <w:t>制定依据、背景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_Toc381259897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8AA" w:rsidRDefault="001D68AA">
          <w:pPr>
            <w:pStyle w:val="20"/>
            <w:tabs>
              <w:tab w:val="left" w:pos="84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81259898" w:history="1">
            <w:r w:rsidRPr="00115102">
              <w:rPr>
                <w:rStyle w:val="a8"/>
                <w:rFonts w:ascii="黑体" w:eastAsia="黑体" w:hAnsi="黑体"/>
                <w:noProof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Pr="00115102">
              <w:rPr>
                <w:rStyle w:val="a8"/>
                <w:rFonts w:ascii="黑体" w:eastAsia="黑体" w:hAnsi="黑体" w:hint="eastAsia"/>
                <w:noProof/>
              </w:rPr>
              <w:t>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_Toc381259898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8AA" w:rsidRDefault="001D68AA">
          <w:pPr>
            <w:pStyle w:val="10"/>
            <w:tabs>
              <w:tab w:val="left" w:pos="63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81259899" w:history="1">
            <w:r w:rsidRPr="00115102">
              <w:rPr>
                <w:rStyle w:val="a8"/>
                <w:rFonts w:ascii="黑体" w:eastAsia="黑体" w:hAnsi="黑体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115102">
              <w:rPr>
                <w:rStyle w:val="a8"/>
                <w:rFonts w:ascii="黑体" w:eastAsia="黑体" w:hAnsi="黑体" w:hint="eastAsia"/>
                <w:noProof/>
              </w:rPr>
              <w:t>业务管控数据仓库推送模式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_Toc381259899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8AA" w:rsidRDefault="001D68AA">
          <w:pPr>
            <w:pStyle w:val="20"/>
            <w:tabs>
              <w:tab w:val="left" w:pos="84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81259900" w:history="1">
            <w:r w:rsidRPr="00115102">
              <w:rPr>
                <w:rStyle w:val="a8"/>
                <w:rFonts w:ascii="黑体" w:eastAsia="黑体" w:hAnsi="黑体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Pr="00115102">
              <w:rPr>
                <w:rStyle w:val="a8"/>
                <w:rFonts w:ascii="黑体" w:eastAsia="黑体" w:hAnsi="黑体" w:hint="eastAsia"/>
                <w:noProof/>
              </w:rPr>
              <w:t>推送模式说明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_Toc381259900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8AA" w:rsidRDefault="001D68AA">
          <w:pPr>
            <w:pStyle w:val="10"/>
            <w:tabs>
              <w:tab w:val="left" w:pos="63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81259901" w:history="1">
            <w:r w:rsidRPr="00115102">
              <w:rPr>
                <w:rStyle w:val="a8"/>
                <w:rFonts w:ascii="黑体" w:eastAsia="黑体" w:hAnsi="黑体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115102">
              <w:rPr>
                <w:rStyle w:val="a8"/>
                <w:rFonts w:ascii="黑体" w:eastAsia="黑体" w:hAnsi="黑体" w:hint="eastAsia"/>
                <w:noProof/>
              </w:rPr>
              <w:t>程序开发规范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_Toc381259901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8AA" w:rsidRDefault="001D68AA">
          <w:pPr>
            <w:pStyle w:val="20"/>
            <w:tabs>
              <w:tab w:val="left" w:pos="84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81259902" w:history="1">
            <w:r w:rsidRPr="00115102">
              <w:rPr>
                <w:rStyle w:val="a8"/>
                <w:rFonts w:ascii="黑体" w:eastAsia="黑体" w:hAnsi="黑体"/>
                <w:noProof/>
              </w:rPr>
              <w:t>3.1</w:t>
            </w:r>
            <w:r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Pr="00115102">
              <w:rPr>
                <w:rStyle w:val="a8"/>
                <w:rFonts w:ascii="黑体" w:eastAsia="黑体" w:hAnsi="黑体" w:hint="eastAsia"/>
                <w:noProof/>
              </w:rPr>
              <w:t>程序包命名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_Toc381259902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8AA" w:rsidRDefault="001D68AA">
          <w:pPr>
            <w:pStyle w:val="20"/>
            <w:tabs>
              <w:tab w:val="left" w:pos="84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81259903" w:history="1">
            <w:r w:rsidRPr="00115102">
              <w:rPr>
                <w:rStyle w:val="a8"/>
                <w:rFonts w:ascii="黑体" w:eastAsia="黑体" w:hAnsi="黑体"/>
                <w:noProof/>
              </w:rPr>
              <w:t>3.2</w:t>
            </w:r>
            <w:r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Pr="00115102">
              <w:rPr>
                <w:rStyle w:val="a8"/>
                <w:rFonts w:ascii="黑体" w:eastAsia="黑体" w:hAnsi="黑体" w:hint="eastAsia"/>
                <w:noProof/>
              </w:rPr>
              <w:t>存储过程命名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_Toc381259903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8AA" w:rsidRDefault="001D68AA">
          <w:pPr>
            <w:pStyle w:val="20"/>
            <w:tabs>
              <w:tab w:val="left" w:pos="84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81259904" w:history="1">
            <w:r w:rsidRPr="00115102">
              <w:rPr>
                <w:rStyle w:val="a8"/>
                <w:noProof/>
              </w:rPr>
              <w:t>3.3</w:t>
            </w:r>
            <w:r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Pr="00115102">
              <w:rPr>
                <w:rStyle w:val="a8"/>
                <w:rFonts w:hint="eastAsia"/>
                <w:noProof/>
              </w:rPr>
              <w:t>抽取存储过程、推送存储过程、入口存储过程的关系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_Toc381259904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8AA" w:rsidRDefault="001D68AA">
          <w:pPr>
            <w:pStyle w:val="20"/>
            <w:tabs>
              <w:tab w:val="left" w:pos="84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81259905" w:history="1">
            <w:r w:rsidRPr="00115102">
              <w:rPr>
                <w:rStyle w:val="a8"/>
                <w:rFonts w:ascii="黑体" w:eastAsia="黑体" w:hAnsi="黑体"/>
                <w:noProof/>
              </w:rPr>
              <w:t>3.4</w:t>
            </w:r>
            <w:r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Pr="00115102">
              <w:rPr>
                <w:rStyle w:val="a8"/>
                <w:rFonts w:ascii="黑体" w:eastAsia="黑体" w:hAnsi="黑体" w:hint="eastAsia"/>
                <w:noProof/>
              </w:rPr>
              <w:t>链接到管理库</w:t>
            </w:r>
            <w:r w:rsidRPr="00115102">
              <w:rPr>
                <w:rStyle w:val="a8"/>
                <w:rFonts w:ascii="黑体" w:eastAsia="黑体" w:hAnsi="黑体"/>
                <w:noProof/>
              </w:rPr>
              <w:t>SGPM</w:t>
            </w:r>
            <w:r w:rsidRPr="00115102">
              <w:rPr>
                <w:rStyle w:val="a8"/>
                <w:rFonts w:ascii="黑体" w:eastAsia="黑体" w:hAnsi="黑体" w:hint="eastAsia"/>
                <w:noProof/>
              </w:rPr>
              <w:t>用户基础表的同义词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_Toc381259905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8AA" w:rsidRDefault="001D68AA">
          <w:pPr>
            <w:pStyle w:val="20"/>
            <w:tabs>
              <w:tab w:val="left" w:pos="84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81259906" w:history="1">
            <w:r w:rsidRPr="00115102">
              <w:rPr>
                <w:rStyle w:val="a8"/>
                <w:rFonts w:ascii="黑体" w:eastAsia="黑体" w:hAnsi="黑体"/>
                <w:noProof/>
              </w:rPr>
              <w:t>3.5</w:t>
            </w:r>
            <w:r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Pr="00115102">
              <w:rPr>
                <w:rStyle w:val="a8"/>
                <w:rFonts w:ascii="黑体" w:eastAsia="黑体" w:hAnsi="黑体" w:hint="eastAsia"/>
                <w:noProof/>
              </w:rPr>
              <w:t>链接到稽查库</w:t>
            </w:r>
            <w:r w:rsidRPr="00115102">
              <w:rPr>
                <w:rStyle w:val="a8"/>
                <w:rFonts w:ascii="黑体" w:eastAsia="黑体" w:hAnsi="黑体"/>
                <w:noProof/>
              </w:rPr>
              <w:t>OMAC</w:t>
            </w:r>
            <w:r w:rsidRPr="00115102">
              <w:rPr>
                <w:rStyle w:val="a8"/>
                <w:rFonts w:ascii="黑体" w:eastAsia="黑体" w:hAnsi="黑体" w:hint="eastAsia"/>
                <w:noProof/>
              </w:rPr>
              <w:t>用户下表的同义词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_Toc381259906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8AA" w:rsidRDefault="001D68AA">
          <w:pPr>
            <w:pStyle w:val="20"/>
            <w:tabs>
              <w:tab w:val="left" w:pos="84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81259907" w:history="1">
            <w:r w:rsidRPr="00115102">
              <w:rPr>
                <w:rStyle w:val="a8"/>
                <w:rFonts w:ascii="黑体" w:eastAsia="黑体" w:hAnsi="黑体"/>
                <w:noProof/>
              </w:rPr>
              <w:t>3.6</w:t>
            </w:r>
            <w:r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Pr="00115102">
              <w:rPr>
                <w:rStyle w:val="a8"/>
                <w:rFonts w:ascii="黑体" w:eastAsia="黑体" w:hAnsi="黑体" w:hint="eastAsia"/>
                <w:noProof/>
              </w:rPr>
              <w:t>存储过程入参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_Toc381259907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8AA" w:rsidRDefault="001D68AA">
          <w:pPr>
            <w:pStyle w:val="20"/>
            <w:tabs>
              <w:tab w:val="left" w:pos="84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81259908" w:history="1">
            <w:r w:rsidRPr="00115102">
              <w:rPr>
                <w:rStyle w:val="a8"/>
                <w:rFonts w:ascii="黑体" w:eastAsia="黑体" w:hAnsi="黑体"/>
                <w:noProof/>
              </w:rPr>
              <w:t>3.7</w:t>
            </w:r>
            <w:r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Pr="00115102">
              <w:rPr>
                <w:rStyle w:val="a8"/>
                <w:rFonts w:ascii="黑体" w:eastAsia="黑体" w:hAnsi="黑体" w:hint="eastAsia"/>
                <w:noProof/>
              </w:rPr>
              <w:t>存储过程出参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_Toc381259908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8AA" w:rsidRDefault="001D68AA">
          <w:pPr>
            <w:pStyle w:val="20"/>
            <w:tabs>
              <w:tab w:val="left" w:pos="84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81259909" w:history="1">
            <w:r w:rsidRPr="00115102">
              <w:rPr>
                <w:rStyle w:val="a8"/>
                <w:rFonts w:ascii="黑体" w:eastAsia="黑体" w:hAnsi="黑体"/>
                <w:noProof/>
              </w:rPr>
              <w:t>3.8</w:t>
            </w:r>
            <w:r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Pr="00115102">
              <w:rPr>
                <w:rStyle w:val="a8"/>
                <w:rFonts w:ascii="黑体" w:eastAsia="黑体" w:hAnsi="黑体" w:hint="eastAsia"/>
                <w:noProof/>
              </w:rPr>
              <w:t>日志记录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_Toc381259909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8AA" w:rsidRDefault="001D68AA">
          <w:pPr>
            <w:pStyle w:val="20"/>
            <w:tabs>
              <w:tab w:val="left" w:pos="84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81259910" w:history="1">
            <w:r w:rsidRPr="00115102">
              <w:rPr>
                <w:rStyle w:val="a8"/>
                <w:rFonts w:ascii="黑体" w:eastAsia="黑体" w:hAnsi="黑体"/>
                <w:noProof/>
              </w:rPr>
              <w:t>3.9</w:t>
            </w:r>
            <w:r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Pr="00115102">
              <w:rPr>
                <w:rStyle w:val="a8"/>
                <w:rFonts w:ascii="黑体" w:eastAsia="黑体" w:hAnsi="黑体" w:hint="eastAsia"/>
                <w:noProof/>
              </w:rPr>
              <w:t>数据补全与单位层级汇总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_Toc381259910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8AA" w:rsidRDefault="001D68AA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81259911" w:history="1">
            <w:r w:rsidRPr="00115102">
              <w:rPr>
                <w:rStyle w:val="a8"/>
                <w:rFonts w:ascii="黑体" w:eastAsia="黑体" w:hAnsi="黑体"/>
                <w:noProof/>
              </w:rPr>
              <w:t>3.10</w:t>
            </w:r>
            <w:r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Pr="00115102">
              <w:rPr>
                <w:rStyle w:val="a8"/>
                <w:rFonts w:ascii="黑体" w:eastAsia="黑体" w:hAnsi="黑体" w:hint="eastAsia"/>
                <w:noProof/>
              </w:rPr>
              <w:t>上期、同期时间获取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_Toc381259911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8AA" w:rsidRDefault="001D68AA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81259912" w:history="1">
            <w:r w:rsidRPr="00115102">
              <w:rPr>
                <w:rStyle w:val="a8"/>
                <w:rFonts w:ascii="黑体" w:eastAsia="黑体" w:hAnsi="黑体"/>
                <w:noProof/>
              </w:rPr>
              <w:t>3.11</w:t>
            </w:r>
            <w:r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Pr="00115102">
              <w:rPr>
                <w:rStyle w:val="a8"/>
                <w:rFonts w:ascii="黑体" w:eastAsia="黑体" w:hAnsi="黑体" w:hint="eastAsia"/>
                <w:noProof/>
              </w:rPr>
              <w:t>获取程序运行所在网省代码</w:t>
            </w:r>
            <w:r w:rsidRPr="00115102">
              <w:rPr>
                <w:rStyle w:val="a8"/>
                <w:rFonts w:ascii="黑体" w:eastAsia="黑体" w:hAnsi="黑体"/>
                <w:noProof/>
              </w:rPr>
              <w:t>PRO_ORG_NO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_Toc381259912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8AA" w:rsidRDefault="001D68AA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81259913" w:history="1">
            <w:r w:rsidRPr="00115102">
              <w:rPr>
                <w:rStyle w:val="a8"/>
                <w:rFonts w:ascii="黑体" w:eastAsia="黑体" w:hAnsi="黑体"/>
                <w:noProof/>
              </w:rPr>
              <w:t>3.12</w:t>
            </w:r>
            <w:r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Pr="00115102">
              <w:rPr>
                <w:rStyle w:val="a8"/>
                <w:rFonts w:ascii="黑体" w:eastAsia="黑体" w:hAnsi="黑体" w:hint="eastAsia"/>
                <w:noProof/>
              </w:rPr>
              <w:t>获取</w:t>
            </w:r>
            <w:r w:rsidRPr="00115102">
              <w:rPr>
                <w:rStyle w:val="a8"/>
                <w:noProof/>
              </w:rPr>
              <w:t>DATA_ID</w:t>
            </w:r>
            <w:r w:rsidRPr="00115102">
              <w:rPr>
                <w:rStyle w:val="a8"/>
                <w:rFonts w:hint="eastAsia"/>
                <w:noProof/>
              </w:rPr>
              <w:t>序列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_Toc381259913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8AA" w:rsidRDefault="001D68AA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81259914" w:history="1">
            <w:r w:rsidRPr="00115102">
              <w:rPr>
                <w:rStyle w:val="a8"/>
                <w:rFonts w:ascii="黑体" w:eastAsia="黑体" w:hAnsi="黑体"/>
                <w:noProof/>
              </w:rPr>
              <w:t>3.13</w:t>
            </w:r>
            <w:r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Pr="00115102">
              <w:rPr>
                <w:rStyle w:val="a8"/>
                <w:rFonts w:ascii="黑体" w:eastAsia="黑体" w:hAnsi="黑体" w:hint="eastAsia"/>
                <w:noProof/>
              </w:rPr>
              <w:t>临时表命名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_Toc381259914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8AA" w:rsidRDefault="001D68AA">
          <w:pPr>
            <w:pStyle w:val="10"/>
            <w:tabs>
              <w:tab w:val="left" w:pos="63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81259915" w:history="1">
            <w:r w:rsidRPr="00115102">
              <w:rPr>
                <w:rStyle w:val="a8"/>
                <w:rFonts w:ascii="黑体" w:eastAsia="黑体" w:hAnsi="黑体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115102">
              <w:rPr>
                <w:rStyle w:val="a8"/>
                <w:rFonts w:ascii="黑体" w:eastAsia="黑体" w:hAnsi="黑体" w:hint="eastAsia"/>
                <w:noProof/>
              </w:rPr>
              <w:t>公用函数包说明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_Toc381259915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8AA" w:rsidRDefault="001D68AA">
          <w:pPr>
            <w:pStyle w:val="20"/>
            <w:tabs>
              <w:tab w:val="left" w:pos="84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81259916" w:history="1">
            <w:r w:rsidRPr="00115102">
              <w:rPr>
                <w:rStyle w:val="a8"/>
                <w:rFonts w:ascii="黑体" w:eastAsia="黑体" w:hAnsi="黑体"/>
                <w:noProof/>
              </w:rPr>
              <w:t>4.1</w:t>
            </w:r>
            <w:r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Pr="00115102">
              <w:rPr>
                <w:rStyle w:val="a8"/>
                <w:rFonts w:ascii="黑体" w:eastAsia="黑体" w:hAnsi="黑体" w:hint="eastAsia"/>
                <w:noProof/>
              </w:rPr>
              <w:t>获取所在网省代码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_Toc381259916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8AA" w:rsidRDefault="001D68AA">
          <w:pPr>
            <w:pStyle w:val="20"/>
            <w:tabs>
              <w:tab w:val="left" w:pos="84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81259917" w:history="1">
            <w:r w:rsidRPr="00115102">
              <w:rPr>
                <w:rStyle w:val="a8"/>
                <w:rFonts w:ascii="黑体" w:eastAsia="黑体" w:hAnsi="黑体"/>
                <w:noProof/>
              </w:rPr>
              <w:t>4.2</w:t>
            </w:r>
            <w:r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Pr="00115102">
              <w:rPr>
                <w:rStyle w:val="a8"/>
                <w:rFonts w:ascii="黑体" w:eastAsia="黑体" w:hAnsi="黑体" w:hint="eastAsia"/>
                <w:noProof/>
              </w:rPr>
              <w:t>获取目标表主键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_Toc381259917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A5C" w:rsidRPr="00692BC8" w:rsidRDefault="00D37A29" w:rsidP="00513853">
          <w:r w:rsidRPr="00692BC8">
            <w:fldChar w:fldCharType="end"/>
          </w:r>
        </w:p>
      </w:sdtContent>
    </w:sdt>
    <w:p w:rsidR="00E2784B" w:rsidRDefault="00E2784B" w:rsidP="00513853"/>
    <w:p w:rsidR="00E2784B" w:rsidRDefault="00E2784B" w:rsidP="00513853"/>
    <w:p w:rsidR="00E2784B" w:rsidRDefault="00E2784B" w:rsidP="00513853"/>
    <w:p w:rsidR="00E2784B" w:rsidRDefault="00E2784B" w:rsidP="00513853"/>
    <w:p w:rsidR="00E2784B" w:rsidRDefault="00E2784B" w:rsidP="00513853"/>
    <w:p w:rsidR="00E2784B" w:rsidRDefault="00E2784B" w:rsidP="00513853"/>
    <w:p w:rsidR="00E2784B" w:rsidRDefault="00E2784B" w:rsidP="00513853"/>
    <w:p w:rsidR="00E2784B" w:rsidRDefault="00E2784B" w:rsidP="00513853"/>
    <w:p w:rsidR="00E2784B" w:rsidRDefault="00E2784B" w:rsidP="00513853"/>
    <w:p w:rsidR="00A1009D" w:rsidRDefault="00A1009D" w:rsidP="00513853"/>
    <w:p w:rsidR="00127FEB" w:rsidRPr="006215E3" w:rsidRDefault="00127FEB" w:rsidP="00127FEB">
      <w:pPr>
        <w:pStyle w:val="1"/>
        <w:numPr>
          <w:ilvl w:val="0"/>
          <w:numId w:val="10"/>
        </w:numPr>
        <w:spacing w:before="240" w:after="120" w:line="240" w:lineRule="auto"/>
        <w:ind w:left="0" w:firstLine="0"/>
        <w:rPr>
          <w:rFonts w:ascii="黑体" w:eastAsia="黑体" w:hAnsi="黑体"/>
          <w:sz w:val="48"/>
          <w:szCs w:val="48"/>
        </w:rPr>
      </w:pPr>
      <w:bookmarkStart w:id="1" w:name="_Toc341196460"/>
      <w:bookmarkStart w:id="2" w:name="_Toc381259896"/>
      <w:r>
        <w:rPr>
          <w:rFonts w:ascii="黑体" w:eastAsia="黑体" w:hAnsi="黑体" w:hint="eastAsia"/>
          <w:sz w:val="48"/>
          <w:szCs w:val="48"/>
        </w:rPr>
        <w:t>总则</w:t>
      </w:r>
      <w:bookmarkEnd w:id="1"/>
      <w:bookmarkEnd w:id="2"/>
    </w:p>
    <w:p w:rsidR="007E0322" w:rsidRPr="006215E3" w:rsidRDefault="007E0322" w:rsidP="007E0322">
      <w:pPr>
        <w:pStyle w:val="2"/>
        <w:numPr>
          <w:ilvl w:val="1"/>
          <w:numId w:val="10"/>
        </w:numPr>
        <w:spacing w:before="240" w:after="120" w:line="360" w:lineRule="auto"/>
        <w:ind w:left="0" w:firstLine="0"/>
        <w:rPr>
          <w:rFonts w:ascii="黑体" w:eastAsia="黑体" w:hAnsi="黑体"/>
          <w:sz w:val="36"/>
          <w:szCs w:val="36"/>
        </w:rPr>
      </w:pPr>
      <w:bookmarkStart w:id="3" w:name="_Toc341196461"/>
      <w:bookmarkStart w:id="4" w:name="_Toc381259897"/>
      <w:r>
        <w:rPr>
          <w:rFonts w:ascii="黑体" w:eastAsia="黑体" w:hAnsi="黑体" w:hint="eastAsia"/>
          <w:sz w:val="36"/>
          <w:szCs w:val="36"/>
        </w:rPr>
        <w:t>制定依据</w:t>
      </w:r>
      <w:bookmarkEnd w:id="3"/>
      <w:r>
        <w:rPr>
          <w:rFonts w:ascii="黑体" w:eastAsia="黑体" w:hAnsi="黑体" w:hint="eastAsia"/>
          <w:sz w:val="36"/>
          <w:szCs w:val="36"/>
        </w:rPr>
        <w:t>、背景</w:t>
      </w:r>
      <w:bookmarkEnd w:id="4"/>
    </w:p>
    <w:p w:rsidR="007E0322" w:rsidRPr="00AF2D8B" w:rsidRDefault="007E0322" w:rsidP="007E0322">
      <w:pPr>
        <w:rPr>
          <w:sz w:val="24"/>
        </w:rPr>
      </w:pPr>
      <w:r w:rsidRPr="00AF2D8B">
        <w:rPr>
          <w:rFonts w:hint="eastAsia"/>
          <w:sz w:val="24"/>
        </w:rPr>
        <w:t>为了提高总部业务管控平台抽取过程的规范性，保持程序编写风格的一致性和连贯性，对相关事项进行明确，特定此规范。</w:t>
      </w:r>
    </w:p>
    <w:p w:rsidR="00277270" w:rsidRDefault="007E0322" w:rsidP="007E0322">
      <w:r w:rsidRPr="00AF2D8B">
        <w:rPr>
          <w:rFonts w:hint="eastAsia"/>
          <w:sz w:val="24"/>
        </w:rPr>
        <w:lastRenderedPageBreak/>
        <w:t>目前总部业务管控平台</w:t>
      </w:r>
      <w:r w:rsidR="00153CE4">
        <w:rPr>
          <w:rFonts w:hint="eastAsia"/>
          <w:sz w:val="24"/>
        </w:rPr>
        <w:t>数据仓库</w:t>
      </w:r>
      <w:r w:rsidRPr="00AF2D8B">
        <w:rPr>
          <w:rFonts w:hint="eastAsia"/>
          <w:sz w:val="24"/>
        </w:rPr>
        <w:t>已进</w:t>
      </w:r>
      <w:proofErr w:type="gramStart"/>
      <w:r w:rsidRPr="00AF2D8B">
        <w:rPr>
          <w:rFonts w:hint="eastAsia"/>
          <w:sz w:val="24"/>
        </w:rPr>
        <w:t>入网省</w:t>
      </w:r>
      <w:proofErr w:type="gramEnd"/>
      <w:r w:rsidRPr="00AF2D8B">
        <w:rPr>
          <w:rFonts w:hint="eastAsia"/>
          <w:sz w:val="24"/>
        </w:rPr>
        <w:t>实施期，通过制定规范，对相关事项进行明确，对过程中的通用逻辑部分进行定义和规范，提高抽取程序的准确性和规范性</w:t>
      </w:r>
      <w:r w:rsidR="00E17D62" w:rsidRPr="00AF2D8B">
        <w:rPr>
          <w:rFonts w:hint="eastAsia"/>
          <w:sz w:val="24"/>
        </w:rPr>
        <w:t>，</w:t>
      </w:r>
      <w:r w:rsidRPr="00AF2D8B">
        <w:rPr>
          <w:rFonts w:hint="eastAsia"/>
          <w:sz w:val="24"/>
        </w:rPr>
        <w:t>方便后续的维护工作。</w:t>
      </w:r>
    </w:p>
    <w:p w:rsidR="00D40D17" w:rsidRPr="006215E3" w:rsidRDefault="00D40D17" w:rsidP="00D40D17">
      <w:pPr>
        <w:pStyle w:val="2"/>
        <w:numPr>
          <w:ilvl w:val="1"/>
          <w:numId w:val="10"/>
        </w:numPr>
        <w:spacing w:before="240" w:after="120" w:line="360" w:lineRule="auto"/>
        <w:ind w:left="0" w:firstLine="0"/>
        <w:rPr>
          <w:rFonts w:ascii="黑体" w:eastAsia="黑体" w:hAnsi="黑体"/>
          <w:sz w:val="36"/>
          <w:szCs w:val="36"/>
        </w:rPr>
      </w:pPr>
      <w:bookmarkStart w:id="5" w:name="_Toc341196462"/>
      <w:bookmarkStart w:id="6" w:name="_Toc381259898"/>
      <w:r w:rsidRPr="006215E3">
        <w:rPr>
          <w:rFonts w:ascii="黑体" w:eastAsia="黑体" w:hAnsi="黑体" w:hint="eastAsia"/>
          <w:sz w:val="36"/>
          <w:szCs w:val="36"/>
        </w:rPr>
        <w:t>适用范围</w:t>
      </w:r>
      <w:bookmarkEnd w:id="5"/>
      <w:bookmarkEnd w:id="6"/>
    </w:p>
    <w:p w:rsidR="001E1D4A" w:rsidRDefault="00277270" w:rsidP="00277270">
      <w:pPr>
        <w:rPr>
          <w:sz w:val="24"/>
        </w:rPr>
      </w:pPr>
      <w:r w:rsidRPr="00AF2D8B">
        <w:rPr>
          <w:rFonts w:hint="eastAsia"/>
          <w:sz w:val="24"/>
        </w:rPr>
        <w:t>本规范适用于总部业务管控平台相关开发人员、实施人员</w:t>
      </w:r>
      <w:r w:rsidR="009D5752">
        <w:rPr>
          <w:rFonts w:hint="eastAsia"/>
          <w:sz w:val="24"/>
        </w:rPr>
        <w:t>。</w:t>
      </w:r>
    </w:p>
    <w:p w:rsidR="001E1D4A" w:rsidRPr="006215E3" w:rsidRDefault="00153CE4" w:rsidP="00153CE4">
      <w:pPr>
        <w:pStyle w:val="1"/>
        <w:numPr>
          <w:ilvl w:val="0"/>
          <w:numId w:val="10"/>
        </w:numPr>
        <w:spacing w:before="240" w:after="120" w:line="240" w:lineRule="auto"/>
        <w:rPr>
          <w:rFonts w:ascii="黑体" w:eastAsia="黑体" w:hAnsi="黑体"/>
          <w:sz w:val="48"/>
          <w:szCs w:val="48"/>
        </w:rPr>
      </w:pPr>
      <w:bookmarkStart w:id="7" w:name="_Toc381259899"/>
      <w:r w:rsidRPr="00153CE4">
        <w:rPr>
          <w:rFonts w:ascii="黑体" w:eastAsia="黑体" w:hAnsi="黑体" w:hint="eastAsia"/>
          <w:sz w:val="48"/>
          <w:szCs w:val="48"/>
        </w:rPr>
        <w:t>业务管控数据仓库</w:t>
      </w:r>
      <w:r>
        <w:rPr>
          <w:rFonts w:ascii="黑体" w:eastAsia="黑体" w:hAnsi="黑体" w:hint="eastAsia"/>
          <w:sz w:val="48"/>
          <w:szCs w:val="48"/>
        </w:rPr>
        <w:t>推送模式</w:t>
      </w:r>
      <w:bookmarkEnd w:id="7"/>
    </w:p>
    <w:p w:rsidR="00FA22B5" w:rsidRPr="006215E3" w:rsidRDefault="00153CE4" w:rsidP="00FA22B5">
      <w:pPr>
        <w:pStyle w:val="2"/>
        <w:numPr>
          <w:ilvl w:val="1"/>
          <w:numId w:val="10"/>
        </w:numPr>
        <w:spacing w:before="240" w:after="120" w:line="360" w:lineRule="auto"/>
        <w:ind w:left="0" w:firstLine="0"/>
        <w:rPr>
          <w:rFonts w:ascii="黑体" w:eastAsia="黑体" w:hAnsi="黑体"/>
          <w:sz w:val="36"/>
          <w:szCs w:val="36"/>
        </w:rPr>
      </w:pPr>
      <w:bookmarkStart w:id="8" w:name="_Toc381259900"/>
      <w:r>
        <w:rPr>
          <w:rFonts w:ascii="黑体" w:eastAsia="黑体" w:hAnsi="黑体" w:hint="eastAsia"/>
          <w:sz w:val="36"/>
          <w:szCs w:val="36"/>
        </w:rPr>
        <w:t>推送模式说明</w:t>
      </w:r>
      <w:bookmarkEnd w:id="8"/>
    </w:p>
    <w:p w:rsidR="00153CE4" w:rsidRDefault="00153CE4" w:rsidP="00153CE4">
      <w:pPr>
        <w:ind w:left="425"/>
        <w:rPr>
          <w:rFonts w:asciiTheme="minorHAnsi" w:eastAsiaTheme="minorEastAsia" w:hAnsiTheme="minorHAnsi"/>
          <w:szCs w:val="22"/>
        </w:rPr>
      </w:pPr>
      <w:r w:rsidRPr="00153CE4">
        <w:rPr>
          <w:rFonts w:asciiTheme="minorHAnsi" w:eastAsiaTheme="minorEastAsia" w:hAnsiTheme="minorHAnsi" w:hint="eastAsia"/>
          <w:szCs w:val="22"/>
        </w:rPr>
        <w:t>统计过程和临时表在营销管理库的</w:t>
      </w:r>
      <w:r w:rsidRPr="00153CE4">
        <w:rPr>
          <w:rFonts w:asciiTheme="minorHAnsi" w:eastAsiaTheme="minorEastAsia" w:hAnsiTheme="minorHAnsi"/>
          <w:szCs w:val="22"/>
        </w:rPr>
        <w:t>OMAC</w:t>
      </w:r>
      <w:r w:rsidRPr="00153CE4">
        <w:rPr>
          <w:rFonts w:asciiTheme="minorHAnsi" w:eastAsiaTheme="minorEastAsia" w:hAnsiTheme="minorHAnsi" w:hint="eastAsia"/>
          <w:szCs w:val="22"/>
        </w:rPr>
        <w:t>用户下</w:t>
      </w:r>
      <w:r w:rsidRPr="00153CE4">
        <w:rPr>
          <w:rFonts w:asciiTheme="minorHAnsi" w:eastAsiaTheme="minorEastAsia" w:hAnsiTheme="minorHAnsi"/>
          <w:szCs w:val="22"/>
        </w:rPr>
        <w:t>,</w:t>
      </w:r>
      <w:r w:rsidRPr="00153CE4">
        <w:rPr>
          <w:rFonts w:asciiTheme="minorHAnsi" w:eastAsiaTheme="minorEastAsia" w:hAnsiTheme="minorHAnsi" w:hint="eastAsia"/>
          <w:szCs w:val="22"/>
        </w:rPr>
        <w:t>过程中采用的营销基础表通过同义词的方式连接到管理库</w:t>
      </w:r>
      <w:r w:rsidRPr="00153CE4">
        <w:rPr>
          <w:rFonts w:asciiTheme="minorHAnsi" w:eastAsiaTheme="minorEastAsia" w:hAnsiTheme="minorHAnsi"/>
          <w:szCs w:val="22"/>
        </w:rPr>
        <w:t>SGPM</w:t>
      </w:r>
      <w:r w:rsidRPr="00153CE4">
        <w:rPr>
          <w:rFonts w:asciiTheme="minorHAnsi" w:eastAsiaTheme="minorEastAsia" w:hAnsiTheme="minorHAnsi" w:hint="eastAsia"/>
          <w:szCs w:val="22"/>
        </w:rPr>
        <w:t>的营销基础表</w:t>
      </w:r>
      <w:r w:rsidRPr="00153CE4">
        <w:rPr>
          <w:rFonts w:asciiTheme="minorHAnsi" w:eastAsiaTheme="minorEastAsia" w:hAnsiTheme="minorHAnsi"/>
          <w:szCs w:val="22"/>
        </w:rPr>
        <w:t xml:space="preserve"> ,</w:t>
      </w:r>
      <w:r w:rsidRPr="00153CE4">
        <w:rPr>
          <w:rFonts w:asciiTheme="minorHAnsi" w:eastAsiaTheme="minorEastAsia" w:hAnsiTheme="minorHAnsi" w:hint="eastAsia"/>
          <w:szCs w:val="22"/>
        </w:rPr>
        <w:t>当统计完成结果表后再通过</w:t>
      </w:r>
      <w:r w:rsidRPr="00153CE4">
        <w:rPr>
          <w:rFonts w:asciiTheme="minorHAnsi" w:eastAsiaTheme="minorEastAsia" w:hAnsiTheme="minorHAnsi"/>
          <w:szCs w:val="22"/>
        </w:rPr>
        <w:t>ETL</w:t>
      </w:r>
      <w:r w:rsidRPr="00153CE4">
        <w:rPr>
          <w:rFonts w:asciiTheme="minorHAnsi" w:eastAsiaTheme="minorEastAsia" w:hAnsiTheme="minorHAnsi" w:hint="eastAsia"/>
          <w:szCs w:val="22"/>
        </w:rPr>
        <w:t>过程推送数据到稽查库的</w:t>
      </w:r>
      <w:r w:rsidRPr="00153CE4">
        <w:rPr>
          <w:rFonts w:asciiTheme="minorHAnsi" w:eastAsiaTheme="minorEastAsia" w:hAnsiTheme="minorHAnsi"/>
          <w:szCs w:val="22"/>
        </w:rPr>
        <w:t>OMAC</w:t>
      </w:r>
      <w:r w:rsidRPr="00153CE4">
        <w:rPr>
          <w:rFonts w:asciiTheme="minorHAnsi" w:eastAsiaTheme="minorEastAsia" w:hAnsiTheme="minorHAnsi" w:hint="eastAsia"/>
          <w:szCs w:val="22"/>
        </w:rPr>
        <w:t>用户</w:t>
      </w:r>
      <w:proofErr w:type="gramStart"/>
      <w:r w:rsidRPr="00153CE4">
        <w:rPr>
          <w:rFonts w:asciiTheme="minorHAnsi" w:eastAsiaTheme="minorEastAsia" w:hAnsiTheme="minorHAnsi" w:hint="eastAsia"/>
          <w:szCs w:val="22"/>
        </w:rPr>
        <w:t>下结果</w:t>
      </w:r>
      <w:proofErr w:type="gramEnd"/>
      <w:r w:rsidRPr="00153CE4">
        <w:rPr>
          <w:rFonts w:asciiTheme="minorHAnsi" w:eastAsiaTheme="minorEastAsia" w:hAnsiTheme="minorHAnsi" w:hint="eastAsia"/>
          <w:szCs w:val="22"/>
        </w:rPr>
        <w:t>表内</w:t>
      </w:r>
      <w:r w:rsidRPr="00153CE4">
        <w:rPr>
          <w:rFonts w:asciiTheme="minorHAnsi" w:eastAsiaTheme="minorEastAsia" w:hAnsiTheme="minorHAnsi"/>
          <w:szCs w:val="22"/>
        </w:rPr>
        <w:t xml:space="preserve">. </w:t>
      </w:r>
      <w:r w:rsidRPr="00153CE4">
        <w:rPr>
          <w:rFonts w:asciiTheme="minorHAnsi" w:eastAsiaTheme="minorEastAsia" w:hAnsiTheme="minorHAnsi" w:hint="eastAsia"/>
          <w:szCs w:val="22"/>
        </w:rPr>
        <w:t>详情参加</w:t>
      </w:r>
      <w:r w:rsidRPr="00153CE4">
        <w:rPr>
          <w:rFonts w:asciiTheme="minorHAnsi" w:eastAsiaTheme="minorEastAsia" w:hAnsiTheme="minorHAnsi"/>
          <w:szCs w:val="22"/>
        </w:rPr>
        <w:t>&lt;&lt;</w:t>
      </w:r>
      <w:r w:rsidRPr="00153CE4">
        <w:rPr>
          <w:rFonts w:asciiTheme="minorHAnsi" w:eastAsiaTheme="minorEastAsia" w:hAnsiTheme="minorHAnsi" w:hint="eastAsia"/>
          <w:szCs w:val="22"/>
        </w:rPr>
        <w:t>业务管控数据仓库推送模式示意图</w:t>
      </w:r>
      <w:r w:rsidRPr="00153CE4">
        <w:rPr>
          <w:rFonts w:asciiTheme="minorHAnsi" w:eastAsiaTheme="minorEastAsia" w:hAnsiTheme="minorHAnsi"/>
          <w:szCs w:val="22"/>
        </w:rPr>
        <w:t>.</w:t>
      </w:r>
      <w:proofErr w:type="spellStart"/>
      <w:proofErr w:type="gramStart"/>
      <w:r w:rsidRPr="00153CE4">
        <w:rPr>
          <w:rFonts w:asciiTheme="minorHAnsi" w:eastAsiaTheme="minorEastAsia" w:hAnsiTheme="minorHAnsi"/>
          <w:szCs w:val="22"/>
        </w:rPr>
        <w:t>vsd</w:t>
      </w:r>
      <w:proofErr w:type="spellEnd"/>
      <w:proofErr w:type="gramEnd"/>
      <w:r w:rsidRPr="00153CE4">
        <w:rPr>
          <w:rFonts w:asciiTheme="minorHAnsi" w:eastAsiaTheme="minorEastAsia" w:hAnsiTheme="minorHAnsi"/>
          <w:szCs w:val="22"/>
        </w:rPr>
        <w:t>&gt;&gt;</w:t>
      </w:r>
    </w:p>
    <w:p w:rsidR="00FD1244" w:rsidRDefault="00667221" w:rsidP="00153CE4">
      <w:pPr>
        <w:ind w:left="425"/>
        <w:rPr>
          <w:rFonts w:asciiTheme="minorHAnsi" w:eastAsiaTheme="minorEastAsia" w:hAnsiTheme="minorHAnsi"/>
          <w:szCs w:val="22"/>
        </w:rPr>
      </w:pPr>
      <w:r>
        <w:rPr>
          <w:rFonts w:asciiTheme="minorHAnsi" w:eastAsiaTheme="minorEastAsia" w:hAnsiTheme="minorHAnsi"/>
          <w:noProof/>
          <w:szCs w:val="22"/>
        </w:rPr>
        <w:drawing>
          <wp:inline distT="0" distB="0" distL="0" distR="0">
            <wp:extent cx="5274310" cy="33293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业务管控数据仓库推送模式示意图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44" w:rsidRDefault="00762061" w:rsidP="00FD1244">
      <w:pPr>
        <w:pStyle w:val="1"/>
        <w:numPr>
          <w:ilvl w:val="0"/>
          <w:numId w:val="10"/>
        </w:numPr>
        <w:spacing w:before="240" w:after="120" w:line="240" w:lineRule="auto"/>
        <w:ind w:left="0" w:firstLine="0"/>
        <w:rPr>
          <w:rFonts w:ascii="黑体" w:eastAsia="黑体" w:hAnsi="黑体"/>
          <w:sz w:val="48"/>
          <w:szCs w:val="48"/>
        </w:rPr>
      </w:pPr>
      <w:bookmarkStart w:id="9" w:name="_Toc381259901"/>
      <w:r>
        <w:rPr>
          <w:rFonts w:ascii="黑体" w:eastAsia="黑体" w:hAnsi="黑体" w:hint="eastAsia"/>
          <w:sz w:val="48"/>
          <w:szCs w:val="48"/>
        </w:rPr>
        <w:t>程序开发规范</w:t>
      </w:r>
      <w:bookmarkEnd w:id="9"/>
    </w:p>
    <w:p w:rsidR="00FD1244" w:rsidRPr="00153CE4" w:rsidRDefault="00FD1244" w:rsidP="00153CE4">
      <w:pPr>
        <w:ind w:left="425"/>
        <w:rPr>
          <w:rFonts w:asciiTheme="minorHAnsi" w:eastAsiaTheme="minorEastAsia" w:hAnsiTheme="minorHAnsi"/>
          <w:szCs w:val="22"/>
        </w:rPr>
      </w:pPr>
    </w:p>
    <w:p w:rsidR="00BB46EE" w:rsidRPr="006215E3" w:rsidRDefault="008C4E3C" w:rsidP="00BB46EE">
      <w:pPr>
        <w:pStyle w:val="2"/>
        <w:numPr>
          <w:ilvl w:val="1"/>
          <w:numId w:val="10"/>
        </w:numPr>
        <w:spacing w:before="240" w:after="120" w:line="360" w:lineRule="auto"/>
        <w:ind w:left="0" w:firstLine="0"/>
        <w:rPr>
          <w:rFonts w:ascii="黑体" w:eastAsia="黑体" w:hAnsi="黑体"/>
          <w:sz w:val="36"/>
          <w:szCs w:val="36"/>
        </w:rPr>
      </w:pPr>
      <w:bookmarkStart w:id="10" w:name="_Toc381259902"/>
      <w:r>
        <w:rPr>
          <w:rFonts w:ascii="黑体" w:eastAsia="黑体" w:hAnsi="黑体" w:hint="eastAsia"/>
          <w:sz w:val="36"/>
          <w:szCs w:val="36"/>
        </w:rPr>
        <w:t>程序</w:t>
      </w:r>
      <w:r w:rsidR="00762061">
        <w:rPr>
          <w:rFonts w:ascii="黑体" w:eastAsia="黑体" w:hAnsi="黑体" w:hint="eastAsia"/>
          <w:sz w:val="36"/>
          <w:szCs w:val="36"/>
        </w:rPr>
        <w:t>包命名</w:t>
      </w:r>
      <w:bookmarkEnd w:id="10"/>
    </w:p>
    <w:p w:rsidR="00762061" w:rsidRDefault="008C4E3C" w:rsidP="008C4E3C">
      <w:r>
        <w:rPr>
          <w:rFonts w:hint="eastAsia"/>
        </w:rPr>
        <w:t>程序包</w:t>
      </w:r>
      <w:r w:rsidR="00762061">
        <w:rPr>
          <w:rFonts w:hint="eastAsia"/>
        </w:rPr>
        <w:t>采用</w:t>
      </w:r>
      <w:r w:rsidR="00762061">
        <w:rPr>
          <w:rFonts w:hint="eastAsia"/>
        </w:rPr>
        <w:t>PKG_YWGK_DW_</w:t>
      </w:r>
      <w:r w:rsidR="00762061">
        <w:rPr>
          <w:rFonts w:hint="eastAsia"/>
        </w:rPr>
        <w:t>作为前缀</w:t>
      </w:r>
      <w:r w:rsidR="00762061">
        <w:rPr>
          <w:rFonts w:hint="eastAsia"/>
        </w:rPr>
        <w:t>,</w:t>
      </w:r>
      <w:r w:rsidR="00762061">
        <w:rPr>
          <w:rFonts w:hint="eastAsia"/>
        </w:rPr>
        <w:t>业务模块名作为后缀</w:t>
      </w:r>
      <w:r w:rsidR="00762061">
        <w:rPr>
          <w:rFonts w:hint="eastAsia"/>
        </w:rPr>
        <w:t>.</w:t>
      </w:r>
    </w:p>
    <w:p w:rsidR="00762061" w:rsidRDefault="00762061" w:rsidP="00762061">
      <w:pPr>
        <w:pStyle w:val="a5"/>
        <w:ind w:left="360" w:firstLineChars="0" w:firstLine="0"/>
      </w:pPr>
      <w:r>
        <w:rPr>
          <w:rFonts w:hint="eastAsia"/>
        </w:rPr>
        <w:t>电费</w:t>
      </w:r>
      <w:r w:rsidR="008C4E3C">
        <w:rPr>
          <w:rFonts w:hint="eastAsia"/>
        </w:rPr>
        <w:t>程序</w:t>
      </w:r>
      <w:r>
        <w:rPr>
          <w:rFonts w:hint="eastAsia"/>
        </w:rPr>
        <w:t>包</w:t>
      </w:r>
      <w:r>
        <w:rPr>
          <w:rFonts w:hint="eastAsia"/>
        </w:rPr>
        <w:t>:</w:t>
      </w:r>
      <w:r w:rsidRPr="006B48ED">
        <w:rPr>
          <w:rFonts w:hint="eastAsia"/>
        </w:rPr>
        <w:t xml:space="preserve"> </w:t>
      </w:r>
      <w:r>
        <w:rPr>
          <w:rFonts w:hint="eastAsia"/>
        </w:rPr>
        <w:t>PKG_YWGK_DW_AC</w:t>
      </w:r>
    </w:p>
    <w:p w:rsidR="00762061" w:rsidRDefault="00762061" w:rsidP="00762061">
      <w:pPr>
        <w:pStyle w:val="a5"/>
        <w:ind w:left="360" w:firstLineChars="0" w:firstLine="0"/>
      </w:pPr>
      <w:r>
        <w:rPr>
          <w:rFonts w:hint="eastAsia"/>
        </w:rPr>
        <w:t>账务</w:t>
      </w:r>
      <w:r w:rsidR="008C4E3C">
        <w:rPr>
          <w:rFonts w:hint="eastAsia"/>
        </w:rPr>
        <w:t>程序</w:t>
      </w:r>
      <w:r>
        <w:rPr>
          <w:rFonts w:hint="eastAsia"/>
        </w:rPr>
        <w:t>包</w:t>
      </w:r>
      <w:r>
        <w:rPr>
          <w:rFonts w:hint="eastAsia"/>
        </w:rPr>
        <w:t>:</w:t>
      </w:r>
      <w:r w:rsidRPr="006B48ED">
        <w:rPr>
          <w:rFonts w:hint="eastAsia"/>
        </w:rPr>
        <w:t xml:space="preserve"> </w:t>
      </w:r>
      <w:r>
        <w:rPr>
          <w:rFonts w:hint="eastAsia"/>
        </w:rPr>
        <w:t>PKG_YWGK_DW_CA</w:t>
      </w:r>
    </w:p>
    <w:p w:rsidR="00762061" w:rsidRDefault="00762061" w:rsidP="00762061">
      <w:pPr>
        <w:pStyle w:val="a5"/>
        <w:ind w:left="360" w:firstLineChars="0" w:firstLine="0"/>
      </w:pPr>
      <w:r>
        <w:rPr>
          <w:rFonts w:hint="eastAsia"/>
        </w:rPr>
        <w:lastRenderedPageBreak/>
        <w:t>业扩</w:t>
      </w:r>
      <w:r w:rsidR="008C4E3C">
        <w:rPr>
          <w:rFonts w:hint="eastAsia"/>
        </w:rPr>
        <w:t>程序</w:t>
      </w:r>
      <w:r>
        <w:rPr>
          <w:rFonts w:hint="eastAsia"/>
        </w:rPr>
        <w:t>包</w:t>
      </w:r>
      <w:r>
        <w:rPr>
          <w:rFonts w:hint="eastAsia"/>
        </w:rPr>
        <w:t>:</w:t>
      </w:r>
      <w:r w:rsidRPr="006B48ED">
        <w:rPr>
          <w:rFonts w:hint="eastAsia"/>
        </w:rPr>
        <w:t xml:space="preserve"> </w:t>
      </w:r>
      <w:r>
        <w:rPr>
          <w:rFonts w:hint="eastAsia"/>
        </w:rPr>
        <w:t>PKG_YWGK_DW_BE</w:t>
      </w:r>
    </w:p>
    <w:p w:rsidR="00762061" w:rsidRDefault="00762061" w:rsidP="00762061">
      <w:pPr>
        <w:pStyle w:val="a5"/>
        <w:ind w:left="360" w:firstLineChars="0" w:firstLine="0"/>
      </w:pPr>
      <w:r>
        <w:rPr>
          <w:rFonts w:hint="eastAsia"/>
        </w:rPr>
        <w:t>档案</w:t>
      </w:r>
      <w:r w:rsidR="008C4E3C">
        <w:rPr>
          <w:rFonts w:hint="eastAsia"/>
        </w:rPr>
        <w:t>程序</w:t>
      </w:r>
      <w:r>
        <w:rPr>
          <w:rFonts w:hint="eastAsia"/>
        </w:rPr>
        <w:t>包</w:t>
      </w:r>
      <w:r>
        <w:rPr>
          <w:rFonts w:hint="eastAsia"/>
        </w:rPr>
        <w:t>:</w:t>
      </w:r>
      <w:r w:rsidRPr="006B48ED">
        <w:rPr>
          <w:rFonts w:hint="eastAsia"/>
        </w:rPr>
        <w:t xml:space="preserve"> </w:t>
      </w:r>
      <w:r>
        <w:rPr>
          <w:rFonts w:hint="eastAsia"/>
        </w:rPr>
        <w:t>PKG_YWGK_DW_AR</w:t>
      </w:r>
    </w:p>
    <w:p w:rsidR="00762061" w:rsidRDefault="00762061" w:rsidP="00762061">
      <w:pPr>
        <w:pStyle w:val="a5"/>
        <w:ind w:left="360" w:firstLineChars="0" w:firstLine="0"/>
      </w:pPr>
      <w:r>
        <w:rPr>
          <w:rFonts w:hint="eastAsia"/>
        </w:rPr>
        <w:t>计量</w:t>
      </w:r>
      <w:r w:rsidR="008C4E3C">
        <w:rPr>
          <w:rFonts w:hint="eastAsia"/>
        </w:rPr>
        <w:t>程序</w:t>
      </w:r>
      <w:r>
        <w:rPr>
          <w:rFonts w:hint="eastAsia"/>
        </w:rPr>
        <w:t>包</w:t>
      </w:r>
      <w:r>
        <w:rPr>
          <w:rFonts w:hint="eastAsia"/>
        </w:rPr>
        <w:t>:</w:t>
      </w:r>
      <w:r w:rsidRPr="006B48ED">
        <w:rPr>
          <w:rFonts w:hint="eastAsia"/>
        </w:rPr>
        <w:t xml:space="preserve"> </w:t>
      </w:r>
      <w:r>
        <w:rPr>
          <w:rFonts w:hint="eastAsia"/>
        </w:rPr>
        <w:t>PKG_YWGK_DW_MP</w:t>
      </w:r>
    </w:p>
    <w:p w:rsidR="00762061" w:rsidRDefault="00762061" w:rsidP="00762061">
      <w:pPr>
        <w:pStyle w:val="a5"/>
        <w:ind w:left="360" w:firstLineChars="0" w:firstLine="0"/>
      </w:pPr>
      <w:r>
        <w:rPr>
          <w:rFonts w:hint="eastAsia"/>
        </w:rPr>
        <w:t>市场</w:t>
      </w:r>
      <w:r w:rsidR="008C4E3C">
        <w:rPr>
          <w:rFonts w:hint="eastAsia"/>
        </w:rPr>
        <w:t>程序</w:t>
      </w:r>
      <w:r>
        <w:rPr>
          <w:rFonts w:hint="eastAsia"/>
        </w:rPr>
        <w:t>包</w:t>
      </w:r>
      <w:r>
        <w:rPr>
          <w:rFonts w:hint="eastAsia"/>
        </w:rPr>
        <w:t>:</w:t>
      </w:r>
      <w:r w:rsidRPr="006B48ED">
        <w:rPr>
          <w:rFonts w:hint="eastAsia"/>
        </w:rPr>
        <w:t xml:space="preserve"> </w:t>
      </w:r>
      <w:r>
        <w:rPr>
          <w:rFonts w:hint="eastAsia"/>
        </w:rPr>
        <w:t>PKG_YWGK_DW_MARKET</w:t>
      </w:r>
    </w:p>
    <w:p w:rsidR="00762061" w:rsidRDefault="00762061" w:rsidP="00762061">
      <w:pPr>
        <w:pStyle w:val="a5"/>
        <w:ind w:left="360" w:firstLineChars="0" w:firstLine="0"/>
      </w:pPr>
      <w:r>
        <w:rPr>
          <w:rFonts w:hint="eastAsia"/>
        </w:rPr>
        <w:t>客服</w:t>
      </w:r>
      <w:r w:rsidR="008C4E3C">
        <w:rPr>
          <w:rFonts w:hint="eastAsia"/>
        </w:rPr>
        <w:t>程序</w:t>
      </w:r>
      <w:r>
        <w:rPr>
          <w:rFonts w:hint="eastAsia"/>
        </w:rPr>
        <w:t>包</w:t>
      </w:r>
      <w:r>
        <w:rPr>
          <w:rFonts w:hint="eastAsia"/>
        </w:rPr>
        <w:t>:</w:t>
      </w:r>
      <w:r w:rsidRPr="006B48ED">
        <w:rPr>
          <w:rFonts w:hint="eastAsia"/>
        </w:rPr>
        <w:t xml:space="preserve"> </w:t>
      </w:r>
      <w:r>
        <w:rPr>
          <w:rFonts w:hint="eastAsia"/>
        </w:rPr>
        <w:t>PKG_YWGK_DW_95598</w:t>
      </w:r>
    </w:p>
    <w:p w:rsidR="00762061" w:rsidRDefault="00762061" w:rsidP="00762061">
      <w:pPr>
        <w:pStyle w:val="a5"/>
        <w:ind w:left="360" w:firstLineChars="0" w:firstLine="0"/>
      </w:pPr>
      <w:r>
        <w:rPr>
          <w:rFonts w:hint="eastAsia"/>
        </w:rPr>
        <w:t>采集</w:t>
      </w:r>
      <w:r w:rsidR="008C4E3C">
        <w:rPr>
          <w:rFonts w:hint="eastAsia"/>
        </w:rPr>
        <w:t>程序</w:t>
      </w:r>
      <w:r>
        <w:rPr>
          <w:rFonts w:hint="eastAsia"/>
        </w:rPr>
        <w:t>包</w:t>
      </w:r>
      <w:r>
        <w:rPr>
          <w:rFonts w:hint="eastAsia"/>
        </w:rPr>
        <w:t>:</w:t>
      </w:r>
      <w:r w:rsidRPr="006B48ED">
        <w:rPr>
          <w:rFonts w:hint="eastAsia"/>
        </w:rPr>
        <w:t xml:space="preserve"> </w:t>
      </w:r>
      <w:r>
        <w:rPr>
          <w:rFonts w:hint="eastAsia"/>
        </w:rPr>
        <w:t>PKG_YWGK_DW_DSM</w:t>
      </w:r>
    </w:p>
    <w:p w:rsidR="009D5752" w:rsidRDefault="009D5752" w:rsidP="00F8694C">
      <w:pPr>
        <w:ind w:left="1080" w:hangingChars="450" w:hanging="1080"/>
        <w:rPr>
          <w:sz w:val="24"/>
        </w:rPr>
      </w:pPr>
    </w:p>
    <w:p w:rsidR="007A0061" w:rsidRDefault="007A0061" w:rsidP="009B6B59">
      <w:pPr>
        <w:ind w:left="1080" w:hangingChars="450" w:hanging="1080"/>
        <w:rPr>
          <w:sz w:val="24"/>
        </w:rPr>
      </w:pPr>
    </w:p>
    <w:p w:rsidR="007A0061" w:rsidRDefault="007A0061" w:rsidP="00E933F2">
      <w:pPr>
        <w:pStyle w:val="2"/>
        <w:numPr>
          <w:ilvl w:val="1"/>
          <w:numId w:val="10"/>
        </w:numPr>
        <w:spacing w:before="240" w:after="120" w:line="360" w:lineRule="auto"/>
        <w:ind w:left="0" w:firstLine="0"/>
        <w:rPr>
          <w:rFonts w:ascii="黑体" w:eastAsia="黑体" w:hAnsi="黑体"/>
          <w:sz w:val="36"/>
          <w:szCs w:val="36"/>
        </w:rPr>
      </w:pPr>
      <w:bookmarkStart w:id="11" w:name="_Toc381259903"/>
      <w:r>
        <w:rPr>
          <w:rFonts w:ascii="黑体" w:eastAsia="黑体" w:hAnsi="黑体" w:hint="eastAsia"/>
          <w:sz w:val="36"/>
          <w:szCs w:val="36"/>
        </w:rPr>
        <w:t>存储</w:t>
      </w:r>
      <w:r w:rsidR="00C454F9">
        <w:rPr>
          <w:rFonts w:ascii="黑体" w:eastAsia="黑体" w:hAnsi="黑体" w:hint="eastAsia"/>
          <w:sz w:val="36"/>
          <w:szCs w:val="36"/>
        </w:rPr>
        <w:t>过程命名</w:t>
      </w:r>
      <w:bookmarkEnd w:id="11"/>
    </w:p>
    <w:p w:rsidR="00B75F79" w:rsidRDefault="00B75F79" w:rsidP="00B75F79">
      <w:pPr>
        <w:ind w:left="420"/>
      </w:pPr>
      <w:r>
        <w:rPr>
          <w:rFonts w:hint="eastAsia"/>
        </w:rPr>
        <w:t>抽取存储过程：</w:t>
      </w:r>
    </w:p>
    <w:p w:rsidR="00B75F79" w:rsidRDefault="00B75F79" w:rsidP="006D41C1">
      <w:pPr>
        <w:ind w:leftChars="400" w:left="840"/>
      </w:pPr>
      <w:r>
        <w:rPr>
          <w:rFonts w:hint="eastAsia"/>
        </w:rPr>
        <w:t>采用前缀</w:t>
      </w:r>
      <w:r>
        <w:rPr>
          <w:rFonts w:hint="eastAsia"/>
        </w:rPr>
        <w:t>P_INS_+</w:t>
      </w:r>
      <w:r>
        <w:rPr>
          <w:rFonts w:hint="eastAsia"/>
        </w:rPr>
        <w:t>数据仓库表英文名</w:t>
      </w:r>
    </w:p>
    <w:p w:rsidR="00B75F79" w:rsidRDefault="00B75F79" w:rsidP="006D41C1">
      <w:pPr>
        <w:ind w:leftChars="400" w:left="840"/>
      </w:pPr>
      <w:r>
        <w:rPr>
          <w:rFonts w:hint="eastAsia"/>
        </w:rPr>
        <w:t>如</w:t>
      </w:r>
      <w:r>
        <w:rPr>
          <w:rFonts w:hint="eastAsia"/>
        </w:rPr>
        <w:t>: P_INS_DW_C_CONS_COMP</w:t>
      </w:r>
    </w:p>
    <w:p w:rsidR="00B75F79" w:rsidRDefault="00B75F79" w:rsidP="00216C8F">
      <w:pPr>
        <w:ind w:firstLine="420"/>
      </w:pPr>
      <w:r>
        <w:rPr>
          <w:rFonts w:hint="eastAsia"/>
        </w:rPr>
        <w:t>推送存储过程：</w:t>
      </w:r>
    </w:p>
    <w:p w:rsidR="00B75F79" w:rsidRDefault="00B75F79" w:rsidP="006D41C1">
      <w:pPr>
        <w:ind w:leftChars="400" w:left="840"/>
      </w:pPr>
      <w:r>
        <w:rPr>
          <w:rFonts w:hint="eastAsia"/>
        </w:rPr>
        <w:t>采用前缀</w:t>
      </w:r>
      <w:r>
        <w:rPr>
          <w:rFonts w:hint="eastAsia"/>
        </w:rPr>
        <w:t>P_ETL_+</w:t>
      </w:r>
      <w:r>
        <w:rPr>
          <w:rFonts w:hint="eastAsia"/>
        </w:rPr>
        <w:t>数据仓库表英文名</w:t>
      </w:r>
    </w:p>
    <w:p w:rsidR="00B75F79" w:rsidRDefault="00B75F79" w:rsidP="006D41C1">
      <w:pPr>
        <w:ind w:leftChars="400" w:left="840"/>
      </w:pPr>
      <w:r>
        <w:rPr>
          <w:rFonts w:hint="eastAsia"/>
        </w:rPr>
        <w:t>如</w:t>
      </w:r>
      <w:r>
        <w:rPr>
          <w:rFonts w:hint="eastAsia"/>
        </w:rPr>
        <w:t>: P_ETL_DW_C_CONS_COMP</w:t>
      </w:r>
    </w:p>
    <w:p w:rsidR="00B75F79" w:rsidRDefault="00B75F79" w:rsidP="00B75F79">
      <w:pPr>
        <w:ind w:left="420"/>
      </w:pPr>
      <w:r>
        <w:rPr>
          <w:rFonts w:hint="eastAsia"/>
        </w:rPr>
        <w:t>入口存储过程：</w:t>
      </w:r>
    </w:p>
    <w:p w:rsidR="00B75F79" w:rsidRDefault="00B75F79" w:rsidP="006D41C1">
      <w:pPr>
        <w:ind w:leftChars="400" w:left="840"/>
      </w:pPr>
      <w:r>
        <w:rPr>
          <w:rFonts w:hint="eastAsia"/>
        </w:rPr>
        <w:t>采用前缀</w:t>
      </w:r>
      <w:r>
        <w:rPr>
          <w:rFonts w:hint="eastAsia"/>
        </w:rPr>
        <w:t>P_ENT_+</w:t>
      </w:r>
      <w:r>
        <w:rPr>
          <w:rFonts w:hint="eastAsia"/>
        </w:rPr>
        <w:t>数据仓库表英文名</w:t>
      </w:r>
    </w:p>
    <w:p w:rsidR="006D41C1" w:rsidRDefault="00B75F79" w:rsidP="002C5BC4">
      <w:pPr>
        <w:ind w:leftChars="400" w:left="840"/>
      </w:pPr>
      <w:r>
        <w:rPr>
          <w:rFonts w:hint="eastAsia"/>
        </w:rPr>
        <w:t>如</w:t>
      </w:r>
      <w:r>
        <w:rPr>
          <w:rFonts w:hint="eastAsia"/>
        </w:rPr>
        <w:t>: P_ENT_DW_C_CONS_COMP</w:t>
      </w:r>
    </w:p>
    <w:p w:rsidR="002C5BC4" w:rsidRDefault="002C5BC4" w:rsidP="002C5BC4">
      <w:pPr>
        <w:ind w:leftChars="400" w:left="840"/>
      </w:pPr>
    </w:p>
    <w:p w:rsidR="002C5BC4" w:rsidRDefault="002C5BC4" w:rsidP="002C5BC4">
      <w:pPr>
        <w:pStyle w:val="2"/>
        <w:numPr>
          <w:ilvl w:val="1"/>
          <w:numId w:val="10"/>
        </w:numPr>
        <w:spacing w:before="240" w:after="120" w:line="360" w:lineRule="auto"/>
        <w:ind w:left="0" w:firstLine="0"/>
      </w:pPr>
      <w:bookmarkStart w:id="12" w:name="_Toc381259904"/>
      <w:r>
        <w:rPr>
          <w:rFonts w:hint="eastAsia"/>
        </w:rPr>
        <w:t>抽取存储过程、推送存储过程、入口存储过程的关系</w:t>
      </w:r>
      <w:bookmarkEnd w:id="12"/>
    </w:p>
    <w:p w:rsidR="002C5BC4" w:rsidRDefault="002C5BC4" w:rsidP="002C5BC4">
      <w:pPr>
        <w:pStyle w:val="a5"/>
        <w:ind w:left="425" w:firstLineChars="0" w:firstLine="0"/>
      </w:pPr>
      <w:r>
        <w:rPr>
          <w:rFonts w:hint="eastAsia"/>
        </w:rPr>
        <w:t>抽取存储过程：为抽取营销管理</w:t>
      </w:r>
      <w:proofErr w:type="gramStart"/>
      <w:r>
        <w:rPr>
          <w:rFonts w:hint="eastAsia"/>
        </w:rPr>
        <w:t>库数据</w:t>
      </w:r>
      <w:proofErr w:type="gramEnd"/>
      <w:r>
        <w:rPr>
          <w:rFonts w:hint="eastAsia"/>
        </w:rPr>
        <w:t>到营销管理库</w:t>
      </w:r>
      <w:r>
        <w:rPr>
          <w:rFonts w:hint="eastAsia"/>
        </w:rPr>
        <w:t>OMAC</w:t>
      </w:r>
      <w:r>
        <w:rPr>
          <w:rFonts w:hint="eastAsia"/>
        </w:rPr>
        <w:t>用户</w:t>
      </w:r>
      <w:proofErr w:type="gramStart"/>
      <w:r>
        <w:rPr>
          <w:rFonts w:hint="eastAsia"/>
        </w:rPr>
        <w:t>下数据</w:t>
      </w:r>
      <w:proofErr w:type="gramEnd"/>
      <w:r>
        <w:rPr>
          <w:rFonts w:hint="eastAsia"/>
        </w:rPr>
        <w:t>仓库表的过程。</w:t>
      </w:r>
    </w:p>
    <w:p w:rsidR="002C5BC4" w:rsidRDefault="002C5BC4" w:rsidP="002C5BC4">
      <w:pPr>
        <w:pStyle w:val="a5"/>
        <w:ind w:left="425" w:firstLineChars="0" w:firstLine="0"/>
      </w:pPr>
      <w:r>
        <w:rPr>
          <w:rFonts w:hint="eastAsia"/>
        </w:rPr>
        <w:t>推送存储过程：为把营销管理库</w:t>
      </w:r>
      <w:r>
        <w:rPr>
          <w:rFonts w:hint="eastAsia"/>
        </w:rPr>
        <w:t>OMAC</w:t>
      </w:r>
      <w:r>
        <w:rPr>
          <w:rFonts w:hint="eastAsia"/>
        </w:rPr>
        <w:t>用户</w:t>
      </w:r>
      <w:proofErr w:type="gramStart"/>
      <w:r>
        <w:rPr>
          <w:rFonts w:hint="eastAsia"/>
        </w:rPr>
        <w:t>下数据</w:t>
      </w:r>
      <w:proofErr w:type="gramEnd"/>
      <w:r>
        <w:rPr>
          <w:rFonts w:hint="eastAsia"/>
        </w:rPr>
        <w:t>仓库表中数据删除和插入到稽查库</w:t>
      </w:r>
      <w:r>
        <w:rPr>
          <w:rFonts w:hint="eastAsia"/>
        </w:rPr>
        <w:t>OMAC</w:t>
      </w:r>
      <w:r>
        <w:rPr>
          <w:rFonts w:hint="eastAsia"/>
        </w:rPr>
        <w:t>用户下的过程。</w:t>
      </w:r>
    </w:p>
    <w:p w:rsidR="002C5BC4" w:rsidRDefault="002C5BC4" w:rsidP="002C5BC4">
      <w:pPr>
        <w:pStyle w:val="a5"/>
        <w:ind w:left="425" w:firstLineChars="0" w:firstLine="0"/>
      </w:pPr>
      <w:r>
        <w:rPr>
          <w:rFonts w:hint="eastAsia"/>
        </w:rPr>
        <w:t>入口存储过程：为供数据库</w:t>
      </w:r>
      <w:r>
        <w:rPr>
          <w:rFonts w:hint="eastAsia"/>
        </w:rPr>
        <w:t>JOB</w:t>
      </w:r>
      <w:r>
        <w:rPr>
          <w:rFonts w:hint="eastAsia"/>
        </w:rPr>
        <w:t>调用的入口过程，本过程里调用抽取存储过程后调用推送存储过程</w:t>
      </w:r>
    </w:p>
    <w:p w:rsidR="002C5BC4" w:rsidRPr="002C5BC4" w:rsidRDefault="002C5BC4" w:rsidP="002C5BC4"/>
    <w:p w:rsidR="002C5BC4" w:rsidRPr="002C5BC4" w:rsidRDefault="002C5BC4" w:rsidP="002C5BC4">
      <w:pPr>
        <w:ind w:leftChars="400" w:left="840"/>
      </w:pPr>
    </w:p>
    <w:p w:rsidR="006D41C1" w:rsidRDefault="006D41C1" w:rsidP="006D41C1">
      <w:pPr>
        <w:pStyle w:val="2"/>
        <w:numPr>
          <w:ilvl w:val="1"/>
          <w:numId w:val="10"/>
        </w:numPr>
        <w:spacing w:before="240" w:after="120" w:line="360" w:lineRule="auto"/>
        <w:ind w:left="0" w:firstLine="0"/>
        <w:rPr>
          <w:rFonts w:ascii="黑体" w:eastAsia="黑体" w:hAnsi="黑体"/>
          <w:sz w:val="36"/>
          <w:szCs w:val="36"/>
        </w:rPr>
      </w:pPr>
      <w:bookmarkStart w:id="13" w:name="_Toc381259905"/>
      <w:r>
        <w:rPr>
          <w:rFonts w:ascii="黑体" w:eastAsia="黑体" w:hAnsi="黑体" w:hint="eastAsia"/>
          <w:sz w:val="36"/>
          <w:szCs w:val="36"/>
        </w:rPr>
        <w:t>链接到管理库SGPM</w:t>
      </w:r>
      <w:r w:rsidR="00351DDE">
        <w:rPr>
          <w:rFonts w:ascii="黑体" w:eastAsia="黑体" w:hAnsi="黑体" w:hint="eastAsia"/>
          <w:sz w:val="36"/>
          <w:szCs w:val="36"/>
        </w:rPr>
        <w:t>用户</w:t>
      </w:r>
      <w:r>
        <w:rPr>
          <w:rFonts w:ascii="黑体" w:eastAsia="黑体" w:hAnsi="黑体" w:hint="eastAsia"/>
          <w:sz w:val="36"/>
          <w:szCs w:val="36"/>
        </w:rPr>
        <w:t>基础表的同义词</w:t>
      </w:r>
      <w:bookmarkEnd w:id="13"/>
    </w:p>
    <w:p w:rsidR="000F3F4C" w:rsidRDefault="00943068" w:rsidP="000F3F4C">
      <w:pPr>
        <w:ind w:leftChars="400" w:left="1470" w:hangingChars="300" w:hanging="630"/>
      </w:pPr>
      <w:r w:rsidRPr="00943068">
        <w:rPr>
          <w:rFonts w:hint="eastAsia"/>
        </w:rPr>
        <w:t>方式</w:t>
      </w:r>
      <w:r w:rsidRPr="00943068">
        <w:rPr>
          <w:rFonts w:hint="eastAsia"/>
        </w:rPr>
        <w:t>1</w:t>
      </w:r>
      <w:r w:rsidR="00351DDE">
        <w:rPr>
          <w:rFonts w:hint="eastAsia"/>
        </w:rPr>
        <w:t>：命名采用管理库</w:t>
      </w:r>
      <w:r w:rsidRPr="00943068">
        <w:rPr>
          <w:rFonts w:hint="eastAsia"/>
        </w:rPr>
        <w:t>KMAC</w:t>
      </w:r>
      <w:r w:rsidR="00351DDE">
        <w:rPr>
          <w:rFonts w:hint="eastAsia"/>
        </w:rPr>
        <w:t>用户下</w:t>
      </w:r>
      <w:r w:rsidRPr="00943068">
        <w:rPr>
          <w:rFonts w:hint="eastAsia"/>
        </w:rPr>
        <w:t>的是私有的，</w:t>
      </w:r>
      <w:r w:rsidR="00351DDE">
        <w:rPr>
          <w:rFonts w:hint="eastAsia"/>
        </w:rPr>
        <w:t>管理库</w:t>
      </w:r>
      <w:r w:rsidRPr="00943068">
        <w:rPr>
          <w:rFonts w:hint="eastAsia"/>
        </w:rPr>
        <w:t>OMAC</w:t>
      </w:r>
      <w:r w:rsidRPr="00943068">
        <w:rPr>
          <w:rFonts w:hint="eastAsia"/>
        </w:rPr>
        <w:t>用户根据</w:t>
      </w:r>
      <w:r w:rsidRPr="00943068">
        <w:rPr>
          <w:rFonts w:hint="eastAsia"/>
        </w:rPr>
        <w:t>KMAC</w:t>
      </w:r>
      <w:r w:rsidRPr="00943068">
        <w:rPr>
          <w:rFonts w:hint="eastAsia"/>
        </w:rPr>
        <w:t>下的同义词清单创建</w:t>
      </w:r>
      <w:r w:rsidRPr="00943068">
        <w:rPr>
          <w:rFonts w:hint="eastAsia"/>
        </w:rPr>
        <w:t xml:space="preserve">  </w:t>
      </w:r>
    </w:p>
    <w:p w:rsidR="00890992" w:rsidRDefault="00943068" w:rsidP="007224E3">
      <w:pPr>
        <w:ind w:leftChars="400" w:left="840"/>
        <w:rPr>
          <w:rFonts w:hint="eastAsia"/>
        </w:rPr>
      </w:pPr>
      <w:r w:rsidRPr="00943068">
        <w:rPr>
          <w:rFonts w:hint="eastAsia"/>
        </w:rPr>
        <w:t>方式</w:t>
      </w:r>
      <w:r w:rsidRPr="00943068">
        <w:rPr>
          <w:rFonts w:hint="eastAsia"/>
        </w:rPr>
        <w:t>2</w:t>
      </w:r>
      <w:r w:rsidRPr="00943068">
        <w:rPr>
          <w:rFonts w:hint="eastAsia"/>
        </w:rPr>
        <w:t>：</w:t>
      </w:r>
      <w:r w:rsidR="007B1F92">
        <w:rPr>
          <w:rFonts w:hint="eastAsia"/>
        </w:rPr>
        <w:t>将管理库</w:t>
      </w:r>
      <w:proofErr w:type="spellStart"/>
      <w:r w:rsidRPr="00943068">
        <w:rPr>
          <w:rFonts w:hint="eastAsia"/>
        </w:rPr>
        <w:t>kmac</w:t>
      </w:r>
      <w:proofErr w:type="spellEnd"/>
      <w:r w:rsidR="007B1F92">
        <w:rPr>
          <w:rFonts w:hint="eastAsia"/>
        </w:rPr>
        <w:t>用户</w:t>
      </w:r>
      <w:r w:rsidRPr="00943068">
        <w:rPr>
          <w:rFonts w:hint="eastAsia"/>
        </w:rPr>
        <w:t>下的同义词改成</w:t>
      </w:r>
      <w:r w:rsidRPr="00943068">
        <w:rPr>
          <w:rFonts w:hint="eastAsia"/>
        </w:rPr>
        <w:t>PUBLIC</w:t>
      </w:r>
      <w:r w:rsidR="008B7B2C">
        <w:rPr>
          <w:rFonts w:hint="eastAsia"/>
        </w:rPr>
        <w:t>，</w:t>
      </w:r>
      <w:proofErr w:type="gramStart"/>
      <w:r w:rsidR="008B7B2C">
        <w:rPr>
          <w:rFonts w:hint="eastAsia"/>
        </w:rPr>
        <w:t>供全管理</w:t>
      </w:r>
      <w:proofErr w:type="gramEnd"/>
      <w:r w:rsidR="008B7B2C">
        <w:rPr>
          <w:rFonts w:hint="eastAsia"/>
        </w:rPr>
        <w:t>库通用</w:t>
      </w:r>
    </w:p>
    <w:p w:rsidR="0043133A" w:rsidRDefault="0043133A" w:rsidP="007224E3">
      <w:pPr>
        <w:ind w:leftChars="400" w:left="840"/>
        <w:rPr>
          <w:rFonts w:hint="eastAsia"/>
        </w:rPr>
      </w:pPr>
    </w:p>
    <w:p w:rsidR="0043133A" w:rsidRDefault="0043133A" w:rsidP="0043133A">
      <w:pPr>
        <w:pStyle w:val="2"/>
        <w:numPr>
          <w:ilvl w:val="1"/>
          <w:numId w:val="10"/>
        </w:numPr>
        <w:spacing w:before="240" w:after="120" w:line="360" w:lineRule="auto"/>
        <w:ind w:left="0" w:firstLine="0"/>
        <w:rPr>
          <w:rFonts w:ascii="黑体" w:eastAsia="黑体" w:hAnsi="黑体" w:hint="eastAsia"/>
          <w:sz w:val="36"/>
          <w:szCs w:val="36"/>
        </w:rPr>
      </w:pPr>
      <w:bookmarkStart w:id="14" w:name="_Toc381259906"/>
      <w:r>
        <w:rPr>
          <w:rFonts w:ascii="黑体" w:eastAsia="黑体" w:hAnsi="黑体" w:hint="eastAsia"/>
          <w:sz w:val="36"/>
          <w:szCs w:val="36"/>
        </w:rPr>
        <w:t>链接到</w:t>
      </w:r>
      <w:r>
        <w:rPr>
          <w:rFonts w:ascii="黑体" w:eastAsia="黑体" w:hAnsi="黑体" w:hint="eastAsia"/>
          <w:sz w:val="36"/>
          <w:szCs w:val="36"/>
        </w:rPr>
        <w:t>稽查库OMAC</w:t>
      </w:r>
      <w:r>
        <w:rPr>
          <w:rFonts w:ascii="黑体" w:eastAsia="黑体" w:hAnsi="黑体" w:hint="eastAsia"/>
          <w:sz w:val="36"/>
          <w:szCs w:val="36"/>
        </w:rPr>
        <w:t>用户</w:t>
      </w:r>
      <w:r>
        <w:rPr>
          <w:rFonts w:ascii="黑体" w:eastAsia="黑体" w:hAnsi="黑体" w:hint="eastAsia"/>
          <w:sz w:val="36"/>
          <w:szCs w:val="36"/>
        </w:rPr>
        <w:t>下表的</w:t>
      </w:r>
      <w:r>
        <w:rPr>
          <w:rFonts w:ascii="黑体" w:eastAsia="黑体" w:hAnsi="黑体" w:hint="eastAsia"/>
          <w:sz w:val="36"/>
          <w:szCs w:val="36"/>
        </w:rPr>
        <w:t>同义词</w:t>
      </w:r>
      <w:bookmarkEnd w:id="14"/>
    </w:p>
    <w:p w:rsidR="0036499D" w:rsidRDefault="0036499D" w:rsidP="0036499D">
      <w:pPr>
        <w:rPr>
          <w:rFonts w:ascii="宋体" w:hAnsi="宋体" w:cs="宋体" w:hint="eastAsia"/>
          <w:kern w:val="0"/>
          <w:sz w:val="24"/>
        </w:rPr>
      </w:pPr>
      <w:r w:rsidRPr="0036499D">
        <w:rPr>
          <w:rFonts w:ascii="宋体" w:hAnsi="宋体" w:cs="宋体" w:hint="eastAsia"/>
          <w:kern w:val="0"/>
          <w:sz w:val="24"/>
        </w:rPr>
        <w:t>同义词命名为：</w:t>
      </w:r>
    </w:p>
    <w:p w:rsidR="0036499D" w:rsidRPr="0036499D" w:rsidRDefault="0036499D" w:rsidP="0036499D">
      <w:pPr>
        <w:ind w:left="840" w:firstLine="420"/>
        <w:rPr>
          <w:rFonts w:ascii="宋体" w:hAnsi="宋体" w:cs="宋体"/>
          <w:kern w:val="0"/>
          <w:sz w:val="24"/>
        </w:rPr>
      </w:pPr>
      <w:r w:rsidRPr="0036499D">
        <w:rPr>
          <w:rFonts w:ascii="宋体" w:hAnsi="宋体" w:cs="宋体" w:hint="eastAsia"/>
          <w:kern w:val="0"/>
          <w:sz w:val="24"/>
        </w:rPr>
        <w:t>前缀</w:t>
      </w:r>
      <w:r>
        <w:rPr>
          <w:rFonts w:ascii="宋体" w:hAnsi="宋体" w:cs="宋体" w:hint="eastAsia"/>
          <w:kern w:val="0"/>
          <w:sz w:val="24"/>
        </w:rPr>
        <w:t>SY_OM_</w:t>
      </w:r>
      <w:r>
        <w:rPr>
          <w:rFonts w:ascii="宋体" w:hAnsi="宋体" w:cs="宋体" w:hint="eastAsia"/>
          <w:kern w:val="0"/>
          <w:sz w:val="24"/>
        </w:rPr>
        <w:t>数据仓库表名,如：SY_OM_DW</w:t>
      </w:r>
      <w:r>
        <w:rPr>
          <w:rFonts w:hint="eastAsia"/>
        </w:rPr>
        <w:t>_C_CONS_COMP</w:t>
      </w:r>
    </w:p>
    <w:p w:rsidR="0036499D" w:rsidRPr="0036499D" w:rsidRDefault="0036499D" w:rsidP="0036499D">
      <w:pPr>
        <w:ind w:left="420"/>
      </w:pPr>
    </w:p>
    <w:p w:rsidR="0043133A" w:rsidRPr="0043133A" w:rsidRDefault="0043133A" w:rsidP="007224E3">
      <w:pPr>
        <w:ind w:leftChars="400" w:left="840"/>
      </w:pPr>
    </w:p>
    <w:p w:rsidR="003A10B5" w:rsidRDefault="00DD782D" w:rsidP="003A10B5">
      <w:pPr>
        <w:pStyle w:val="2"/>
        <w:numPr>
          <w:ilvl w:val="1"/>
          <w:numId w:val="10"/>
        </w:numPr>
        <w:spacing w:before="240" w:after="120" w:line="360" w:lineRule="auto"/>
        <w:ind w:left="0" w:firstLine="0"/>
        <w:rPr>
          <w:rFonts w:ascii="黑体" w:eastAsia="黑体" w:hAnsi="黑体"/>
          <w:sz w:val="36"/>
          <w:szCs w:val="36"/>
        </w:rPr>
      </w:pPr>
      <w:bookmarkStart w:id="15" w:name="_Toc381259907"/>
      <w:r>
        <w:rPr>
          <w:rFonts w:ascii="黑体" w:eastAsia="黑体" w:hAnsi="黑体" w:hint="eastAsia"/>
          <w:sz w:val="36"/>
          <w:szCs w:val="36"/>
        </w:rPr>
        <w:t>存储过程入参</w:t>
      </w:r>
      <w:bookmarkEnd w:id="15"/>
    </w:p>
    <w:p w:rsidR="00DD782D" w:rsidRPr="00740909" w:rsidRDefault="00DD782D" w:rsidP="00DD782D">
      <w:pPr>
        <w:pStyle w:val="a5"/>
        <w:ind w:left="425" w:firstLineChars="0" w:firstLine="0"/>
        <w:rPr>
          <w:b/>
        </w:rPr>
      </w:pPr>
      <w:proofErr w:type="gramStart"/>
      <w:r>
        <w:rPr>
          <w:rFonts w:hint="eastAsia"/>
        </w:rPr>
        <w:t>入参仅为</w:t>
      </w:r>
      <w:proofErr w:type="gramEnd"/>
      <w:r>
        <w:rPr>
          <w:rFonts w:hint="eastAsia"/>
        </w:rPr>
        <w:t>一个</w:t>
      </w:r>
      <w:r>
        <w:rPr>
          <w:rFonts w:hint="eastAsia"/>
        </w:rPr>
        <w:t xml:space="preserve">:I_DATA VARCHAR2(17)  </w:t>
      </w:r>
      <w:r>
        <w:rPr>
          <w:rFonts w:hint="eastAsia"/>
        </w:rPr>
        <w:t>格式为</w:t>
      </w:r>
      <w:proofErr w:type="gramStart"/>
      <w:r>
        <w:t>’</w:t>
      </w:r>
      <w:proofErr w:type="gramEnd"/>
      <w:r w:rsidRPr="005D414E">
        <w:t xml:space="preserve"> YYYYMMDD HH24:MI:SS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rPr>
          <w:rFonts w:hint="eastAsia"/>
        </w:rPr>
        <w:t>代表要抽取的时间区段的数据</w:t>
      </w:r>
      <w:r>
        <w:rPr>
          <w:rFonts w:hint="eastAsia"/>
        </w:rPr>
        <w:t>.</w:t>
      </w:r>
      <w:r w:rsidRPr="00740909">
        <w:rPr>
          <w:rFonts w:hint="eastAsia"/>
          <w:b/>
        </w:rPr>
        <w:t>过程内根据的</w:t>
      </w:r>
      <w:r w:rsidRPr="00740909">
        <w:rPr>
          <w:rFonts w:hint="eastAsia"/>
          <w:b/>
        </w:rPr>
        <w:t>&lt;&lt;</w:t>
      </w:r>
      <w:r w:rsidRPr="00740909">
        <w:rPr>
          <w:rFonts w:hint="eastAsia"/>
          <w:b/>
        </w:rPr>
        <w:t>业务管控数据仓库表清单</w:t>
      </w:r>
      <w:r w:rsidRPr="00740909">
        <w:rPr>
          <w:rFonts w:hint="eastAsia"/>
          <w:b/>
        </w:rPr>
        <w:t>.</w:t>
      </w:r>
      <w:proofErr w:type="spellStart"/>
      <w:r w:rsidRPr="00740909">
        <w:rPr>
          <w:rFonts w:hint="eastAsia"/>
          <w:b/>
        </w:rPr>
        <w:t>xlsx</w:t>
      </w:r>
      <w:proofErr w:type="spellEnd"/>
      <w:r w:rsidRPr="00740909">
        <w:rPr>
          <w:rFonts w:hint="eastAsia"/>
          <w:b/>
        </w:rPr>
        <w:t>&gt;&gt;</w:t>
      </w:r>
      <w:r w:rsidRPr="00740909">
        <w:rPr>
          <w:rFonts w:hint="eastAsia"/>
          <w:b/>
        </w:rPr>
        <w:t>中的统计频度对时间进行截取</w:t>
      </w:r>
      <w:r w:rsidRPr="00740909">
        <w:rPr>
          <w:rFonts w:hint="eastAsia"/>
          <w:b/>
        </w:rPr>
        <w:t>.</w:t>
      </w:r>
    </w:p>
    <w:p w:rsidR="00DD782D" w:rsidRDefault="00DD782D" w:rsidP="00DD782D">
      <w:pPr>
        <w:pStyle w:val="a5"/>
        <w:ind w:left="425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:</w:t>
      </w:r>
      <w:r w:rsidRPr="00DD782D">
        <w:t xml:space="preserve"> </w:t>
      </w:r>
      <w:r>
        <w:rPr>
          <w:rFonts w:hint="eastAsia"/>
        </w:rPr>
        <w:t>PKG_YWGK_DW_AC.P_</w:t>
      </w:r>
      <w:r w:rsidRPr="00DD782D">
        <w:t>DW_C_CONS_COMP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统计频度为月</w:t>
      </w:r>
      <w:r>
        <w:rPr>
          <w:rFonts w:hint="eastAsia"/>
        </w:rPr>
        <w:t>,</w:t>
      </w:r>
      <w:r>
        <w:rPr>
          <w:rFonts w:hint="eastAsia"/>
        </w:rPr>
        <w:t>入参</w:t>
      </w:r>
      <w:r>
        <w:rPr>
          <w:rFonts w:hint="eastAsia"/>
        </w:rPr>
        <w:t>I_DATA</w:t>
      </w:r>
      <w:r>
        <w:rPr>
          <w:rFonts w:hint="eastAsia"/>
        </w:rPr>
        <w:t>为</w:t>
      </w:r>
      <w:r>
        <w:rPr>
          <w:rFonts w:hint="eastAsia"/>
        </w:rPr>
        <w:t xml:space="preserve">20140130 23:59:59 </w:t>
      </w:r>
      <w:r>
        <w:rPr>
          <w:rFonts w:hint="eastAsia"/>
        </w:rPr>
        <w:t>则过程中应该统计业务发生在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月的数据</w:t>
      </w:r>
      <w:r>
        <w:rPr>
          <w:rFonts w:hint="eastAsia"/>
        </w:rPr>
        <w:t>.</w:t>
      </w:r>
    </w:p>
    <w:p w:rsidR="00DD782D" w:rsidRPr="00DD782D" w:rsidRDefault="00DD782D" w:rsidP="00DD782D">
      <w:pPr>
        <w:pStyle w:val="a5"/>
        <w:ind w:left="425" w:firstLineChars="0" w:firstLine="0"/>
      </w:pPr>
    </w:p>
    <w:p w:rsidR="00EB04C0" w:rsidRDefault="00DD782D" w:rsidP="00DD782D">
      <w:pPr>
        <w:pStyle w:val="a5"/>
        <w:ind w:left="425" w:firstLineChars="0" w:firstLine="0"/>
        <w:rPr>
          <w:b/>
          <w:sz w:val="24"/>
        </w:rPr>
      </w:pPr>
      <w:r w:rsidRPr="00330244">
        <w:rPr>
          <w:rFonts w:hint="eastAsia"/>
          <w:b/>
        </w:rPr>
        <w:t>单位</w:t>
      </w:r>
      <w:r w:rsidR="00740909" w:rsidRPr="00330244">
        <w:rPr>
          <w:rFonts w:hint="eastAsia"/>
          <w:b/>
        </w:rPr>
        <w:t>不作为参数传入</w:t>
      </w:r>
      <w:r w:rsidR="00740909" w:rsidRPr="00330244">
        <w:rPr>
          <w:rFonts w:hint="eastAsia"/>
          <w:b/>
        </w:rPr>
        <w:t>,</w:t>
      </w:r>
      <w:r w:rsidR="00740909" w:rsidRPr="00330244">
        <w:rPr>
          <w:rFonts w:hint="eastAsia"/>
          <w:b/>
        </w:rPr>
        <w:t>由于每次运行过程都为统计全网省的业务数据</w:t>
      </w:r>
      <w:r w:rsidR="00740909" w:rsidRPr="00330244">
        <w:rPr>
          <w:rFonts w:hint="eastAsia"/>
          <w:b/>
        </w:rPr>
        <w:t>..</w:t>
      </w:r>
      <w:r w:rsidRPr="00330244">
        <w:rPr>
          <w:rFonts w:hint="eastAsia"/>
          <w:b/>
        </w:rPr>
        <w:t>可先在过程内通过公用函数</w:t>
      </w:r>
      <w:proofErr w:type="spellStart"/>
      <w:r w:rsidRPr="00330244">
        <w:rPr>
          <w:b/>
        </w:rPr>
        <w:t>Pkg_Gk_Public</w:t>
      </w:r>
      <w:proofErr w:type="spellEnd"/>
      <w:r w:rsidRPr="00330244">
        <w:rPr>
          <w:rFonts w:hint="eastAsia"/>
          <w:b/>
        </w:rPr>
        <w:t>.</w:t>
      </w:r>
      <w:r w:rsidRPr="00330244">
        <w:rPr>
          <w:b/>
        </w:rPr>
        <w:t xml:space="preserve"> </w:t>
      </w:r>
      <w:proofErr w:type="spellStart"/>
      <w:r w:rsidRPr="00330244">
        <w:rPr>
          <w:b/>
        </w:rPr>
        <w:t>f_Pro_Org_No</w:t>
      </w:r>
      <w:proofErr w:type="spellEnd"/>
      <w:r w:rsidRPr="00330244">
        <w:rPr>
          <w:rFonts w:hint="eastAsia"/>
          <w:b/>
        </w:rPr>
        <w:t>函数程序运行所在的网省</w:t>
      </w:r>
      <w:r w:rsidRPr="00330244">
        <w:rPr>
          <w:rFonts w:hint="eastAsia"/>
          <w:b/>
        </w:rPr>
        <w:t>,</w:t>
      </w:r>
      <w:r w:rsidRPr="00330244">
        <w:rPr>
          <w:rFonts w:hint="eastAsia"/>
          <w:b/>
        </w:rPr>
        <w:t>然后到</w:t>
      </w:r>
      <w:proofErr w:type="spellStart"/>
      <w:r w:rsidRPr="00330244">
        <w:rPr>
          <w:rFonts w:hint="eastAsia"/>
          <w:b/>
        </w:rPr>
        <w:t>o_org</w:t>
      </w:r>
      <w:proofErr w:type="spellEnd"/>
      <w:r w:rsidRPr="00330244">
        <w:rPr>
          <w:rFonts w:hint="eastAsia"/>
          <w:b/>
        </w:rPr>
        <w:t>表内获取上下级单位</w:t>
      </w:r>
      <w:r w:rsidR="007C211F" w:rsidRPr="00330244">
        <w:rPr>
          <w:rFonts w:hint="eastAsia"/>
          <w:b/>
          <w:sz w:val="24"/>
        </w:rPr>
        <w:t>。</w:t>
      </w:r>
    </w:p>
    <w:p w:rsidR="00330244" w:rsidRDefault="00330244" w:rsidP="00330244">
      <w:pPr>
        <w:pStyle w:val="2"/>
        <w:numPr>
          <w:ilvl w:val="1"/>
          <w:numId w:val="10"/>
        </w:numPr>
        <w:spacing w:before="240" w:after="120" w:line="360" w:lineRule="auto"/>
        <w:ind w:left="0" w:firstLine="0"/>
        <w:rPr>
          <w:rFonts w:ascii="黑体" w:eastAsia="黑体" w:hAnsi="黑体"/>
          <w:sz w:val="36"/>
          <w:szCs w:val="36"/>
        </w:rPr>
      </w:pPr>
      <w:bookmarkStart w:id="16" w:name="_Toc381259908"/>
      <w:r>
        <w:rPr>
          <w:rFonts w:ascii="黑体" w:eastAsia="黑体" w:hAnsi="黑体" w:hint="eastAsia"/>
          <w:sz w:val="36"/>
          <w:szCs w:val="36"/>
        </w:rPr>
        <w:t>存储过程出参</w:t>
      </w:r>
      <w:bookmarkEnd w:id="16"/>
    </w:p>
    <w:p w:rsidR="00F167B4" w:rsidRDefault="00F167B4" w:rsidP="00F167B4">
      <w:pPr>
        <w:ind w:firstLineChars="199" w:firstLine="420"/>
      </w:pPr>
      <w:proofErr w:type="gramStart"/>
      <w:r w:rsidRPr="00F167B4">
        <w:rPr>
          <w:rFonts w:hint="eastAsia"/>
          <w:b/>
        </w:rPr>
        <w:t>出参为</w:t>
      </w:r>
      <w:proofErr w:type="gramEnd"/>
      <w:r w:rsidRPr="00F167B4">
        <w:rPr>
          <w:rFonts w:hint="eastAsia"/>
          <w:b/>
        </w:rPr>
        <w:t>:</w:t>
      </w:r>
      <w:r w:rsidRPr="00F167B4">
        <w:t xml:space="preserve"> </w:t>
      </w:r>
    </w:p>
    <w:p w:rsidR="00F167B4" w:rsidRPr="00F167B4" w:rsidRDefault="00F167B4" w:rsidP="00F167B4">
      <w:pPr>
        <w:ind w:firstLineChars="199" w:firstLine="420"/>
        <w:rPr>
          <w:b/>
        </w:rPr>
      </w:pPr>
      <w:proofErr w:type="spellStart"/>
      <w:r w:rsidRPr="00F167B4">
        <w:rPr>
          <w:b/>
        </w:rPr>
        <w:t>out_code</w:t>
      </w:r>
      <w:proofErr w:type="spellEnd"/>
      <w:r w:rsidRPr="00F167B4">
        <w:rPr>
          <w:b/>
        </w:rPr>
        <w:t xml:space="preserve">  OUT NUMBER,</w:t>
      </w:r>
      <w:r>
        <w:rPr>
          <w:rFonts w:hint="eastAsia"/>
          <w:b/>
        </w:rPr>
        <w:t xml:space="preserve"> (</w:t>
      </w:r>
      <w:r w:rsidRPr="00F167B4">
        <w:rPr>
          <w:rFonts w:hint="eastAsia"/>
          <w:b/>
        </w:rPr>
        <w:t>1</w:t>
      </w:r>
      <w:r w:rsidRPr="00F167B4">
        <w:rPr>
          <w:rFonts w:hint="eastAsia"/>
          <w:b/>
        </w:rPr>
        <w:t>成功</w:t>
      </w:r>
      <w:r w:rsidR="00C457B4">
        <w:rPr>
          <w:rFonts w:hint="eastAsia"/>
          <w:b/>
        </w:rPr>
        <w:t xml:space="preserve">, </w:t>
      </w:r>
      <w:r w:rsidRPr="00F167B4">
        <w:rPr>
          <w:rFonts w:hint="eastAsia"/>
          <w:b/>
        </w:rPr>
        <w:t>0</w:t>
      </w:r>
      <w:r w:rsidRPr="00F167B4">
        <w:rPr>
          <w:rFonts w:hint="eastAsia"/>
          <w:b/>
        </w:rPr>
        <w:t>失败</w:t>
      </w:r>
      <w:r>
        <w:rPr>
          <w:rFonts w:hint="eastAsia"/>
          <w:b/>
        </w:rPr>
        <w:t>)</w:t>
      </w:r>
    </w:p>
    <w:p w:rsidR="00F167B4" w:rsidRDefault="00F167B4" w:rsidP="00F167B4">
      <w:pPr>
        <w:pStyle w:val="a5"/>
        <w:ind w:left="425" w:firstLineChars="0" w:firstLine="0"/>
        <w:rPr>
          <w:b/>
        </w:rPr>
      </w:pPr>
      <w:proofErr w:type="spellStart"/>
      <w:r w:rsidRPr="00F167B4">
        <w:rPr>
          <w:b/>
        </w:rPr>
        <w:t>out_msg</w:t>
      </w:r>
      <w:proofErr w:type="spellEnd"/>
      <w:r w:rsidRPr="00F167B4">
        <w:rPr>
          <w:b/>
        </w:rPr>
        <w:t xml:space="preserve">   OUT VARCHAR2</w:t>
      </w:r>
      <w:r w:rsidR="00B218EE">
        <w:rPr>
          <w:rFonts w:hint="eastAsia"/>
          <w:b/>
        </w:rPr>
        <w:t xml:space="preserve"> </w:t>
      </w:r>
      <w:r>
        <w:rPr>
          <w:rFonts w:hint="eastAsia"/>
          <w:b/>
        </w:rPr>
        <w:t>(</w:t>
      </w:r>
      <w:r w:rsidR="00B218EE">
        <w:rPr>
          <w:rFonts w:hint="eastAsia"/>
          <w:b/>
        </w:rPr>
        <w:t>简短的</w:t>
      </w:r>
      <w:r>
        <w:rPr>
          <w:rFonts w:hint="eastAsia"/>
          <w:b/>
        </w:rPr>
        <w:t>错误信息</w:t>
      </w:r>
      <w:r>
        <w:rPr>
          <w:rFonts w:hint="eastAsia"/>
          <w:b/>
        </w:rPr>
        <w:t>)</w:t>
      </w:r>
    </w:p>
    <w:p w:rsidR="00391C74" w:rsidRDefault="00391C74" w:rsidP="00F167B4">
      <w:pPr>
        <w:pStyle w:val="a5"/>
        <w:ind w:left="425" w:firstLineChars="0" w:firstLine="0"/>
        <w:rPr>
          <w:b/>
        </w:rPr>
      </w:pPr>
    </w:p>
    <w:p w:rsidR="00391C74" w:rsidRDefault="00391C74" w:rsidP="00391C74">
      <w:pPr>
        <w:pStyle w:val="2"/>
        <w:numPr>
          <w:ilvl w:val="1"/>
          <w:numId w:val="10"/>
        </w:numPr>
        <w:spacing w:before="240" w:after="120" w:line="360" w:lineRule="auto"/>
        <w:ind w:left="0" w:firstLine="0"/>
        <w:rPr>
          <w:rFonts w:ascii="黑体" w:eastAsia="黑体" w:hAnsi="黑体"/>
          <w:sz w:val="36"/>
          <w:szCs w:val="36"/>
        </w:rPr>
      </w:pPr>
      <w:bookmarkStart w:id="17" w:name="_Toc381259909"/>
      <w:r>
        <w:rPr>
          <w:rFonts w:ascii="黑体" w:eastAsia="黑体" w:hAnsi="黑体" w:hint="eastAsia"/>
          <w:sz w:val="36"/>
          <w:szCs w:val="36"/>
        </w:rPr>
        <w:t>日志记录</w:t>
      </w:r>
      <w:bookmarkEnd w:id="17"/>
    </w:p>
    <w:p w:rsidR="00391C74" w:rsidRDefault="00391C74" w:rsidP="008370F0">
      <w:pPr>
        <w:pStyle w:val="a5"/>
        <w:ind w:left="425" w:firstLineChars="0" w:firstLine="0"/>
      </w:pPr>
      <w:r>
        <w:rPr>
          <w:rFonts w:hint="eastAsia"/>
        </w:rPr>
        <w:t>日志记录写入到</w:t>
      </w:r>
      <w:r w:rsidRPr="00F1051D">
        <w:t>DW_STATISTICS_LOG</w:t>
      </w:r>
      <w:r>
        <w:rPr>
          <w:rFonts w:hint="eastAsia"/>
        </w:rPr>
        <w:t>内</w:t>
      </w:r>
      <w:r>
        <w:rPr>
          <w:rFonts w:hint="eastAsia"/>
        </w:rPr>
        <w:t>.</w:t>
      </w:r>
      <w:r>
        <w:rPr>
          <w:rFonts w:hint="eastAsia"/>
        </w:rPr>
        <w:t>后续将在公共过程包</w:t>
      </w:r>
      <w:proofErr w:type="spellStart"/>
      <w:r w:rsidRPr="00DA2C22">
        <w:t>Pkg_Gk_Public</w:t>
      </w:r>
      <w:proofErr w:type="spellEnd"/>
      <w:r>
        <w:rPr>
          <w:rFonts w:hint="eastAsia"/>
        </w:rPr>
        <w:t>内增加日志通用函数</w:t>
      </w:r>
      <w:r>
        <w:rPr>
          <w:rFonts w:hint="eastAsia"/>
        </w:rPr>
        <w:t>.</w:t>
      </w:r>
    </w:p>
    <w:p w:rsidR="006D2E6A" w:rsidRDefault="006D2E6A" w:rsidP="008370F0">
      <w:pPr>
        <w:pStyle w:val="a5"/>
        <w:ind w:left="425" w:firstLineChars="0" w:firstLine="0"/>
      </w:pPr>
    </w:p>
    <w:p w:rsidR="006D2E6A" w:rsidRPr="006D2E6A" w:rsidRDefault="006D2E6A" w:rsidP="006D2E6A">
      <w:pPr>
        <w:pStyle w:val="2"/>
        <w:numPr>
          <w:ilvl w:val="1"/>
          <w:numId w:val="10"/>
        </w:numPr>
        <w:spacing w:before="240" w:after="120" w:line="360" w:lineRule="auto"/>
        <w:ind w:left="0" w:firstLine="0"/>
        <w:rPr>
          <w:rFonts w:ascii="黑体" w:eastAsia="黑体" w:hAnsi="黑体"/>
          <w:sz w:val="36"/>
          <w:szCs w:val="36"/>
        </w:rPr>
      </w:pPr>
      <w:bookmarkStart w:id="18" w:name="_Toc381259910"/>
      <w:r>
        <w:rPr>
          <w:rFonts w:ascii="黑体" w:eastAsia="黑体" w:hAnsi="黑体" w:hint="eastAsia"/>
          <w:sz w:val="36"/>
          <w:szCs w:val="36"/>
        </w:rPr>
        <w:t>数据补全与单位层级汇总</w:t>
      </w:r>
      <w:bookmarkEnd w:id="18"/>
    </w:p>
    <w:p w:rsidR="006D2E6A" w:rsidRDefault="006D2E6A" w:rsidP="006D2E6A">
      <w:pPr>
        <w:rPr>
          <w:b/>
        </w:rPr>
      </w:pPr>
      <w:r>
        <w:rPr>
          <w:rFonts w:hint="eastAsia"/>
        </w:rPr>
        <w:tab/>
      </w:r>
      <w:r w:rsidRPr="001966C0">
        <w:rPr>
          <w:rFonts w:hint="eastAsia"/>
          <w:b/>
          <w:color w:val="FF0000"/>
        </w:rPr>
        <w:t>在抽取过程中不需要进行数据补全和单位层级</w:t>
      </w:r>
      <w:r w:rsidRPr="001966C0">
        <w:rPr>
          <w:rFonts w:hint="eastAsia"/>
          <w:b/>
          <w:color w:val="FF0000"/>
        </w:rPr>
        <w:t>.</w:t>
      </w:r>
      <w:r w:rsidRPr="001966C0">
        <w:rPr>
          <w:rFonts w:hint="eastAsia"/>
          <w:b/>
          <w:color w:val="FF0000"/>
        </w:rPr>
        <w:t>在数据仓库的结果表内只存放发生时间业务的单位的数据</w:t>
      </w:r>
      <w:r w:rsidRPr="001966C0">
        <w:rPr>
          <w:rFonts w:hint="eastAsia"/>
          <w:b/>
          <w:color w:val="FF0000"/>
        </w:rPr>
        <w:t>.</w:t>
      </w:r>
    </w:p>
    <w:p w:rsidR="006D2E6A" w:rsidRDefault="006D2E6A" w:rsidP="006D2E6A">
      <w:pPr>
        <w:rPr>
          <w:b/>
        </w:rPr>
      </w:pPr>
      <w:r>
        <w:rPr>
          <w:rFonts w:hint="eastAsia"/>
          <w:b/>
        </w:rPr>
        <w:t>数据补全和单位层级汇总的工作</w:t>
      </w:r>
      <w:proofErr w:type="gramStart"/>
      <w:r>
        <w:rPr>
          <w:rFonts w:hint="eastAsia"/>
          <w:b/>
        </w:rPr>
        <w:t>由国网总部侧根据网省上</w:t>
      </w:r>
      <w:proofErr w:type="gramEnd"/>
      <w:r>
        <w:rPr>
          <w:rFonts w:hint="eastAsia"/>
          <w:b/>
        </w:rPr>
        <w:t>收的单位</w:t>
      </w:r>
      <w:r>
        <w:rPr>
          <w:rFonts w:hint="eastAsia"/>
          <w:b/>
        </w:rPr>
        <w:t>,</w:t>
      </w:r>
      <w:r>
        <w:rPr>
          <w:rFonts w:hint="eastAsia"/>
          <w:b/>
        </w:rPr>
        <w:t>营业</w:t>
      </w:r>
      <w:proofErr w:type="gramStart"/>
      <w:r>
        <w:rPr>
          <w:rFonts w:hint="eastAsia"/>
          <w:b/>
        </w:rPr>
        <w:t>区性质</w:t>
      </w:r>
      <w:proofErr w:type="gramEnd"/>
      <w:r>
        <w:rPr>
          <w:rFonts w:hint="eastAsia"/>
          <w:b/>
        </w:rPr>
        <w:t>和特殊用户配置清单表进行补全和汇总</w:t>
      </w:r>
      <w:r>
        <w:rPr>
          <w:rFonts w:hint="eastAsia"/>
          <w:b/>
        </w:rPr>
        <w:t>..</w:t>
      </w:r>
    </w:p>
    <w:p w:rsidR="00231EE2" w:rsidRDefault="00231EE2" w:rsidP="006D2E6A">
      <w:pPr>
        <w:rPr>
          <w:b/>
        </w:rPr>
      </w:pPr>
    </w:p>
    <w:p w:rsidR="00231EE2" w:rsidRPr="006D2E6A" w:rsidRDefault="006C1F77" w:rsidP="00231EE2">
      <w:pPr>
        <w:pStyle w:val="2"/>
        <w:numPr>
          <w:ilvl w:val="1"/>
          <w:numId w:val="10"/>
        </w:numPr>
        <w:spacing w:before="240" w:after="120" w:line="360" w:lineRule="auto"/>
        <w:ind w:left="0" w:firstLine="0"/>
        <w:rPr>
          <w:rFonts w:ascii="黑体" w:eastAsia="黑体" w:hAnsi="黑体"/>
          <w:sz w:val="36"/>
          <w:szCs w:val="36"/>
        </w:rPr>
      </w:pPr>
      <w:bookmarkStart w:id="19" w:name="_Toc381259911"/>
      <w:r>
        <w:rPr>
          <w:rFonts w:ascii="黑体" w:eastAsia="黑体" w:hAnsi="黑体" w:hint="eastAsia"/>
          <w:sz w:val="36"/>
          <w:szCs w:val="36"/>
        </w:rPr>
        <w:t>上期、同期时间获取</w:t>
      </w:r>
      <w:bookmarkEnd w:id="19"/>
    </w:p>
    <w:p w:rsidR="00231EE2" w:rsidRPr="00A14901" w:rsidRDefault="006C1F77" w:rsidP="006D2E6A">
      <w:r w:rsidRPr="00A14901">
        <w:rPr>
          <w:rFonts w:hint="eastAsia"/>
        </w:rPr>
        <w:t>获取上期采用</w:t>
      </w:r>
      <w:proofErr w:type="spellStart"/>
      <w:r w:rsidRPr="00DA2C22">
        <w:t>Pkg_Gk_Public</w:t>
      </w:r>
      <w:r>
        <w:rPr>
          <w:rFonts w:hint="eastAsia"/>
        </w:rPr>
        <w:t>.</w:t>
      </w:r>
      <w:r w:rsidRPr="00AF4655">
        <w:t>f_get_lc</w:t>
      </w:r>
      <w:proofErr w:type="spellEnd"/>
    </w:p>
    <w:p w:rsidR="00B7124E" w:rsidRDefault="006C1F77" w:rsidP="006C1F77">
      <w:r>
        <w:rPr>
          <w:rFonts w:hint="eastAsia"/>
        </w:rPr>
        <w:t>获取同期采用</w:t>
      </w:r>
      <w:proofErr w:type="spellStart"/>
      <w:r w:rsidRPr="00DA2C22">
        <w:t>Pkg_Gk_Public</w:t>
      </w:r>
      <w:r>
        <w:rPr>
          <w:rFonts w:hint="eastAsia"/>
        </w:rPr>
        <w:t>.</w:t>
      </w:r>
      <w:r w:rsidRPr="00AF4655">
        <w:t>f_get_ly</w:t>
      </w:r>
      <w:proofErr w:type="spellEnd"/>
    </w:p>
    <w:p w:rsidR="00B7124E" w:rsidRDefault="00B7124E" w:rsidP="006C1F77"/>
    <w:p w:rsidR="00B7124E" w:rsidRPr="006D2E6A" w:rsidRDefault="00B7124E" w:rsidP="006C1F77">
      <w:r>
        <w:rPr>
          <w:rFonts w:hint="eastAsia"/>
        </w:rPr>
        <w:t>由于需要统一调整日期获取逻辑，</w:t>
      </w:r>
      <w:r w:rsidRPr="00B7124E">
        <w:rPr>
          <w:rFonts w:hint="eastAsia"/>
          <w:b/>
        </w:rPr>
        <w:t>勿自行编写函数</w:t>
      </w:r>
      <w:r>
        <w:rPr>
          <w:rFonts w:hint="eastAsia"/>
        </w:rPr>
        <w:t>.</w:t>
      </w:r>
    </w:p>
    <w:p w:rsidR="00391C74" w:rsidRDefault="00391C74" w:rsidP="00F167B4">
      <w:pPr>
        <w:pStyle w:val="a5"/>
        <w:ind w:left="425" w:firstLineChars="0" w:firstLine="0"/>
        <w:rPr>
          <w:b/>
        </w:rPr>
      </w:pPr>
    </w:p>
    <w:p w:rsidR="00394807" w:rsidRDefault="00320AA5" w:rsidP="00394807">
      <w:pPr>
        <w:pStyle w:val="2"/>
        <w:numPr>
          <w:ilvl w:val="1"/>
          <w:numId w:val="10"/>
        </w:numPr>
        <w:spacing w:before="240" w:after="120" w:line="360" w:lineRule="auto"/>
        <w:ind w:left="0" w:firstLine="0"/>
        <w:rPr>
          <w:rFonts w:ascii="黑体" w:eastAsia="黑体" w:hAnsi="黑体"/>
          <w:sz w:val="36"/>
          <w:szCs w:val="36"/>
        </w:rPr>
      </w:pPr>
      <w:bookmarkStart w:id="20" w:name="_Toc381259912"/>
      <w:r>
        <w:rPr>
          <w:rFonts w:ascii="黑体" w:eastAsia="黑体" w:hAnsi="黑体" w:hint="eastAsia"/>
          <w:sz w:val="36"/>
          <w:szCs w:val="36"/>
        </w:rPr>
        <w:lastRenderedPageBreak/>
        <w:t>获取程序运行</w:t>
      </w:r>
      <w:proofErr w:type="gramStart"/>
      <w:r>
        <w:rPr>
          <w:rFonts w:ascii="黑体" w:eastAsia="黑体" w:hAnsi="黑体" w:hint="eastAsia"/>
          <w:sz w:val="36"/>
          <w:szCs w:val="36"/>
        </w:rPr>
        <w:t>所在网</w:t>
      </w:r>
      <w:proofErr w:type="gramEnd"/>
      <w:r>
        <w:rPr>
          <w:rFonts w:ascii="黑体" w:eastAsia="黑体" w:hAnsi="黑体" w:hint="eastAsia"/>
          <w:sz w:val="36"/>
          <w:szCs w:val="36"/>
        </w:rPr>
        <w:t>省代码PRO_ORG_NO</w:t>
      </w:r>
      <w:bookmarkEnd w:id="20"/>
    </w:p>
    <w:p w:rsidR="003676D1" w:rsidRPr="003676D1" w:rsidRDefault="003676D1" w:rsidP="003676D1">
      <w:pPr>
        <w:pStyle w:val="a5"/>
        <w:ind w:left="425" w:firstLineChars="0" w:firstLine="0"/>
      </w:pPr>
      <w:r>
        <w:rPr>
          <w:rFonts w:hint="eastAsia"/>
        </w:rPr>
        <w:t>请采用</w:t>
      </w:r>
      <w:proofErr w:type="spellStart"/>
      <w:r w:rsidRPr="00DA2C22">
        <w:t>Pkg_Gk_Public</w:t>
      </w:r>
      <w:proofErr w:type="spellEnd"/>
      <w:r>
        <w:rPr>
          <w:rFonts w:hint="eastAsia"/>
        </w:rPr>
        <w:t>.</w:t>
      </w:r>
      <w:r w:rsidRPr="00DA2C22">
        <w:t xml:space="preserve"> </w:t>
      </w:r>
      <w:proofErr w:type="spellStart"/>
      <w:r w:rsidRPr="00DA2C22">
        <w:t>f_Pro_Org_No</w:t>
      </w:r>
      <w:proofErr w:type="spellEnd"/>
      <w:r>
        <w:rPr>
          <w:rFonts w:hint="eastAsia"/>
        </w:rPr>
        <w:t>函数</w:t>
      </w:r>
      <w:r>
        <w:rPr>
          <w:rFonts w:hint="eastAsia"/>
        </w:rPr>
        <w:t>.</w:t>
      </w:r>
    </w:p>
    <w:p w:rsidR="00394807" w:rsidRDefault="003676D1" w:rsidP="003676D1">
      <w:pPr>
        <w:ind w:left="5" w:firstLine="420"/>
      </w:pPr>
      <w:proofErr w:type="gramStart"/>
      <w:r w:rsidRPr="00B7124E">
        <w:rPr>
          <w:rFonts w:hint="eastAsia"/>
          <w:b/>
        </w:rPr>
        <w:t>勿</w:t>
      </w:r>
      <w:proofErr w:type="gramEnd"/>
      <w:r w:rsidRPr="00B7124E">
        <w:rPr>
          <w:rFonts w:hint="eastAsia"/>
          <w:b/>
        </w:rPr>
        <w:t>自行编写函数</w:t>
      </w:r>
      <w:r>
        <w:rPr>
          <w:rFonts w:hint="eastAsia"/>
        </w:rPr>
        <w:t>.</w:t>
      </w:r>
    </w:p>
    <w:p w:rsidR="00956C43" w:rsidRDefault="00956C43" w:rsidP="003676D1">
      <w:pPr>
        <w:ind w:left="5" w:firstLine="420"/>
        <w:rPr>
          <w:b/>
        </w:rPr>
      </w:pPr>
    </w:p>
    <w:p w:rsidR="00956C43" w:rsidRDefault="00956C43" w:rsidP="003676D1">
      <w:pPr>
        <w:ind w:left="5" w:firstLine="420"/>
        <w:rPr>
          <w:b/>
        </w:rPr>
      </w:pPr>
    </w:p>
    <w:p w:rsidR="00956C43" w:rsidRDefault="00956C43" w:rsidP="00956C43">
      <w:pPr>
        <w:pStyle w:val="2"/>
        <w:numPr>
          <w:ilvl w:val="1"/>
          <w:numId w:val="10"/>
        </w:numPr>
        <w:spacing w:before="240" w:after="120" w:line="360" w:lineRule="auto"/>
        <w:ind w:left="0" w:firstLine="0"/>
        <w:rPr>
          <w:rFonts w:ascii="黑体" w:eastAsia="黑体" w:hAnsi="黑体"/>
          <w:sz w:val="36"/>
          <w:szCs w:val="36"/>
        </w:rPr>
      </w:pPr>
      <w:bookmarkStart w:id="21" w:name="_Toc381259913"/>
      <w:r>
        <w:rPr>
          <w:rFonts w:ascii="黑体" w:eastAsia="黑体" w:hAnsi="黑体" w:hint="eastAsia"/>
          <w:sz w:val="36"/>
          <w:szCs w:val="36"/>
        </w:rPr>
        <w:t>获取</w:t>
      </w:r>
      <w:r w:rsidR="00093477">
        <w:rPr>
          <w:rFonts w:hint="eastAsia"/>
        </w:rPr>
        <w:t>DATA_ID</w:t>
      </w:r>
      <w:r w:rsidR="00093477">
        <w:rPr>
          <w:rFonts w:hint="eastAsia"/>
        </w:rPr>
        <w:t>序列</w:t>
      </w:r>
      <w:bookmarkEnd w:id="21"/>
    </w:p>
    <w:p w:rsidR="00093477" w:rsidRDefault="00093477" w:rsidP="00093477">
      <w:pPr>
        <w:ind w:left="420" w:firstLine="420"/>
      </w:pPr>
      <w:r>
        <w:rPr>
          <w:rFonts w:hint="eastAsia"/>
        </w:rPr>
        <w:t>采用</w:t>
      </w:r>
      <w:proofErr w:type="spellStart"/>
      <w:r w:rsidRPr="00DA2C22">
        <w:t>Pkg_Gk_Public</w:t>
      </w:r>
      <w:r>
        <w:rPr>
          <w:rFonts w:hint="eastAsia"/>
        </w:rPr>
        <w:t>.</w:t>
      </w:r>
      <w:r w:rsidRPr="007C4D84">
        <w:t>f_Get_Table_Seq</w:t>
      </w:r>
      <w:proofErr w:type="spellEnd"/>
      <w:r>
        <w:rPr>
          <w:rFonts w:hint="eastAsia"/>
        </w:rPr>
        <w:t>函数，</w:t>
      </w:r>
    </w:p>
    <w:p w:rsidR="00093477" w:rsidRDefault="00093477" w:rsidP="00093477">
      <w:pPr>
        <w:ind w:left="420" w:firstLine="420"/>
      </w:pPr>
      <w:r>
        <w:rPr>
          <w:rFonts w:hint="eastAsia"/>
        </w:rPr>
        <w:t>入参为网省代码通过</w:t>
      </w:r>
      <w:proofErr w:type="spellStart"/>
      <w:r w:rsidRPr="00DA2C22">
        <w:t>Pkg_Gk_Public</w:t>
      </w:r>
      <w:proofErr w:type="spellEnd"/>
      <w:r>
        <w:rPr>
          <w:rFonts w:hint="eastAsia"/>
        </w:rPr>
        <w:t>.</w:t>
      </w:r>
      <w:r w:rsidRPr="00DA2C22">
        <w:t xml:space="preserve"> </w:t>
      </w:r>
      <w:proofErr w:type="spellStart"/>
      <w:r w:rsidRPr="00DA2C22">
        <w:t>f_Pro_Org_No</w:t>
      </w:r>
      <w:proofErr w:type="spellEnd"/>
      <w:r>
        <w:rPr>
          <w:rFonts w:hint="eastAsia"/>
        </w:rPr>
        <w:t>获取。</w:t>
      </w:r>
    </w:p>
    <w:p w:rsidR="005A00CE" w:rsidRDefault="005A00CE" w:rsidP="00093477">
      <w:pPr>
        <w:ind w:left="420" w:firstLine="420"/>
      </w:pPr>
    </w:p>
    <w:p w:rsidR="005A00CE" w:rsidRDefault="005A00CE" w:rsidP="00093477">
      <w:pPr>
        <w:ind w:left="420" w:firstLine="420"/>
      </w:pPr>
    </w:p>
    <w:p w:rsidR="005A00CE" w:rsidRDefault="005A00CE" w:rsidP="005A00CE">
      <w:pPr>
        <w:pStyle w:val="2"/>
        <w:numPr>
          <w:ilvl w:val="1"/>
          <w:numId w:val="10"/>
        </w:numPr>
        <w:spacing w:before="240" w:after="120" w:line="360" w:lineRule="auto"/>
        <w:ind w:left="0" w:firstLine="0"/>
        <w:rPr>
          <w:rFonts w:ascii="黑体" w:eastAsia="黑体" w:hAnsi="黑体"/>
          <w:sz w:val="36"/>
          <w:szCs w:val="36"/>
        </w:rPr>
      </w:pPr>
      <w:bookmarkStart w:id="22" w:name="_Toc381259914"/>
      <w:r>
        <w:rPr>
          <w:rFonts w:ascii="黑体" w:eastAsia="黑体" w:hAnsi="黑体" w:hint="eastAsia"/>
          <w:sz w:val="36"/>
          <w:szCs w:val="36"/>
        </w:rPr>
        <w:t>临时表命名</w:t>
      </w:r>
      <w:bookmarkEnd w:id="22"/>
    </w:p>
    <w:p w:rsidR="005A00CE" w:rsidRDefault="005A00CE" w:rsidP="00AB3B18">
      <w:pPr>
        <w:pStyle w:val="a5"/>
        <w:ind w:left="425" w:firstLineChars="0" w:firstLine="0"/>
      </w:pPr>
      <w:r>
        <w:rPr>
          <w:rFonts w:hint="eastAsia"/>
        </w:rPr>
        <w:t>首先不建议采用临时表</w:t>
      </w:r>
      <w:r>
        <w:rPr>
          <w:rFonts w:hint="eastAsia"/>
        </w:rPr>
        <w:t>,</w:t>
      </w:r>
      <w:r>
        <w:rPr>
          <w:rFonts w:hint="eastAsia"/>
        </w:rPr>
        <w:t>因为数据仓库建设的思想就是减少数据的中间处理环节</w:t>
      </w:r>
      <w:r>
        <w:rPr>
          <w:rFonts w:hint="eastAsia"/>
        </w:rPr>
        <w:t>.</w:t>
      </w:r>
      <w:r>
        <w:rPr>
          <w:rFonts w:hint="eastAsia"/>
        </w:rPr>
        <w:t>建立临时表会导致数据大规模</w:t>
      </w:r>
      <w:r>
        <w:rPr>
          <w:rFonts w:hint="eastAsia"/>
        </w:rPr>
        <w:t>IO</w:t>
      </w:r>
      <w:r>
        <w:rPr>
          <w:rFonts w:hint="eastAsia"/>
        </w:rPr>
        <w:t>操作</w:t>
      </w:r>
      <w:r>
        <w:rPr>
          <w:rFonts w:hint="eastAsia"/>
        </w:rPr>
        <w:t>,</w:t>
      </w:r>
      <w:r>
        <w:rPr>
          <w:rFonts w:hint="eastAsia"/>
        </w:rPr>
        <w:t>降低程序效率</w:t>
      </w:r>
      <w:r>
        <w:rPr>
          <w:rFonts w:hint="eastAsia"/>
        </w:rPr>
        <w:t>.</w:t>
      </w:r>
      <w:r>
        <w:rPr>
          <w:rFonts w:hint="eastAsia"/>
        </w:rPr>
        <w:t>请尽量用</w:t>
      </w:r>
      <w:r>
        <w:rPr>
          <w:rFonts w:hint="eastAsia"/>
        </w:rPr>
        <w:t>select</w:t>
      </w:r>
      <w:r>
        <w:rPr>
          <w:rFonts w:hint="eastAsia"/>
        </w:rPr>
        <w:t>语句写出来</w:t>
      </w:r>
      <w:r>
        <w:rPr>
          <w:rFonts w:hint="eastAsia"/>
        </w:rPr>
        <w:t>.</w:t>
      </w:r>
    </w:p>
    <w:p w:rsidR="005A00CE" w:rsidRPr="00AB3B18" w:rsidRDefault="005A00CE" w:rsidP="00AB3B18">
      <w:pPr>
        <w:pStyle w:val="a5"/>
        <w:ind w:left="425" w:firstLineChars="0" w:firstLine="0"/>
        <w:rPr>
          <w:b/>
        </w:rPr>
      </w:pPr>
      <w:r w:rsidRPr="00AB3B18">
        <w:rPr>
          <w:rFonts w:hint="eastAsia"/>
          <w:b/>
        </w:rPr>
        <w:t>如必须要用</w:t>
      </w:r>
      <w:r w:rsidRPr="00AB3B18">
        <w:rPr>
          <w:rFonts w:hint="eastAsia"/>
          <w:b/>
        </w:rPr>
        <w:t>,</w:t>
      </w:r>
      <w:r w:rsidRPr="00AB3B18">
        <w:rPr>
          <w:rFonts w:hint="eastAsia"/>
          <w:b/>
        </w:rPr>
        <w:t>请采用数据仓库表名</w:t>
      </w:r>
      <w:r w:rsidRPr="00AB3B18">
        <w:rPr>
          <w:rFonts w:hint="eastAsia"/>
          <w:b/>
        </w:rPr>
        <w:t>+</w:t>
      </w:r>
      <w:r w:rsidRPr="00AB3B18">
        <w:rPr>
          <w:rFonts w:hint="eastAsia"/>
          <w:b/>
        </w:rPr>
        <w:t>后缀</w:t>
      </w:r>
      <w:r w:rsidRPr="00AB3B18">
        <w:rPr>
          <w:rFonts w:hint="eastAsia"/>
          <w:b/>
        </w:rPr>
        <w:t>_TMP</w:t>
      </w:r>
      <w:r w:rsidRPr="00AB3B18">
        <w:rPr>
          <w:rFonts w:hint="eastAsia"/>
          <w:b/>
        </w:rPr>
        <w:t>来命名</w:t>
      </w:r>
      <w:r w:rsidRPr="00AB3B18">
        <w:rPr>
          <w:rFonts w:hint="eastAsia"/>
          <w:b/>
        </w:rPr>
        <w:t>.</w:t>
      </w:r>
      <w:r w:rsidRPr="00AB3B18">
        <w:rPr>
          <w:b/>
        </w:rPr>
        <w:t xml:space="preserve"> </w:t>
      </w:r>
      <w:r w:rsidRPr="00AB3B18">
        <w:rPr>
          <w:rFonts w:hint="eastAsia"/>
          <w:b/>
        </w:rPr>
        <w:t>例</w:t>
      </w:r>
      <w:r w:rsidRPr="00AB3B18">
        <w:rPr>
          <w:rFonts w:hint="eastAsia"/>
          <w:b/>
        </w:rPr>
        <w:t>:</w:t>
      </w:r>
      <w:r w:rsidRPr="00AB3B18">
        <w:rPr>
          <w:b/>
        </w:rPr>
        <w:t>DW_C_CONS_COMP</w:t>
      </w:r>
      <w:r w:rsidRPr="00AB3B18">
        <w:rPr>
          <w:rFonts w:hint="eastAsia"/>
          <w:b/>
        </w:rPr>
        <w:t>_TMP</w:t>
      </w:r>
    </w:p>
    <w:p w:rsidR="00956C43" w:rsidRPr="003676D1" w:rsidRDefault="00956C43" w:rsidP="003676D1">
      <w:pPr>
        <w:ind w:left="5" w:firstLine="420"/>
        <w:rPr>
          <w:b/>
        </w:rPr>
      </w:pPr>
    </w:p>
    <w:p w:rsidR="00EB04C0" w:rsidRDefault="006406CE" w:rsidP="00EB04C0">
      <w:pPr>
        <w:pStyle w:val="1"/>
        <w:numPr>
          <w:ilvl w:val="0"/>
          <w:numId w:val="10"/>
        </w:numPr>
        <w:spacing w:before="240" w:after="120" w:line="240" w:lineRule="auto"/>
        <w:ind w:left="0" w:firstLine="0"/>
        <w:rPr>
          <w:rFonts w:ascii="黑体" w:eastAsia="黑体" w:hAnsi="黑体"/>
          <w:sz w:val="48"/>
          <w:szCs w:val="48"/>
        </w:rPr>
      </w:pPr>
      <w:bookmarkStart w:id="23" w:name="_Toc381259915"/>
      <w:r>
        <w:rPr>
          <w:rFonts w:ascii="黑体" w:eastAsia="黑体" w:hAnsi="黑体" w:hint="eastAsia"/>
          <w:sz w:val="48"/>
          <w:szCs w:val="48"/>
        </w:rPr>
        <w:t>公用函数包说明</w:t>
      </w:r>
      <w:bookmarkEnd w:id="23"/>
    </w:p>
    <w:p w:rsidR="00701CD5" w:rsidRPr="009E5E22" w:rsidRDefault="006406CE" w:rsidP="006406CE">
      <w:pPr>
        <w:rPr>
          <w:sz w:val="24"/>
        </w:rPr>
      </w:pPr>
      <w:r w:rsidRPr="009E5E22">
        <w:rPr>
          <w:rFonts w:hint="eastAsia"/>
          <w:sz w:val="24"/>
        </w:rPr>
        <w:t>建立公用逻辑包</w:t>
      </w:r>
      <w:r w:rsidRPr="009E5E22">
        <w:rPr>
          <w:rFonts w:hint="eastAsia"/>
          <w:sz w:val="24"/>
        </w:rPr>
        <w:t>PKG_GK_PUBLIC</w:t>
      </w:r>
      <w:r w:rsidRPr="009E5E22">
        <w:rPr>
          <w:rFonts w:hint="eastAsia"/>
          <w:sz w:val="24"/>
        </w:rPr>
        <w:t>，提供对于公用逻辑的支撑功能</w:t>
      </w:r>
      <w:r w:rsidR="009E5E22">
        <w:rPr>
          <w:rFonts w:hint="eastAsia"/>
          <w:sz w:val="24"/>
        </w:rPr>
        <w:t>。</w:t>
      </w:r>
    </w:p>
    <w:p w:rsidR="00701CD5" w:rsidRDefault="00701CD5" w:rsidP="00701CD5">
      <w:pPr>
        <w:pStyle w:val="2"/>
        <w:numPr>
          <w:ilvl w:val="1"/>
          <w:numId w:val="10"/>
        </w:numPr>
        <w:spacing w:before="240" w:after="120" w:line="360" w:lineRule="auto"/>
        <w:ind w:left="0" w:firstLine="0"/>
        <w:rPr>
          <w:rFonts w:ascii="黑体" w:eastAsia="黑体" w:hAnsi="黑体"/>
          <w:sz w:val="36"/>
          <w:szCs w:val="36"/>
        </w:rPr>
      </w:pPr>
      <w:bookmarkStart w:id="24" w:name="_Toc381259916"/>
      <w:r>
        <w:rPr>
          <w:rFonts w:ascii="黑体" w:eastAsia="黑体" w:hAnsi="黑体" w:hint="eastAsia"/>
          <w:sz w:val="36"/>
          <w:szCs w:val="36"/>
        </w:rPr>
        <w:t>获取</w:t>
      </w:r>
      <w:proofErr w:type="gramStart"/>
      <w:r>
        <w:rPr>
          <w:rFonts w:ascii="黑体" w:eastAsia="黑体" w:hAnsi="黑体" w:hint="eastAsia"/>
          <w:sz w:val="36"/>
          <w:szCs w:val="36"/>
        </w:rPr>
        <w:t>所在网</w:t>
      </w:r>
      <w:proofErr w:type="gramEnd"/>
      <w:r>
        <w:rPr>
          <w:rFonts w:ascii="黑体" w:eastAsia="黑体" w:hAnsi="黑体" w:hint="eastAsia"/>
          <w:sz w:val="36"/>
          <w:szCs w:val="36"/>
        </w:rPr>
        <w:t>省代码</w:t>
      </w:r>
      <w:bookmarkEnd w:id="24"/>
    </w:p>
    <w:p w:rsidR="00701CD5" w:rsidRPr="009E5E22" w:rsidRDefault="00701CD5" w:rsidP="006406CE">
      <w:pPr>
        <w:rPr>
          <w:sz w:val="24"/>
        </w:rPr>
      </w:pPr>
      <w:r w:rsidRPr="009E5E22">
        <w:rPr>
          <w:rFonts w:hint="eastAsia"/>
          <w:sz w:val="24"/>
        </w:rPr>
        <w:t>调用</w:t>
      </w:r>
      <w:r w:rsidR="00825E05" w:rsidRPr="009E5E22">
        <w:rPr>
          <w:rFonts w:hint="eastAsia"/>
          <w:sz w:val="24"/>
        </w:rPr>
        <w:t>函数</w:t>
      </w:r>
      <w:proofErr w:type="spellStart"/>
      <w:r w:rsidRPr="009E5E22">
        <w:rPr>
          <w:rFonts w:hint="eastAsia"/>
          <w:sz w:val="24"/>
        </w:rPr>
        <w:t>pkg_gk_public.f_pro_org_no</w:t>
      </w:r>
      <w:proofErr w:type="spellEnd"/>
      <w:r w:rsidRPr="009E5E22">
        <w:rPr>
          <w:rFonts w:hint="eastAsia"/>
          <w:sz w:val="24"/>
        </w:rPr>
        <w:t>，</w:t>
      </w:r>
      <w:proofErr w:type="gramStart"/>
      <w:r w:rsidRPr="009E5E22">
        <w:rPr>
          <w:rFonts w:hint="eastAsia"/>
          <w:sz w:val="24"/>
        </w:rPr>
        <w:t>获取网</w:t>
      </w:r>
      <w:proofErr w:type="gramEnd"/>
      <w:r w:rsidRPr="009E5E22">
        <w:rPr>
          <w:rFonts w:hint="eastAsia"/>
          <w:sz w:val="24"/>
        </w:rPr>
        <w:t>省代码</w:t>
      </w:r>
      <w:r w:rsidR="009E5E22">
        <w:rPr>
          <w:rFonts w:hint="eastAsia"/>
          <w:sz w:val="24"/>
        </w:rPr>
        <w:t>。</w:t>
      </w:r>
    </w:p>
    <w:p w:rsidR="006406CE" w:rsidRDefault="006406CE" w:rsidP="006406CE">
      <w:pPr>
        <w:pStyle w:val="2"/>
        <w:numPr>
          <w:ilvl w:val="1"/>
          <w:numId w:val="10"/>
        </w:numPr>
        <w:spacing w:before="240" w:after="120" w:line="360" w:lineRule="auto"/>
        <w:ind w:left="0" w:firstLine="0"/>
        <w:rPr>
          <w:rFonts w:ascii="黑体" w:eastAsia="黑体" w:hAnsi="黑体"/>
          <w:sz w:val="36"/>
          <w:szCs w:val="36"/>
        </w:rPr>
      </w:pPr>
      <w:bookmarkStart w:id="25" w:name="_Toc381259917"/>
      <w:r>
        <w:rPr>
          <w:rFonts w:ascii="黑体" w:eastAsia="黑体" w:hAnsi="黑体" w:hint="eastAsia"/>
          <w:sz w:val="36"/>
          <w:szCs w:val="36"/>
        </w:rPr>
        <w:t>获取</w:t>
      </w:r>
      <w:proofErr w:type="gramStart"/>
      <w:r>
        <w:rPr>
          <w:rFonts w:ascii="黑体" w:eastAsia="黑体" w:hAnsi="黑体" w:hint="eastAsia"/>
          <w:sz w:val="36"/>
          <w:szCs w:val="36"/>
        </w:rPr>
        <w:t>目标表主键</w:t>
      </w:r>
      <w:bookmarkEnd w:id="25"/>
      <w:proofErr w:type="gramEnd"/>
    </w:p>
    <w:p w:rsidR="00EB04C0" w:rsidRPr="009E5E22" w:rsidRDefault="006406CE" w:rsidP="00E933F2">
      <w:pPr>
        <w:rPr>
          <w:sz w:val="24"/>
        </w:rPr>
      </w:pPr>
      <w:r w:rsidRPr="009E5E22">
        <w:rPr>
          <w:rFonts w:hint="eastAsia"/>
          <w:sz w:val="24"/>
        </w:rPr>
        <w:t>调用</w:t>
      </w:r>
      <w:r w:rsidR="00825E05" w:rsidRPr="009E5E22">
        <w:rPr>
          <w:rFonts w:hint="eastAsia"/>
          <w:sz w:val="24"/>
        </w:rPr>
        <w:t>过程</w:t>
      </w:r>
      <w:proofErr w:type="spellStart"/>
      <w:r w:rsidRPr="009E5E22">
        <w:rPr>
          <w:rFonts w:hint="eastAsia"/>
          <w:sz w:val="24"/>
        </w:rPr>
        <w:t>pkg_gk_public.f_get_table_seq</w:t>
      </w:r>
      <w:proofErr w:type="spellEnd"/>
      <w:r w:rsidRPr="009E5E22">
        <w:rPr>
          <w:rFonts w:hint="eastAsia"/>
          <w:sz w:val="24"/>
        </w:rPr>
        <w:t>(:</w:t>
      </w:r>
      <w:proofErr w:type="spellStart"/>
      <w:r w:rsidRPr="009E5E22">
        <w:rPr>
          <w:rFonts w:hint="eastAsia"/>
          <w:sz w:val="24"/>
        </w:rPr>
        <w:t>v_org_no</w:t>
      </w:r>
      <w:proofErr w:type="spellEnd"/>
      <w:r w:rsidRPr="009E5E22">
        <w:rPr>
          <w:rFonts w:hint="eastAsia"/>
          <w:sz w:val="24"/>
        </w:rPr>
        <w:t>)</w:t>
      </w:r>
      <w:r w:rsidRPr="009E5E22">
        <w:rPr>
          <w:rFonts w:hint="eastAsia"/>
          <w:sz w:val="24"/>
        </w:rPr>
        <w:t>，</w:t>
      </w:r>
      <w:proofErr w:type="gramStart"/>
      <w:r w:rsidRPr="009E5E22">
        <w:rPr>
          <w:rFonts w:hint="eastAsia"/>
          <w:sz w:val="24"/>
        </w:rPr>
        <w:t>入参网省</w:t>
      </w:r>
      <w:proofErr w:type="gramEnd"/>
      <w:r w:rsidRPr="009E5E22">
        <w:rPr>
          <w:rFonts w:hint="eastAsia"/>
          <w:sz w:val="24"/>
        </w:rPr>
        <w:t>代码，获取</w:t>
      </w:r>
      <w:proofErr w:type="gramStart"/>
      <w:r w:rsidRPr="009E5E22">
        <w:rPr>
          <w:rFonts w:hint="eastAsia"/>
          <w:sz w:val="24"/>
        </w:rPr>
        <w:t>目的表主键</w:t>
      </w:r>
      <w:proofErr w:type="gramEnd"/>
      <w:r w:rsidR="000E522D" w:rsidRPr="009E5E22">
        <w:rPr>
          <w:rFonts w:hint="eastAsia"/>
          <w:sz w:val="24"/>
        </w:rPr>
        <w:t>RESOURCEID</w:t>
      </w:r>
      <w:r w:rsidR="009E5E22">
        <w:rPr>
          <w:rFonts w:hint="eastAsia"/>
          <w:sz w:val="24"/>
        </w:rPr>
        <w:t>。</w:t>
      </w:r>
    </w:p>
    <w:p w:rsidR="00B60C54" w:rsidRPr="009E5E22" w:rsidRDefault="00825E05" w:rsidP="00E933F2">
      <w:pPr>
        <w:rPr>
          <w:sz w:val="24"/>
        </w:rPr>
      </w:pPr>
      <w:r w:rsidRPr="009E5E22">
        <w:rPr>
          <w:rFonts w:hint="eastAsia"/>
          <w:sz w:val="24"/>
        </w:rPr>
        <w:t>也可直接使用</w:t>
      </w:r>
      <w:proofErr w:type="spellStart"/>
      <w:r w:rsidRPr="009E5E22">
        <w:rPr>
          <w:rFonts w:hint="eastAsia"/>
          <w:sz w:val="24"/>
        </w:rPr>
        <w:t>pkg_gk_public.f_get_table_seq</w:t>
      </w:r>
      <w:proofErr w:type="spellEnd"/>
      <w:r w:rsidRPr="009E5E22">
        <w:rPr>
          <w:rFonts w:hint="eastAsia"/>
          <w:sz w:val="24"/>
        </w:rPr>
        <w:t>(</w:t>
      </w:r>
      <w:proofErr w:type="spellStart"/>
      <w:r w:rsidRPr="009E5E22">
        <w:rPr>
          <w:rFonts w:hint="eastAsia"/>
          <w:sz w:val="24"/>
        </w:rPr>
        <w:t>pkg_gk_public.f_pro_org_no</w:t>
      </w:r>
      <w:proofErr w:type="spellEnd"/>
      <w:r w:rsidRPr="009E5E22">
        <w:rPr>
          <w:rFonts w:hint="eastAsia"/>
          <w:sz w:val="24"/>
        </w:rPr>
        <w:t>)</w:t>
      </w:r>
      <w:r w:rsidRPr="009E5E22">
        <w:rPr>
          <w:rFonts w:hint="eastAsia"/>
          <w:sz w:val="24"/>
        </w:rPr>
        <w:t>获取</w:t>
      </w:r>
      <w:r w:rsidRPr="009E5E22">
        <w:rPr>
          <w:rFonts w:hint="eastAsia"/>
          <w:sz w:val="24"/>
        </w:rPr>
        <w:t>RESOURCEID</w:t>
      </w:r>
      <w:r w:rsidR="009E5E22">
        <w:rPr>
          <w:rFonts w:hint="eastAsia"/>
          <w:sz w:val="24"/>
        </w:rPr>
        <w:t>。</w:t>
      </w:r>
    </w:p>
    <w:p w:rsidR="00F766F7" w:rsidRDefault="00F766F7" w:rsidP="00FF0201">
      <w:pPr>
        <w:rPr>
          <w:sz w:val="24"/>
        </w:rPr>
      </w:pPr>
    </w:p>
    <w:p w:rsidR="00153CE4" w:rsidRDefault="00153CE4" w:rsidP="00FF0201">
      <w:pPr>
        <w:rPr>
          <w:sz w:val="24"/>
        </w:rPr>
      </w:pPr>
    </w:p>
    <w:p w:rsidR="00153CE4" w:rsidRPr="009E5E22" w:rsidRDefault="00153CE4" w:rsidP="00FF0201">
      <w:pPr>
        <w:rPr>
          <w:sz w:val="24"/>
        </w:rPr>
      </w:pPr>
    </w:p>
    <w:sectPr w:rsidR="00153CE4" w:rsidRPr="009E5E22" w:rsidSect="00EC7991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318" w:rsidRDefault="00823318" w:rsidP="0031662A">
      <w:r>
        <w:separator/>
      </w:r>
    </w:p>
  </w:endnote>
  <w:endnote w:type="continuationSeparator" w:id="0">
    <w:p w:rsidR="00823318" w:rsidRDefault="00823318" w:rsidP="00316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318" w:rsidRDefault="00823318" w:rsidP="0031662A">
      <w:r>
        <w:separator/>
      </w:r>
    </w:p>
  </w:footnote>
  <w:footnote w:type="continuationSeparator" w:id="0">
    <w:p w:rsidR="00823318" w:rsidRDefault="00823318" w:rsidP="003166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866" w:rsidRDefault="008E5D4D" w:rsidP="008E5D4D">
    <w:pPr>
      <w:pStyle w:val="a3"/>
    </w:pPr>
    <w:r>
      <w:rPr>
        <w:rFonts w:hint="eastAsia"/>
      </w:rPr>
      <w:t>总部营销业务管控数据抽取开发与配置方案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63E9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B706E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C716F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E2021FD"/>
    <w:multiLevelType w:val="hybridMultilevel"/>
    <w:tmpl w:val="712AF180"/>
    <w:lvl w:ilvl="0" w:tplc="360E4766">
      <w:start w:val="1"/>
      <w:numFmt w:val="decimal"/>
      <w:lvlText w:val="%1）"/>
      <w:lvlJc w:val="left"/>
      <w:pPr>
        <w:ind w:left="1260" w:hanging="7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4">
    <w:nsid w:val="10F25440"/>
    <w:multiLevelType w:val="hybridMultilevel"/>
    <w:tmpl w:val="A606BC6C"/>
    <w:lvl w:ilvl="0" w:tplc="C756DBA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7F6431"/>
    <w:multiLevelType w:val="hybridMultilevel"/>
    <w:tmpl w:val="EF7E371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8911BB"/>
    <w:multiLevelType w:val="hybridMultilevel"/>
    <w:tmpl w:val="F5C2CE50"/>
    <w:lvl w:ilvl="0" w:tplc="9222BA98">
      <w:start w:val="1"/>
      <w:numFmt w:val="decimal"/>
      <w:lvlText w:val="%1）"/>
      <w:lvlJc w:val="left"/>
      <w:pPr>
        <w:ind w:left="17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7">
    <w:nsid w:val="227C23EC"/>
    <w:multiLevelType w:val="hybridMultilevel"/>
    <w:tmpl w:val="BEAA1BC6"/>
    <w:lvl w:ilvl="0" w:tplc="4E3CA62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39E8387E"/>
    <w:multiLevelType w:val="hybridMultilevel"/>
    <w:tmpl w:val="3B84A2E2"/>
    <w:lvl w:ilvl="0" w:tplc="0C3A82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7179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65913A61"/>
    <w:multiLevelType w:val="multilevel"/>
    <w:tmpl w:val="2E62CB4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34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709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Cambria" w:hAnsi="Cambria" w:cs="Calibri" w:hint="default"/>
        <w:b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11">
    <w:nsid w:val="69D853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74D71E8E"/>
    <w:multiLevelType w:val="hybridMultilevel"/>
    <w:tmpl w:val="FDBE1E44"/>
    <w:lvl w:ilvl="0" w:tplc="EA020688">
      <w:start w:val="1"/>
      <w:numFmt w:val="decimal"/>
      <w:lvlText w:val="%1）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3">
    <w:nsid w:val="7D742850"/>
    <w:multiLevelType w:val="hybridMultilevel"/>
    <w:tmpl w:val="3F7280F2"/>
    <w:lvl w:ilvl="0" w:tplc="A6C8E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9"/>
  </w:num>
  <w:num w:numId="5">
    <w:abstractNumId w:val="2"/>
  </w:num>
  <w:num w:numId="6">
    <w:abstractNumId w:val="11"/>
  </w:num>
  <w:num w:numId="7">
    <w:abstractNumId w:val="1"/>
  </w:num>
  <w:num w:numId="8">
    <w:abstractNumId w:val="3"/>
  </w:num>
  <w:num w:numId="9">
    <w:abstractNumId w:val="12"/>
  </w:num>
  <w:num w:numId="10">
    <w:abstractNumId w:val="10"/>
  </w:num>
  <w:num w:numId="11">
    <w:abstractNumId w:val="6"/>
  </w:num>
  <w:num w:numId="12">
    <w:abstractNumId w:val="13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1662A"/>
    <w:rsid w:val="00002902"/>
    <w:rsid w:val="000043D1"/>
    <w:rsid w:val="00015B7F"/>
    <w:rsid w:val="00024539"/>
    <w:rsid w:val="00026B94"/>
    <w:rsid w:val="0004589C"/>
    <w:rsid w:val="0006021F"/>
    <w:rsid w:val="00070516"/>
    <w:rsid w:val="000761AE"/>
    <w:rsid w:val="0008187D"/>
    <w:rsid w:val="0008444F"/>
    <w:rsid w:val="0008486D"/>
    <w:rsid w:val="00085DBC"/>
    <w:rsid w:val="00092F8A"/>
    <w:rsid w:val="00093477"/>
    <w:rsid w:val="000941DA"/>
    <w:rsid w:val="00097815"/>
    <w:rsid w:val="000B67E5"/>
    <w:rsid w:val="000D7877"/>
    <w:rsid w:val="000E5152"/>
    <w:rsid w:val="000E522D"/>
    <w:rsid w:val="000F28E0"/>
    <w:rsid w:val="000F2A8F"/>
    <w:rsid w:val="000F3F4C"/>
    <w:rsid w:val="001015DC"/>
    <w:rsid w:val="00105599"/>
    <w:rsid w:val="001109FE"/>
    <w:rsid w:val="001124D5"/>
    <w:rsid w:val="00113665"/>
    <w:rsid w:val="00127FEB"/>
    <w:rsid w:val="00153CE4"/>
    <w:rsid w:val="00156F25"/>
    <w:rsid w:val="00162C75"/>
    <w:rsid w:val="001773A8"/>
    <w:rsid w:val="00190C67"/>
    <w:rsid w:val="00193103"/>
    <w:rsid w:val="001A4BCB"/>
    <w:rsid w:val="001A7CA3"/>
    <w:rsid w:val="001B465A"/>
    <w:rsid w:val="001B4685"/>
    <w:rsid w:val="001B51F4"/>
    <w:rsid w:val="001C08D3"/>
    <w:rsid w:val="001C4708"/>
    <w:rsid w:val="001D68AA"/>
    <w:rsid w:val="001E1D4A"/>
    <w:rsid w:val="001F07FB"/>
    <w:rsid w:val="00211589"/>
    <w:rsid w:val="00216C8F"/>
    <w:rsid w:val="00231EE2"/>
    <w:rsid w:val="002323EB"/>
    <w:rsid w:val="00240052"/>
    <w:rsid w:val="00253199"/>
    <w:rsid w:val="00253A36"/>
    <w:rsid w:val="00262407"/>
    <w:rsid w:val="00267275"/>
    <w:rsid w:val="00275095"/>
    <w:rsid w:val="00277270"/>
    <w:rsid w:val="00282240"/>
    <w:rsid w:val="00293F77"/>
    <w:rsid w:val="00294D2B"/>
    <w:rsid w:val="002A7E1D"/>
    <w:rsid w:val="002B5AFD"/>
    <w:rsid w:val="002B6229"/>
    <w:rsid w:val="002C0856"/>
    <w:rsid w:val="002C1390"/>
    <w:rsid w:val="002C42DF"/>
    <w:rsid w:val="002C42E4"/>
    <w:rsid w:val="002C5BC4"/>
    <w:rsid w:val="002C6D9A"/>
    <w:rsid w:val="002D65BC"/>
    <w:rsid w:val="002F433A"/>
    <w:rsid w:val="00304BFA"/>
    <w:rsid w:val="0031662A"/>
    <w:rsid w:val="0031764F"/>
    <w:rsid w:val="00320AA5"/>
    <w:rsid w:val="00326CBD"/>
    <w:rsid w:val="00327D11"/>
    <w:rsid w:val="00330244"/>
    <w:rsid w:val="0033060B"/>
    <w:rsid w:val="00341FD8"/>
    <w:rsid w:val="00344EA5"/>
    <w:rsid w:val="00351DDE"/>
    <w:rsid w:val="0036499D"/>
    <w:rsid w:val="00366C46"/>
    <w:rsid w:val="00367056"/>
    <w:rsid w:val="003676D1"/>
    <w:rsid w:val="0037241B"/>
    <w:rsid w:val="00373A02"/>
    <w:rsid w:val="00384972"/>
    <w:rsid w:val="00391C74"/>
    <w:rsid w:val="00394807"/>
    <w:rsid w:val="003A0195"/>
    <w:rsid w:val="003A10B5"/>
    <w:rsid w:val="003A6EAE"/>
    <w:rsid w:val="003C1B6E"/>
    <w:rsid w:val="003C3D04"/>
    <w:rsid w:val="003C4CA0"/>
    <w:rsid w:val="003C77D0"/>
    <w:rsid w:val="003F7B03"/>
    <w:rsid w:val="004048C9"/>
    <w:rsid w:val="00411DA5"/>
    <w:rsid w:val="0043133A"/>
    <w:rsid w:val="004358CC"/>
    <w:rsid w:val="0043633F"/>
    <w:rsid w:val="0043686B"/>
    <w:rsid w:val="00444F36"/>
    <w:rsid w:val="004527AE"/>
    <w:rsid w:val="0045560D"/>
    <w:rsid w:val="0046106F"/>
    <w:rsid w:val="004702B3"/>
    <w:rsid w:val="00482083"/>
    <w:rsid w:val="004848C1"/>
    <w:rsid w:val="00484A8E"/>
    <w:rsid w:val="00492A89"/>
    <w:rsid w:val="0049416C"/>
    <w:rsid w:val="00494726"/>
    <w:rsid w:val="004B447A"/>
    <w:rsid w:val="004C1D43"/>
    <w:rsid w:val="004C6108"/>
    <w:rsid w:val="004F10AB"/>
    <w:rsid w:val="004F42DF"/>
    <w:rsid w:val="004F676D"/>
    <w:rsid w:val="005056F1"/>
    <w:rsid w:val="00510A54"/>
    <w:rsid w:val="00513853"/>
    <w:rsid w:val="00514D27"/>
    <w:rsid w:val="00542C11"/>
    <w:rsid w:val="0054600B"/>
    <w:rsid w:val="005479FA"/>
    <w:rsid w:val="00547E66"/>
    <w:rsid w:val="005567D6"/>
    <w:rsid w:val="00556F5D"/>
    <w:rsid w:val="00557B42"/>
    <w:rsid w:val="00565550"/>
    <w:rsid w:val="005675AB"/>
    <w:rsid w:val="00570E1F"/>
    <w:rsid w:val="00575962"/>
    <w:rsid w:val="00584312"/>
    <w:rsid w:val="0059117C"/>
    <w:rsid w:val="00591BFF"/>
    <w:rsid w:val="00596BFF"/>
    <w:rsid w:val="00596EED"/>
    <w:rsid w:val="005A00CE"/>
    <w:rsid w:val="005A5CF8"/>
    <w:rsid w:val="005A67FC"/>
    <w:rsid w:val="005B1253"/>
    <w:rsid w:val="005B68A1"/>
    <w:rsid w:val="005C1CE2"/>
    <w:rsid w:val="005F3B6F"/>
    <w:rsid w:val="005F5DF6"/>
    <w:rsid w:val="00600117"/>
    <w:rsid w:val="0060550D"/>
    <w:rsid w:val="00607233"/>
    <w:rsid w:val="006072F7"/>
    <w:rsid w:val="0062565E"/>
    <w:rsid w:val="00626562"/>
    <w:rsid w:val="00626FF7"/>
    <w:rsid w:val="00627616"/>
    <w:rsid w:val="006306CA"/>
    <w:rsid w:val="0063336A"/>
    <w:rsid w:val="006352A1"/>
    <w:rsid w:val="006376A7"/>
    <w:rsid w:val="00637DB2"/>
    <w:rsid w:val="006403F7"/>
    <w:rsid w:val="006406CE"/>
    <w:rsid w:val="006428D4"/>
    <w:rsid w:val="006432EC"/>
    <w:rsid w:val="00655757"/>
    <w:rsid w:val="006570FE"/>
    <w:rsid w:val="00657F9A"/>
    <w:rsid w:val="00667007"/>
    <w:rsid w:val="00667221"/>
    <w:rsid w:val="00674A34"/>
    <w:rsid w:val="00677AC7"/>
    <w:rsid w:val="00680C61"/>
    <w:rsid w:val="0068480C"/>
    <w:rsid w:val="0068762D"/>
    <w:rsid w:val="00692BC8"/>
    <w:rsid w:val="006C1F77"/>
    <w:rsid w:val="006C2885"/>
    <w:rsid w:val="006C781C"/>
    <w:rsid w:val="006D2E6A"/>
    <w:rsid w:val="006D41C1"/>
    <w:rsid w:val="006D5D4A"/>
    <w:rsid w:val="006F2955"/>
    <w:rsid w:val="006F2FC4"/>
    <w:rsid w:val="00701CD5"/>
    <w:rsid w:val="00701EB0"/>
    <w:rsid w:val="00703447"/>
    <w:rsid w:val="00703E10"/>
    <w:rsid w:val="007062C7"/>
    <w:rsid w:val="00710401"/>
    <w:rsid w:val="0071152F"/>
    <w:rsid w:val="0071512F"/>
    <w:rsid w:val="00715A96"/>
    <w:rsid w:val="00716188"/>
    <w:rsid w:val="00716BBD"/>
    <w:rsid w:val="007224E3"/>
    <w:rsid w:val="00740909"/>
    <w:rsid w:val="00747FF1"/>
    <w:rsid w:val="00753E1B"/>
    <w:rsid w:val="00762061"/>
    <w:rsid w:val="00766C47"/>
    <w:rsid w:val="00792AC2"/>
    <w:rsid w:val="007A0061"/>
    <w:rsid w:val="007B1F92"/>
    <w:rsid w:val="007C071F"/>
    <w:rsid w:val="007C211F"/>
    <w:rsid w:val="007C2FB7"/>
    <w:rsid w:val="007D23E9"/>
    <w:rsid w:val="007E0322"/>
    <w:rsid w:val="007E468E"/>
    <w:rsid w:val="007F4B87"/>
    <w:rsid w:val="007F5A70"/>
    <w:rsid w:val="008000EF"/>
    <w:rsid w:val="008025F8"/>
    <w:rsid w:val="0080581E"/>
    <w:rsid w:val="008178E2"/>
    <w:rsid w:val="00823318"/>
    <w:rsid w:val="00825E05"/>
    <w:rsid w:val="0082640D"/>
    <w:rsid w:val="008352DB"/>
    <w:rsid w:val="008370F0"/>
    <w:rsid w:val="008414F2"/>
    <w:rsid w:val="00853EBC"/>
    <w:rsid w:val="00861896"/>
    <w:rsid w:val="00871138"/>
    <w:rsid w:val="00876C65"/>
    <w:rsid w:val="00883372"/>
    <w:rsid w:val="00886F30"/>
    <w:rsid w:val="00890992"/>
    <w:rsid w:val="008B08E4"/>
    <w:rsid w:val="008B7B2C"/>
    <w:rsid w:val="008C4E3C"/>
    <w:rsid w:val="008C6D57"/>
    <w:rsid w:val="008D0B24"/>
    <w:rsid w:val="008D6241"/>
    <w:rsid w:val="008E5D4D"/>
    <w:rsid w:val="00904156"/>
    <w:rsid w:val="00906BEC"/>
    <w:rsid w:val="00912458"/>
    <w:rsid w:val="009206A6"/>
    <w:rsid w:val="00921294"/>
    <w:rsid w:val="00927906"/>
    <w:rsid w:val="00936686"/>
    <w:rsid w:val="00936D0F"/>
    <w:rsid w:val="00943068"/>
    <w:rsid w:val="00945A9B"/>
    <w:rsid w:val="00947B4D"/>
    <w:rsid w:val="00956C43"/>
    <w:rsid w:val="009662E3"/>
    <w:rsid w:val="0097226E"/>
    <w:rsid w:val="009730EC"/>
    <w:rsid w:val="00974EAE"/>
    <w:rsid w:val="00975637"/>
    <w:rsid w:val="00985D99"/>
    <w:rsid w:val="009A2A0B"/>
    <w:rsid w:val="009B0CF3"/>
    <w:rsid w:val="009B226A"/>
    <w:rsid w:val="009B5EF7"/>
    <w:rsid w:val="009B6793"/>
    <w:rsid w:val="009B6B59"/>
    <w:rsid w:val="009D3592"/>
    <w:rsid w:val="009D5752"/>
    <w:rsid w:val="009E3EB3"/>
    <w:rsid w:val="009E5E22"/>
    <w:rsid w:val="009F3416"/>
    <w:rsid w:val="009F3994"/>
    <w:rsid w:val="00A014CE"/>
    <w:rsid w:val="00A04C4A"/>
    <w:rsid w:val="00A06279"/>
    <w:rsid w:val="00A1009D"/>
    <w:rsid w:val="00A14901"/>
    <w:rsid w:val="00A22C6F"/>
    <w:rsid w:val="00A24F3F"/>
    <w:rsid w:val="00A30A89"/>
    <w:rsid w:val="00A318B4"/>
    <w:rsid w:val="00A41403"/>
    <w:rsid w:val="00A4541F"/>
    <w:rsid w:val="00A5570F"/>
    <w:rsid w:val="00A56404"/>
    <w:rsid w:val="00A70DFD"/>
    <w:rsid w:val="00A771B4"/>
    <w:rsid w:val="00A87123"/>
    <w:rsid w:val="00A93500"/>
    <w:rsid w:val="00A938A2"/>
    <w:rsid w:val="00A9676E"/>
    <w:rsid w:val="00AA3BB1"/>
    <w:rsid w:val="00AB2079"/>
    <w:rsid w:val="00AB3B18"/>
    <w:rsid w:val="00AB53CD"/>
    <w:rsid w:val="00AB55C3"/>
    <w:rsid w:val="00AB7C9E"/>
    <w:rsid w:val="00AC57DC"/>
    <w:rsid w:val="00AD0C10"/>
    <w:rsid w:val="00AD2A2B"/>
    <w:rsid w:val="00AD3947"/>
    <w:rsid w:val="00AE596E"/>
    <w:rsid w:val="00AE5EC0"/>
    <w:rsid w:val="00AF2800"/>
    <w:rsid w:val="00AF2D8B"/>
    <w:rsid w:val="00AF43FF"/>
    <w:rsid w:val="00B0659A"/>
    <w:rsid w:val="00B10E7E"/>
    <w:rsid w:val="00B15325"/>
    <w:rsid w:val="00B17B6C"/>
    <w:rsid w:val="00B218EE"/>
    <w:rsid w:val="00B26EE3"/>
    <w:rsid w:val="00B35AC7"/>
    <w:rsid w:val="00B35EE3"/>
    <w:rsid w:val="00B37262"/>
    <w:rsid w:val="00B37583"/>
    <w:rsid w:val="00B507E2"/>
    <w:rsid w:val="00B60C54"/>
    <w:rsid w:val="00B70C2F"/>
    <w:rsid w:val="00B7124E"/>
    <w:rsid w:val="00B7379C"/>
    <w:rsid w:val="00B75F79"/>
    <w:rsid w:val="00B81B8F"/>
    <w:rsid w:val="00B9284E"/>
    <w:rsid w:val="00B9307D"/>
    <w:rsid w:val="00B96C70"/>
    <w:rsid w:val="00BB23CB"/>
    <w:rsid w:val="00BB46EE"/>
    <w:rsid w:val="00BD55DF"/>
    <w:rsid w:val="00BE0272"/>
    <w:rsid w:val="00BF21C1"/>
    <w:rsid w:val="00BF56AB"/>
    <w:rsid w:val="00C010D4"/>
    <w:rsid w:val="00C0644F"/>
    <w:rsid w:val="00C1442C"/>
    <w:rsid w:val="00C144C4"/>
    <w:rsid w:val="00C1742C"/>
    <w:rsid w:val="00C20B7A"/>
    <w:rsid w:val="00C25C09"/>
    <w:rsid w:val="00C269C0"/>
    <w:rsid w:val="00C271CA"/>
    <w:rsid w:val="00C27A6B"/>
    <w:rsid w:val="00C30005"/>
    <w:rsid w:val="00C3367B"/>
    <w:rsid w:val="00C34306"/>
    <w:rsid w:val="00C4547D"/>
    <w:rsid w:val="00C454F9"/>
    <w:rsid w:val="00C457B4"/>
    <w:rsid w:val="00C50A62"/>
    <w:rsid w:val="00C551B9"/>
    <w:rsid w:val="00C80D17"/>
    <w:rsid w:val="00C829D5"/>
    <w:rsid w:val="00C94D00"/>
    <w:rsid w:val="00CA1A1B"/>
    <w:rsid w:val="00CA1E72"/>
    <w:rsid w:val="00CB03A0"/>
    <w:rsid w:val="00CC7A41"/>
    <w:rsid w:val="00CD00A5"/>
    <w:rsid w:val="00CF4991"/>
    <w:rsid w:val="00D04C12"/>
    <w:rsid w:val="00D075B2"/>
    <w:rsid w:val="00D27DC6"/>
    <w:rsid w:val="00D37918"/>
    <w:rsid w:val="00D37A29"/>
    <w:rsid w:val="00D40D17"/>
    <w:rsid w:val="00D41FB8"/>
    <w:rsid w:val="00D53376"/>
    <w:rsid w:val="00D6789B"/>
    <w:rsid w:val="00D71101"/>
    <w:rsid w:val="00D72336"/>
    <w:rsid w:val="00D7492F"/>
    <w:rsid w:val="00D8036E"/>
    <w:rsid w:val="00D80A5C"/>
    <w:rsid w:val="00D838C5"/>
    <w:rsid w:val="00D90586"/>
    <w:rsid w:val="00D9618D"/>
    <w:rsid w:val="00DD64FA"/>
    <w:rsid w:val="00DD782D"/>
    <w:rsid w:val="00DE4318"/>
    <w:rsid w:val="00DE4C33"/>
    <w:rsid w:val="00DF53BC"/>
    <w:rsid w:val="00E042D3"/>
    <w:rsid w:val="00E0644A"/>
    <w:rsid w:val="00E116E0"/>
    <w:rsid w:val="00E17D62"/>
    <w:rsid w:val="00E2784B"/>
    <w:rsid w:val="00E27DDF"/>
    <w:rsid w:val="00E3222A"/>
    <w:rsid w:val="00E33866"/>
    <w:rsid w:val="00E40ECD"/>
    <w:rsid w:val="00E464AD"/>
    <w:rsid w:val="00E605FD"/>
    <w:rsid w:val="00E71543"/>
    <w:rsid w:val="00E74B88"/>
    <w:rsid w:val="00E933F2"/>
    <w:rsid w:val="00E9780F"/>
    <w:rsid w:val="00EA3D24"/>
    <w:rsid w:val="00EB04C0"/>
    <w:rsid w:val="00EB6C1C"/>
    <w:rsid w:val="00EC60E4"/>
    <w:rsid w:val="00EC7991"/>
    <w:rsid w:val="00ED1E84"/>
    <w:rsid w:val="00EE2FC9"/>
    <w:rsid w:val="00EE3D32"/>
    <w:rsid w:val="00EE4753"/>
    <w:rsid w:val="00EE4F1A"/>
    <w:rsid w:val="00EF6A40"/>
    <w:rsid w:val="00F006BD"/>
    <w:rsid w:val="00F053D4"/>
    <w:rsid w:val="00F167B4"/>
    <w:rsid w:val="00F20564"/>
    <w:rsid w:val="00F2469F"/>
    <w:rsid w:val="00F33410"/>
    <w:rsid w:val="00F4312E"/>
    <w:rsid w:val="00F46C89"/>
    <w:rsid w:val="00F47033"/>
    <w:rsid w:val="00F5421E"/>
    <w:rsid w:val="00F65780"/>
    <w:rsid w:val="00F66B50"/>
    <w:rsid w:val="00F766F7"/>
    <w:rsid w:val="00F8694C"/>
    <w:rsid w:val="00F90C9F"/>
    <w:rsid w:val="00FA14A6"/>
    <w:rsid w:val="00FA1F6E"/>
    <w:rsid w:val="00FA22B5"/>
    <w:rsid w:val="00FA3014"/>
    <w:rsid w:val="00FA4618"/>
    <w:rsid w:val="00FA4D8A"/>
    <w:rsid w:val="00FC1994"/>
    <w:rsid w:val="00FD1244"/>
    <w:rsid w:val="00FD1343"/>
    <w:rsid w:val="00FE3914"/>
    <w:rsid w:val="00FE4FE4"/>
    <w:rsid w:val="00FF0201"/>
    <w:rsid w:val="00FF3346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6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014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14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14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F2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66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66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662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662A"/>
    <w:rPr>
      <w:sz w:val="18"/>
      <w:szCs w:val="18"/>
    </w:rPr>
  </w:style>
  <w:style w:type="paragraph" w:styleId="a5">
    <w:name w:val="List Paragraph"/>
    <w:basedOn w:val="a"/>
    <w:uiPriority w:val="34"/>
    <w:qFormat/>
    <w:rsid w:val="0056555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014C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14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1403"/>
    <w:rPr>
      <w:rFonts w:ascii="Times New Roman" w:eastAsia="宋体" w:hAnsi="Times New Roman" w:cs="Times New Roman"/>
      <w:b/>
      <w:bCs/>
      <w:sz w:val="32"/>
      <w:szCs w:val="32"/>
    </w:rPr>
  </w:style>
  <w:style w:type="table" w:styleId="a6">
    <w:name w:val="Table Grid"/>
    <w:basedOn w:val="a1"/>
    <w:uiPriority w:val="59"/>
    <w:rsid w:val="00A4140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6F2F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ody Text Indent"/>
    <w:basedOn w:val="a"/>
    <w:link w:val="Char1"/>
    <w:rsid w:val="008414F2"/>
    <w:pPr>
      <w:ind w:left="420" w:firstLineChars="213" w:firstLine="447"/>
    </w:pPr>
  </w:style>
  <w:style w:type="character" w:customStyle="1" w:styleId="Char1">
    <w:name w:val="正文文本缩进 Char"/>
    <w:basedOn w:val="a0"/>
    <w:link w:val="a7"/>
    <w:rsid w:val="008414F2"/>
    <w:rPr>
      <w:rFonts w:ascii="Times New Roman" w:eastAsia="宋体" w:hAnsi="Times New Roman" w:cs="Times New Roman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EF6A40"/>
    <w:pPr>
      <w:tabs>
        <w:tab w:val="right" w:leader="dot" w:pos="8296"/>
      </w:tabs>
      <w:spacing w:before="120" w:after="120"/>
      <w:jc w:val="center"/>
    </w:pPr>
    <w:rPr>
      <w:rFonts w:asciiTheme="minorHAnsi" w:hAnsiTheme="minorHAnsi"/>
      <w:b/>
      <w:bCs/>
      <w:caps/>
      <w:sz w:val="48"/>
      <w:szCs w:val="48"/>
    </w:rPr>
  </w:style>
  <w:style w:type="paragraph" w:styleId="20">
    <w:name w:val="toc 2"/>
    <w:basedOn w:val="a"/>
    <w:next w:val="a"/>
    <w:autoRedefine/>
    <w:uiPriority w:val="39"/>
    <w:unhideWhenUsed/>
    <w:rsid w:val="00E2784B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E2784B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E2784B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E2784B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E2784B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E2784B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E2784B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2784B"/>
    <w:pPr>
      <w:ind w:left="1680"/>
      <w:jc w:val="left"/>
    </w:pPr>
    <w:rPr>
      <w:rFonts w:asciiTheme="minorHAnsi" w:hAnsiTheme="minorHAnsi"/>
      <w:sz w:val="18"/>
      <w:szCs w:val="18"/>
    </w:rPr>
  </w:style>
  <w:style w:type="character" w:styleId="a8">
    <w:name w:val="Hyperlink"/>
    <w:basedOn w:val="a0"/>
    <w:uiPriority w:val="99"/>
    <w:unhideWhenUsed/>
    <w:rsid w:val="00E2784B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D80A5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9">
    <w:name w:val="Balloon Text"/>
    <w:basedOn w:val="a"/>
    <w:link w:val="Char2"/>
    <w:uiPriority w:val="99"/>
    <w:semiHidden/>
    <w:unhideWhenUsed/>
    <w:rsid w:val="00D80A5C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D80A5C"/>
    <w:rPr>
      <w:rFonts w:ascii="Times New Roman" w:eastAsia="宋体" w:hAnsi="Times New Roman" w:cs="Times New Roman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6C781C"/>
    <w:rPr>
      <w:sz w:val="21"/>
      <w:szCs w:val="21"/>
    </w:rPr>
  </w:style>
  <w:style w:type="paragraph" w:styleId="ab">
    <w:name w:val="annotation text"/>
    <w:basedOn w:val="a"/>
    <w:link w:val="Char3"/>
    <w:uiPriority w:val="99"/>
    <w:unhideWhenUsed/>
    <w:rsid w:val="006C781C"/>
    <w:pPr>
      <w:jc w:val="left"/>
    </w:pPr>
  </w:style>
  <w:style w:type="character" w:customStyle="1" w:styleId="Char3">
    <w:name w:val="批注文字 Char"/>
    <w:basedOn w:val="a0"/>
    <w:link w:val="ab"/>
    <w:uiPriority w:val="99"/>
    <w:rsid w:val="006C781C"/>
    <w:rPr>
      <w:rFonts w:ascii="Times New Roman" w:eastAsia="宋体" w:hAnsi="Times New Roman" w:cs="Times New Roman"/>
      <w:szCs w:val="24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6C781C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6C781C"/>
    <w:rPr>
      <w:rFonts w:ascii="Times New Roman" w:eastAsia="宋体" w:hAnsi="Times New Roman" w:cs="Times New Roman"/>
      <w:b/>
      <w:bCs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2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19B25-F49A-49D9-87B5-040DADAC9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</Pages>
  <Words>645</Words>
  <Characters>3680</Characters>
  <Application>Microsoft Office Word</Application>
  <DocSecurity>0</DocSecurity>
  <Lines>30</Lines>
  <Paragraphs>8</Paragraphs>
  <ScaleCrop>false</ScaleCrop>
  <Company>WwW.YlmF.CoM</Company>
  <LinksUpToDate>false</LinksUpToDate>
  <CharactersWithSpaces>4317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总部营销业务管控数据抽取开发与配置方案</dc:title>
  <dc:subject/>
  <dc:creator>雨林木风</dc:creator>
  <cp:keywords/>
  <dc:description/>
  <cp:lastModifiedBy>binboot</cp:lastModifiedBy>
  <cp:revision>433</cp:revision>
  <dcterms:created xsi:type="dcterms:W3CDTF">2013-11-01T12:11:00Z</dcterms:created>
  <dcterms:modified xsi:type="dcterms:W3CDTF">2014-02-27T02:23:00Z</dcterms:modified>
</cp:coreProperties>
</file>