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3926C" w14:textId="77777777" w:rsidR="00D149DE" w:rsidRDefault="00D149DE" w:rsidP="00D149DE">
      <w:pPr>
        <w:widowControl/>
        <w:wordWrap/>
        <w:autoSpaceDE/>
        <w:autoSpaceDN/>
        <w:jc w:val="left"/>
        <w:rPr>
          <w:rFonts w:ascii="나눔스퀘어" w:eastAsia="나눔스퀘어" w:hAnsi="나눔스퀘어"/>
          <w:b/>
          <w:bCs/>
          <w:sz w:val="28"/>
          <w:szCs w:val="28"/>
        </w:rPr>
      </w:pPr>
      <w:r>
        <w:rPr>
          <w:rFonts w:ascii="나눔스퀘어" w:eastAsia="나눔스퀘어" w:hAnsi="나눔스퀘어"/>
          <w:b/>
          <w:bCs/>
          <w:sz w:val="28"/>
          <w:szCs w:val="28"/>
        </w:rPr>
        <w:t>4</w:t>
      </w:r>
      <w:r w:rsidRPr="002B6F08">
        <w:rPr>
          <w:rFonts w:ascii="나눔스퀘어" w:eastAsia="나눔스퀘어" w:hAnsi="나눔스퀘어"/>
          <w:b/>
          <w:bCs/>
          <w:sz w:val="28"/>
          <w:szCs w:val="28"/>
        </w:rPr>
        <w:t xml:space="preserve">. </w:t>
      </w:r>
      <w:r w:rsidRPr="002B6F08">
        <w:rPr>
          <w:rFonts w:ascii="나눔스퀘어" w:eastAsia="나눔스퀘어" w:hAnsi="나눔스퀘어" w:hint="eastAsia"/>
          <w:b/>
          <w:bCs/>
          <w:sz w:val="28"/>
          <w:szCs w:val="28"/>
        </w:rPr>
        <w:t>S</w:t>
      </w:r>
      <w:r w:rsidRPr="002B6F08">
        <w:rPr>
          <w:rFonts w:ascii="나눔스퀘어" w:eastAsia="나눔스퀘어" w:hAnsi="나눔스퀘어"/>
          <w:b/>
          <w:bCs/>
          <w:sz w:val="28"/>
          <w:szCs w:val="28"/>
        </w:rPr>
        <w:t>t</w:t>
      </w:r>
      <w:r>
        <w:rPr>
          <w:rFonts w:ascii="나눔스퀘어" w:eastAsia="나눔스퀘어" w:hAnsi="나눔스퀘어" w:hint="eastAsia"/>
          <w:b/>
          <w:bCs/>
          <w:sz w:val="28"/>
          <w:szCs w:val="28"/>
        </w:rPr>
        <w:t>a</w:t>
      </w:r>
      <w:r>
        <w:rPr>
          <w:rFonts w:ascii="나눔스퀘어" w:eastAsia="나눔스퀘어" w:hAnsi="나눔스퀘어"/>
          <w:b/>
          <w:bCs/>
          <w:sz w:val="28"/>
          <w:szCs w:val="28"/>
        </w:rPr>
        <w:t>tic Analysis</w:t>
      </w:r>
    </w:p>
    <w:p w14:paraId="7F2528B9" w14:textId="77777777" w:rsidR="00D149DE" w:rsidRPr="00CC1857" w:rsidRDefault="00D149DE" w:rsidP="00D149DE">
      <w:pPr>
        <w:widowControl/>
        <w:wordWrap/>
        <w:autoSpaceDE/>
        <w:autoSpaceDN/>
        <w:jc w:val="left"/>
        <w:rPr>
          <w:rFonts w:ascii="나눔스퀘어" w:eastAsia="나눔스퀘어" w:hAnsi="나눔스퀘어"/>
          <w:b/>
          <w:bCs/>
          <w:sz w:val="24"/>
          <w:szCs w:val="24"/>
        </w:rPr>
      </w:pPr>
      <w:r w:rsidRPr="00CC1857">
        <w:rPr>
          <w:rFonts w:ascii="나눔스퀘어" w:eastAsia="나눔스퀘어" w:hAnsi="나눔스퀘어" w:hint="eastAsia"/>
          <w:b/>
          <w:bCs/>
          <w:sz w:val="24"/>
          <w:szCs w:val="24"/>
        </w:rPr>
        <w:t>4</w:t>
      </w:r>
      <w:r w:rsidRPr="00CC1857">
        <w:rPr>
          <w:rFonts w:ascii="나눔스퀘어" w:eastAsia="나눔스퀘어" w:hAnsi="나눔스퀘어"/>
          <w:b/>
          <w:bCs/>
          <w:sz w:val="24"/>
          <w:szCs w:val="24"/>
        </w:rPr>
        <w:t xml:space="preserve">.1 </w:t>
      </w:r>
      <w:r w:rsidRPr="00CC1857">
        <w:rPr>
          <w:rFonts w:ascii="나눔스퀘어" w:eastAsia="나눔스퀘어" w:hAnsi="나눔스퀘어" w:hint="eastAsia"/>
          <w:b/>
          <w:bCs/>
          <w:sz w:val="24"/>
          <w:szCs w:val="24"/>
        </w:rPr>
        <w:t>T</w:t>
      </w:r>
      <w:r w:rsidRPr="00CC1857">
        <w:rPr>
          <w:rFonts w:ascii="나눔스퀘어" w:eastAsia="나눔스퀘어" w:hAnsi="나눔스퀘어"/>
          <w:b/>
          <w:bCs/>
          <w:sz w:val="24"/>
          <w:szCs w:val="24"/>
        </w:rPr>
        <w:t>est Coverage</w:t>
      </w:r>
    </w:p>
    <w:p w14:paraId="4F984C33" w14:textId="77777777" w:rsidR="00D149DE" w:rsidRDefault="00D149DE" w:rsidP="00D149D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저희 팀은 테스트 케이스의 커버리지를 평가하는 도구로 </w:t>
      </w:r>
      <w:r>
        <w:rPr>
          <w:rFonts w:ascii="나눔스퀘어" w:eastAsia="나눔스퀘어" w:hAnsi="나눔스퀘어"/>
        </w:rPr>
        <w:t>Cobertura</w:t>
      </w:r>
      <w:r>
        <w:rPr>
          <w:rFonts w:ascii="나눔스퀘어" w:eastAsia="나눔스퀘어" w:hAnsi="나눔스퀘어" w:hint="eastAsia"/>
        </w:rPr>
        <w:t>를 사용하였습니다.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이 도구는 </w:t>
      </w:r>
      <w:r>
        <w:rPr>
          <w:rFonts w:ascii="나눔스퀘어" w:eastAsia="나눔스퀘어" w:hAnsi="나눔스퀘어"/>
        </w:rPr>
        <w:t>build.gradle</w:t>
      </w:r>
      <w:r>
        <w:rPr>
          <w:rFonts w:ascii="나눔스퀘어" w:eastAsia="나눔스퀘어" w:hAnsi="나눔스퀘어" w:hint="eastAsia"/>
        </w:rPr>
        <w:t xml:space="preserve">의 플러그인으로 사용할 수 있고 </w:t>
      </w:r>
      <w:r>
        <w:rPr>
          <w:rFonts w:ascii="나눔스퀘어" w:eastAsia="나눔스퀘어" w:hAnsi="나눔스퀘어"/>
        </w:rPr>
        <w:t>gradle</w:t>
      </w:r>
      <w:r>
        <w:rPr>
          <w:rFonts w:ascii="나눔스퀘어" w:eastAsia="나눔스퀘어" w:hAnsi="나눔스퀘어" w:hint="eastAsia"/>
        </w:rPr>
        <w:t xml:space="preserve">의 모든 테스트 절차가 끝난 뒤 계산된 </w:t>
      </w:r>
      <w:r>
        <w:rPr>
          <w:rFonts w:ascii="나눔스퀘어" w:eastAsia="나눔스퀘어" w:hAnsi="나눔스퀘어"/>
        </w:rPr>
        <w:t>Coverage</w:t>
      </w:r>
      <w:r>
        <w:rPr>
          <w:rFonts w:ascii="나눔스퀘어" w:eastAsia="나눔스퀘어" w:hAnsi="나눔스퀘어" w:hint="eastAsia"/>
        </w:rPr>
        <w:t>를 레포트 형식으로 제공해 줍니다.</w:t>
      </w:r>
      <w:r>
        <w:rPr>
          <w:rFonts w:ascii="나눔스퀘어" w:eastAsia="나눔스퀘어" w:hAnsi="나눔스퀘어"/>
        </w:rPr>
        <w:t xml:space="preserve"> Cobertura</w:t>
      </w:r>
      <w:r>
        <w:rPr>
          <w:rFonts w:ascii="나눔스퀘어" w:eastAsia="나눔스퀘어" w:hAnsi="나눔스퀘어" w:hint="eastAsia"/>
        </w:rPr>
        <w:t>를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세 가지 </w:t>
      </w:r>
      <w:r>
        <w:rPr>
          <w:rFonts w:ascii="나눔스퀘어" w:eastAsia="나눔스퀘어" w:hAnsi="나눔스퀘어"/>
        </w:rPr>
        <w:t>Coverage</w:t>
      </w:r>
      <w:r>
        <w:rPr>
          <w:rFonts w:ascii="나눔스퀘어" w:eastAsia="나눔스퀘어" w:hAnsi="나눔스퀘어" w:hint="eastAsia"/>
        </w:rPr>
        <w:t>지표를 제공해줍니다.</w:t>
      </w:r>
    </w:p>
    <w:p w14:paraId="20B01845" w14:textId="77777777" w:rsidR="00D149DE" w:rsidRDefault="00D149DE" w:rsidP="00D149D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1) </w:t>
      </w:r>
      <w:r>
        <w:rPr>
          <w:rFonts w:ascii="나눔스퀘어" w:eastAsia="나눔스퀘어" w:hAnsi="나눔스퀘어" w:hint="eastAsia"/>
        </w:rPr>
        <w:t>라인 커버리지</w:t>
      </w:r>
      <w:r>
        <w:rPr>
          <w:rFonts w:ascii="나눔스퀘어" w:eastAsia="나눔스퀘어" w:hAnsi="나눔스퀘어"/>
        </w:rPr>
        <w:tab/>
        <w:t xml:space="preserve">2) </w:t>
      </w:r>
      <w:r>
        <w:rPr>
          <w:rFonts w:ascii="나눔스퀘어" w:eastAsia="나눔스퀘어" w:hAnsi="나눔스퀘어" w:hint="eastAsia"/>
        </w:rPr>
        <w:t>분기 커버리지</w:t>
      </w:r>
      <w:r>
        <w:rPr>
          <w:rFonts w:ascii="나눔스퀘어" w:eastAsia="나눔스퀘어" w:hAnsi="나눔스퀘어"/>
        </w:rPr>
        <w:tab/>
      </w:r>
      <w:r>
        <w:rPr>
          <w:rFonts w:ascii="나눔스퀘어" w:eastAsia="나눔스퀘어" w:hAnsi="나눔스퀘어"/>
        </w:rPr>
        <w:tab/>
        <w:t xml:space="preserve">3) Cyclometic </w:t>
      </w:r>
      <w:r>
        <w:rPr>
          <w:rFonts w:ascii="나눔스퀘어" w:eastAsia="나눔스퀘어" w:hAnsi="나눔스퀘어" w:hint="eastAsia"/>
        </w:rPr>
        <w:t>복잡도</w:t>
      </w:r>
    </w:p>
    <w:p w14:paraId="1E9FDD72" w14:textId="1F593916" w:rsidR="00D149DE" w:rsidRDefault="00D149DE" w:rsidP="00D149D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B3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팀은 </w:t>
      </w:r>
      <w:r>
        <w:rPr>
          <w:rFonts w:ascii="나눔스퀘어" w:eastAsia="나눔스퀘어" w:hAnsi="나눔스퀘어"/>
        </w:rPr>
        <w:t>JUnit</w:t>
      </w:r>
      <w:r>
        <w:rPr>
          <w:rFonts w:ascii="나눔스퀘어" w:eastAsia="나눔스퀘어" w:hAnsi="나눔스퀘어" w:hint="eastAsia"/>
        </w:rPr>
        <w:t>으로 작성된 U</w:t>
      </w:r>
      <w:r>
        <w:rPr>
          <w:rFonts w:ascii="나눔스퀘어" w:eastAsia="나눔스퀘어" w:hAnsi="나눔스퀘어"/>
        </w:rPr>
        <w:t>nit Test</w:t>
      </w:r>
      <w:r>
        <w:rPr>
          <w:rFonts w:ascii="나눔스퀘어" w:eastAsia="나눔스퀘어" w:hAnsi="나눔스퀘어" w:hint="eastAsia"/>
        </w:rPr>
        <w:t>를 진행했으</w:t>
      </w:r>
      <w:r>
        <w:rPr>
          <w:rFonts w:ascii="나눔스퀘어" w:eastAsia="나눔스퀘어" w:hAnsi="나눔스퀘어" w:hint="eastAsia"/>
        </w:rPr>
        <w:t xml:space="preserve">므로 이 </w:t>
      </w:r>
      <w:r>
        <w:rPr>
          <w:rFonts w:ascii="나눔스퀘어" w:eastAsia="나눔스퀘어" w:hAnsi="나눔스퀘어"/>
        </w:rPr>
        <w:t>Unit Test</w:t>
      </w:r>
      <w:r>
        <w:rPr>
          <w:rFonts w:ascii="나눔스퀘어" w:eastAsia="나눔스퀘어" w:hAnsi="나눔스퀘어" w:hint="eastAsia"/>
        </w:rPr>
        <w:t>에 대하여 테스트 커버리지가 도출된 모습을 보여드리겠습니다.</w:t>
      </w:r>
    </w:p>
    <w:p w14:paraId="75FF11BD" w14:textId="77777777" w:rsidR="00D149DE" w:rsidRDefault="00D149DE" w:rsidP="00D149D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  <w:b/>
          <w:bCs/>
        </w:rPr>
      </w:pPr>
      <w:r w:rsidRPr="00D90462">
        <w:rPr>
          <w:rFonts w:ascii="나눔스퀘어" w:eastAsia="나눔스퀘어" w:hAnsi="나눔스퀘어" w:hint="eastAsia"/>
          <w:b/>
          <w:bCs/>
        </w:rPr>
        <w:t>4</w:t>
      </w:r>
      <w:r w:rsidRPr="00D90462">
        <w:rPr>
          <w:rFonts w:ascii="나눔스퀘어" w:eastAsia="나눔스퀘어" w:hAnsi="나눔스퀘어"/>
          <w:b/>
          <w:bCs/>
        </w:rPr>
        <w:t>.1.</w:t>
      </w:r>
      <w:r>
        <w:rPr>
          <w:rFonts w:ascii="나눔스퀘어" w:eastAsia="나눔스퀘어" w:hAnsi="나눔스퀘어"/>
          <w:b/>
          <w:bCs/>
        </w:rPr>
        <w:t>1</w:t>
      </w:r>
      <w:r w:rsidRPr="00D90462">
        <w:rPr>
          <w:rFonts w:ascii="나눔스퀘어" w:eastAsia="나눔스퀘어" w:hAnsi="나눔스퀘어"/>
          <w:b/>
          <w:bCs/>
        </w:rPr>
        <w:t xml:space="preserve"> Unit Test Coverage</w:t>
      </w:r>
    </w:p>
    <w:p w14:paraId="555869C2" w14:textId="77777777" w:rsidR="00D149DE" w:rsidRDefault="00D149DE" w:rsidP="00D149D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 w:rsidRPr="003F6C7C">
        <w:rPr>
          <w:rFonts w:ascii="나눔스퀘어" w:eastAsia="나눔스퀘어" w:hAnsi="나눔스퀘어" w:hint="eastAsia"/>
        </w:rPr>
        <w:t>a</w:t>
      </w:r>
      <w:r w:rsidRPr="003F6C7C">
        <w:rPr>
          <w:rFonts w:ascii="나눔스퀘어" w:eastAsia="나눔스퀘어" w:hAnsi="나눔스퀘어"/>
        </w:rPr>
        <w:t>)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최신 빌드의 </w:t>
      </w:r>
      <w:r>
        <w:rPr>
          <w:rFonts w:ascii="나눔스퀘어" w:eastAsia="나눔스퀘어" w:hAnsi="나눔스퀘어"/>
        </w:rPr>
        <w:t xml:space="preserve">Coverage </w:t>
      </w:r>
      <w:r>
        <w:rPr>
          <w:rFonts w:ascii="나눔스퀘어" w:eastAsia="나눔스퀘어" w:hAnsi="나눔스퀘어" w:hint="eastAsia"/>
        </w:rPr>
        <w:t>한눈에 보기</w:t>
      </w:r>
    </w:p>
    <w:p w14:paraId="3BDE191C" w14:textId="36E8533F" w:rsidR="00D149DE" w:rsidRDefault="00D149DE" w:rsidP="00D149DE">
      <w:pPr>
        <w:widowControl/>
        <w:wordWrap/>
        <w:autoSpaceDE/>
        <w:autoSpaceDN/>
        <w:ind w:firstLineChars="100" w:firstLine="200"/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 wp14:anchorId="6899614C" wp14:editId="606C543B">
            <wp:extent cx="5123815" cy="4856480"/>
            <wp:effectExtent l="0" t="0" r="63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2F71A" w14:textId="0C5DE06B" w:rsidR="00D149DE" w:rsidRDefault="00D149DE" w:rsidP="00D149D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가장 최신 빌드에서 분석된 </w:t>
      </w:r>
      <w:r>
        <w:rPr>
          <w:rFonts w:ascii="나눔스퀘어" w:eastAsia="나눔스퀘어" w:hAnsi="나눔스퀘어"/>
        </w:rPr>
        <w:t>Unit Testcase</w:t>
      </w:r>
      <w:r>
        <w:rPr>
          <w:rFonts w:ascii="나눔스퀘어" w:eastAsia="나눔스퀘어" w:hAnsi="나눔스퀘어" w:hint="eastAsia"/>
        </w:rPr>
        <w:t xml:space="preserve">의 </w:t>
      </w:r>
      <w:r>
        <w:rPr>
          <w:rFonts w:ascii="나눔스퀘어" w:eastAsia="나눔스퀘어" w:hAnsi="나눔스퀘어"/>
        </w:rPr>
        <w:t xml:space="preserve">Coverage </w:t>
      </w:r>
      <w:r>
        <w:rPr>
          <w:rFonts w:ascii="나눔스퀘어" w:eastAsia="나눔스퀘어" w:hAnsi="나눔스퀘어" w:hint="eastAsia"/>
        </w:rPr>
        <w:t>입니다.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라인 커버리지는 </w:t>
      </w:r>
      <w:r>
        <w:rPr>
          <w:rFonts w:ascii="나눔스퀘어" w:eastAsia="나눔스퀘어" w:hAnsi="나눔스퀘어"/>
        </w:rPr>
        <w:t>25</w:t>
      </w:r>
      <w:r>
        <w:rPr>
          <w:rFonts w:ascii="나눔스퀘어" w:eastAsia="나눔스퀘어" w:hAnsi="나눔스퀘어"/>
        </w:rPr>
        <w:t>.</w:t>
      </w:r>
      <w:r>
        <w:rPr>
          <w:rFonts w:ascii="나눔스퀘어" w:eastAsia="나눔스퀘어" w:hAnsi="나눔스퀘어"/>
        </w:rPr>
        <w:t>86</w:t>
      </w:r>
      <w:r>
        <w:rPr>
          <w:rFonts w:ascii="나눔스퀘어" w:eastAsia="나눔스퀘어" w:hAnsi="나눔스퀘어"/>
        </w:rPr>
        <w:t xml:space="preserve">%, </w:t>
      </w:r>
      <w:r>
        <w:rPr>
          <w:rFonts w:ascii="나눔스퀘어" w:eastAsia="나눔스퀘어" w:hAnsi="나눔스퀘어" w:hint="eastAsia"/>
        </w:rPr>
        <w:t xml:space="preserve">분기 커버리지는 </w:t>
      </w:r>
      <w:r>
        <w:rPr>
          <w:rFonts w:ascii="나눔스퀘어" w:eastAsia="나눔스퀘어" w:hAnsi="나눔스퀘어"/>
        </w:rPr>
        <w:t>15</w:t>
      </w:r>
      <w:r>
        <w:rPr>
          <w:rFonts w:ascii="나눔스퀘어" w:eastAsia="나눔스퀘어" w:hAnsi="나눔스퀘어"/>
        </w:rPr>
        <w:t>.</w:t>
      </w:r>
      <w:r>
        <w:rPr>
          <w:rFonts w:ascii="나눔스퀘어" w:eastAsia="나눔스퀘어" w:hAnsi="나눔스퀘어"/>
        </w:rPr>
        <w:t>6</w:t>
      </w:r>
      <w:r>
        <w:rPr>
          <w:rFonts w:ascii="나눔스퀘어" w:eastAsia="나눔스퀘어" w:hAnsi="나눔스퀘어"/>
        </w:rPr>
        <w:t xml:space="preserve">2% </w:t>
      </w:r>
      <w:r>
        <w:rPr>
          <w:rFonts w:ascii="나눔스퀘어" w:eastAsia="나눔스퀘어" w:hAnsi="나눔스퀘어" w:hint="eastAsia"/>
        </w:rPr>
        <w:t>를 나타내고 있습니다.</w:t>
      </w:r>
      <w:r>
        <w:rPr>
          <w:rFonts w:ascii="나눔스퀘어" w:eastAsia="나눔스퀘어" w:hAnsi="나눔스퀘어"/>
        </w:rPr>
        <w:t>.</w:t>
      </w:r>
    </w:p>
    <w:p w14:paraId="08771322" w14:textId="77777777" w:rsidR="00D149DE" w:rsidRDefault="00D149DE" w:rsidP="00D149D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</w:p>
    <w:p w14:paraId="67CE6F45" w14:textId="77777777" w:rsidR="00D149DE" w:rsidRDefault="00D149DE" w:rsidP="00D149DE">
      <w:pPr>
        <w:widowControl/>
        <w:wordWrap/>
        <w:autoSpaceDE/>
        <w:autoSpaceDN/>
        <w:ind w:firstLineChars="100" w:firstLine="182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lastRenderedPageBreak/>
        <w:t xml:space="preserve">b) </w:t>
      </w:r>
      <w:r>
        <w:rPr>
          <w:rFonts w:ascii="나눔스퀘어" w:eastAsia="나눔스퀘어" w:hAnsi="나눔스퀘어" w:hint="eastAsia"/>
        </w:rPr>
        <w:t>클래스 별 커버리지 현황</w:t>
      </w:r>
    </w:p>
    <w:p w14:paraId="758F8733" w14:textId="20C77CE4" w:rsidR="00D149DE" w:rsidRDefault="00D149DE" w:rsidP="00D149DE">
      <w:pPr>
        <w:widowControl/>
        <w:wordWrap/>
        <w:autoSpaceDE/>
        <w:autoSpaceDN/>
        <w:ind w:firstLineChars="100" w:firstLine="182"/>
        <w:jc w:val="left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</w:rPr>
        <w:t>(</w:t>
      </w:r>
      <w:r>
        <w:rPr>
          <w:rFonts w:ascii="나눔스퀘어" w:eastAsia="나눔스퀘어" w:hAnsi="나눔스퀘어"/>
        </w:rPr>
        <w:t xml:space="preserve">Model </w:t>
      </w:r>
      <w:r>
        <w:rPr>
          <w:rFonts w:ascii="나눔스퀘어" w:eastAsia="나눔스퀘어" w:hAnsi="나눔스퀘어" w:hint="eastAsia"/>
        </w:rPr>
        <w:t>패키지</w:t>
      </w:r>
      <w:r>
        <w:rPr>
          <w:rFonts w:ascii="나눔스퀘어" w:eastAsia="나눔스퀘어" w:hAnsi="나눔스퀘어" w:hint="eastAsia"/>
        </w:rPr>
        <w:t>)</w:t>
      </w:r>
    </w:p>
    <w:p w14:paraId="1E42A744" w14:textId="7EDC7D97" w:rsidR="00D149DE" w:rsidRDefault="00D149DE" w:rsidP="00D149DE">
      <w:pPr>
        <w:widowControl/>
        <w:wordWrap/>
        <w:autoSpaceDE/>
        <w:autoSpaceDN/>
        <w:ind w:firstLineChars="100" w:firstLine="182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 wp14:anchorId="54D13962" wp14:editId="308F271E">
            <wp:extent cx="5727700" cy="360553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995E" w14:textId="7AA6B5D7" w:rsidR="00D149DE" w:rsidRDefault="00D149DE" w:rsidP="00D149DE">
      <w:pPr>
        <w:widowControl/>
        <w:wordWrap/>
        <w:autoSpaceDE/>
        <w:autoSpaceDN/>
        <w:ind w:firstLineChars="100" w:firstLine="182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최소 </w:t>
      </w:r>
      <w:r>
        <w:rPr>
          <w:rFonts w:ascii="나눔스퀘어" w:eastAsia="나눔스퀘어" w:hAnsi="나눔스퀘어"/>
        </w:rPr>
        <w:t>0</w:t>
      </w:r>
      <w:r>
        <w:rPr>
          <w:rFonts w:ascii="나눔스퀘어" w:eastAsia="나눔스퀘어" w:hAnsi="나눔스퀘어" w:hint="eastAsia"/>
        </w:rPr>
        <w:t xml:space="preserve">에서 최대 </w:t>
      </w:r>
      <w:r>
        <w:rPr>
          <w:rFonts w:ascii="나눔스퀘어" w:eastAsia="나눔스퀘어" w:hAnsi="나눔스퀘어"/>
        </w:rPr>
        <w:t>6</w:t>
      </w:r>
      <w:r>
        <w:rPr>
          <w:rFonts w:ascii="나눔스퀘어" w:eastAsia="나눔스퀘어" w:hAnsi="나눔스퀘어"/>
        </w:rPr>
        <w:t>.</w:t>
      </w:r>
      <w:r>
        <w:rPr>
          <w:rFonts w:ascii="나눔스퀘어" w:eastAsia="나눔스퀘어" w:hAnsi="나눔스퀘어"/>
        </w:rPr>
        <w:t>806</w:t>
      </w:r>
      <w:r>
        <w:rPr>
          <w:rFonts w:ascii="나눔스퀘어" w:eastAsia="나눔스퀘어" w:hAnsi="나눔스퀘어" w:hint="eastAsia"/>
        </w:rPr>
        <w:t xml:space="preserve">의 </w:t>
      </w:r>
      <w:r>
        <w:rPr>
          <w:rFonts w:ascii="나눔스퀘어" w:eastAsia="나눔스퀘어" w:hAnsi="나눔스퀘어"/>
        </w:rPr>
        <w:t xml:space="preserve">Cyclometic Complexity </w:t>
      </w:r>
      <w:r>
        <w:rPr>
          <w:rFonts w:ascii="나눔스퀘어" w:eastAsia="나눔스퀘어" w:hAnsi="나눔스퀘어" w:hint="eastAsia"/>
        </w:rPr>
        <w:t>지표가 계산되어 있습니다.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이미지 상에서 </w:t>
      </w:r>
      <w:r>
        <w:rPr>
          <w:rFonts w:ascii="나눔스퀘어" w:eastAsia="나눔스퀘어" w:hAnsi="나눔스퀘어" w:hint="eastAsia"/>
        </w:rPr>
        <w:t xml:space="preserve">상당수의 </w:t>
      </w:r>
      <w:r>
        <w:rPr>
          <w:rFonts w:ascii="나눔스퀘어" w:eastAsia="나눔스퀘어" w:hAnsi="나눔스퀘어" w:hint="eastAsia"/>
        </w:rPr>
        <w:t>클래스가 테스트 되지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않은 모습입니다.</w:t>
      </w:r>
    </w:p>
    <w:p w14:paraId="6A6397CB" w14:textId="1B6108A0" w:rsidR="00D149DE" w:rsidRDefault="00D149DE" w:rsidP="00D149DE">
      <w:pPr>
        <w:widowControl/>
        <w:wordWrap/>
        <w:autoSpaceDE/>
        <w:autoSpaceDN/>
        <w:ind w:firstLineChars="100" w:firstLine="182"/>
        <w:jc w:val="left"/>
        <w:rPr>
          <w:rFonts w:ascii="나눔스퀘어" w:eastAsia="나눔스퀘어" w:hAnsi="나눔스퀘어"/>
          <w:noProof/>
        </w:rPr>
      </w:pPr>
      <w:r>
        <w:rPr>
          <w:rFonts w:ascii="나눔스퀘어" w:eastAsia="나눔스퀘어" w:hAnsi="나눔스퀘어" w:hint="eastAsia"/>
        </w:rPr>
        <w:t>c</w:t>
      </w:r>
      <w:r>
        <w:rPr>
          <w:rFonts w:ascii="나눔스퀘어" w:eastAsia="나눔스퀘어" w:hAnsi="나눔스퀘어"/>
        </w:rPr>
        <w:t xml:space="preserve">) </w:t>
      </w:r>
      <w:r>
        <w:rPr>
          <w:rFonts w:ascii="나눔스퀘어" w:eastAsia="나눔스퀘어" w:hAnsi="나눔스퀘어" w:hint="eastAsia"/>
        </w:rPr>
        <w:t>빌드 진행에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따른 </w:t>
      </w:r>
      <w:r>
        <w:rPr>
          <w:rFonts w:ascii="나눔스퀘어" w:eastAsia="나눔스퀘어" w:hAnsi="나눔스퀘어"/>
        </w:rPr>
        <w:t xml:space="preserve">Coverage </w:t>
      </w:r>
      <w:r>
        <w:rPr>
          <w:rFonts w:ascii="나눔스퀘어" w:eastAsia="나눔스퀘어" w:hAnsi="나눔스퀘어" w:hint="eastAsia"/>
        </w:rPr>
        <w:t>양상</w:t>
      </w:r>
      <w:r>
        <w:rPr>
          <w:rFonts w:ascii="나눔스퀘어" w:eastAsia="나눔스퀘어" w:hAnsi="나눔스퀘어"/>
        </w:rPr>
        <w:t xml:space="preserve"> </w:t>
      </w:r>
    </w:p>
    <w:p w14:paraId="7494A269" w14:textId="420B7628" w:rsidR="00D149DE" w:rsidRPr="003F6C7C" w:rsidRDefault="00D149DE" w:rsidP="00D149DE">
      <w:pPr>
        <w:widowControl/>
        <w:wordWrap/>
        <w:autoSpaceDE/>
        <w:autoSpaceDN/>
        <w:ind w:firstLineChars="100" w:firstLine="182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 wp14:anchorId="22062EB2" wp14:editId="7A3AEFB9">
            <wp:extent cx="5356860" cy="28727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B360" w14:textId="511846B9" w:rsidR="00037DE8" w:rsidRPr="00D149DE" w:rsidRDefault="00D149DE" w:rsidP="00D149D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총 두 빌드에 걸쳐 커버리지가 계산되었으며 1</w:t>
      </w:r>
      <w:r>
        <w:rPr>
          <w:rFonts w:ascii="나눔스퀘어" w:eastAsia="나눔스퀘어" w:hAnsi="나눔스퀘어"/>
        </w:rPr>
        <w:t>6</w:t>
      </w:r>
      <w:r>
        <w:rPr>
          <w:rFonts w:ascii="나눔스퀘어" w:eastAsia="나눔스퀘어" w:hAnsi="나눔스퀘어" w:hint="eastAsia"/>
        </w:rPr>
        <w:t xml:space="preserve">차시 빌드는 </w:t>
      </w:r>
      <w:r>
        <w:rPr>
          <w:rFonts w:ascii="나눔스퀘어" w:eastAsia="나눔스퀘어" w:hAnsi="나눔스퀘어"/>
        </w:rPr>
        <w:t>15</w:t>
      </w:r>
      <w:r>
        <w:rPr>
          <w:rFonts w:ascii="나눔스퀘어" w:eastAsia="나눔스퀘어" w:hAnsi="나눔스퀘어" w:hint="eastAsia"/>
        </w:rPr>
        <w:t>차시 빌드의 유닛 테스트를 개선하지 않은 모습입니다.</w:t>
      </w:r>
      <w:r w:rsidR="00896823">
        <w:rPr>
          <w:rFonts w:ascii="나눔스퀘어" w:eastAsia="나눔스퀘어" w:hAnsi="나눔스퀘어" w:hint="eastAsia"/>
        </w:rPr>
        <w:t>ㄴ</w:t>
      </w:r>
    </w:p>
    <w:sectPr w:rsidR="00037DE8" w:rsidRPr="00D149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DE"/>
    <w:rsid w:val="00037DE8"/>
    <w:rsid w:val="00532A18"/>
    <w:rsid w:val="00896823"/>
    <w:rsid w:val="00D1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EF39"/>
  <w15:chartTrackingRefBased/>
  <w15:docId w15:val="{3A97B995-5E80-4E80-8A32-5FEA4F70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9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스타일1"/>
    <w:basedOn w:val="a1"/>
    <w:uiPriority w:val="99"/>
    <w:rsid w:val="00532A18"/>
    <w:pPr>
      <w:spacing w:after="0" w:line="240" w:lineRule="auto"/>
      <w:jc w:val="center"/>
    </w:pPr>
    <w:tblPr>
      <w:tblStyleRowBandSize w:val="1"/>
    </w:tblPr>
    <w:tcPr>
      <w:vAlign w:val="center"/>
    </w:tcPr>
    <w:tblStylePr w:type="firstRow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재빈</dc:creator>
  <cp:keywords/>
  <dc:description/>
  <cp:lastModifiedBy>주 재빈</cp:lastModifiedBy>
  <cp:revision>2</cp:revision>
  <dcterms:created xsi:type="dcterms:W3CDTF">2020-06-16T14:51:00Z</dcterms:created>
  <dcterms:modified xsi:type="dcterms:W3CDTF">2020-06-16T14:54:00Z</dcterms:modified>
</cp:coreProperties>
</file>