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8790C" w14:textId="77777777" w:rsidR="009C699C" w:rsidRPr="006F7BA5" w:rsidRDefault="009C699C" w:rsidP="009C699C">
      <w:pPr>
        <w:spacing w:line="257" w:lineRule="auto"/>
        <w:jc w:val="both"/>
        <w:rPr>
          <w:rFonts w:ascii="Arial" w:hAnsi="Arial" w:cs="Arial"/>
        </w:rPr>
      </w:pPr>
      <w:r w:rsidRPr="006F7BA5">
        <w:rPr>
          <w:rFonts w:ascii="Arial" w:hAnsi="Arial" w:cs="Arial"/>
          <w:noProof/>
        </w:rPr>
        <w:drawing>
          <wp:anchor distT="0" distB="0" distL="114300" distR="114300" simplePos="0" relativeHeight="251658240" behindDoc="0" locked="0" layoutInCell="1" allowOverlap="1" wp14:anchorId="402D7489" wp14:editId="2ADC7640">
            <wp:simplePos x="0" y="0"/>
            <wp:positionH relativeFrom="margin">
              <wp:align>right</wp:align>
            </wp:positionH>
            <wp:positionV relativeFrom="paragraph">
              <wp:posOffset>-340995</wp:posOffset>
            </wp:positionV>
            <wp:extent cx="1724025" cy="609600"/>
            <wp:effectExtent l="0" t="0" r="9525" b="0"/>
            <wp:wrapNone/>
            <wp:docPr id="708242195" name="Picture 132890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900105"/>
                    <pic:cNvPicPr/>
                  </pic:nvPicPr>
                  <pic:blipFill>
                    <a:blip r:embed="rId8">
                      <a:extLst>
                        <a:ext uri="{28A0092B-C50C-407E-A947-70E740481C1C}">
                          <a14:useLocalDpi xmlns:a14="http://schemas.microsoft.com/office/drawing/2010/main" val="0"/>
                        </a:ext>
                      </a:extLst>
                    </a:blip>
                    <a:stretch>
                      <a:fillRect/>
                    </a:stretch>
                  </pic:blipFill>
                  <pic:spPr>
                    <a:xfrm>
                      <a:off x="0" y="0"/>
                      <a:ext cx="1724025" cy="609600"/>
                    </a:xfrm>
                    <a:prstGeom prst="rect">
                      <a:avLst/>
                    </a:prstGeom>
                  </pic:spPr>
                </pic:pic>
              </a:graphicData>
            </a:graphic>
          </wp:anchor>
        </w:drawing>
      </w:r>
      <w:r w:rsidRPr="006F7BA5">
        <w:rPr>
          <w:rFonts w:ascii="Arial" w:eastAsia="Calibri" w:hAnsi="Arial" w:cs="Arial"/>
          <w:b/>
          <w:bCs/>
          <w:sz w:val="28"/>
          <w:szCs w:val="28"/>
          <w:lang w:val="en-AU"/>
        </w:rPr>
        <w:t xml:space="preserve">RMIT University                                                                                         </w:t>
      </w:r>
    </w:p>
    <w:p w14:paraId="7338A0BE" w14:textId="77777777" w:rsidR="009C699C" w:rsidRPr="006F7BA5" w:rsidRDefault="009C699C" w:rsidP="009C699C">
      <w:pPr>
        <w:spacing w:line="257" w:lineRule="auto"/>
        <w:jc w:val="both"/>
        <w:rPr>
          <w:rFonts w:ascii="Arial" w:eastAsia="Calibri" w:hAnsi="Arial" w:cs="Arial"/>
          <w:b/>
          <w:bCs/>
          <w:sz w:val="28"/>
          <w:szCs w:val="28"/>
          <w:lang w:val="en-AU"/>
        </w:rPr>
      </w:pPr>
      <w:r w:rsidRPr="006F7BA5">
        <w:rPr>
          <w:rFonts w:ascii="Arial" w:eastAsia="Calibri" w:hAnsi="Arial" w:cs="Arial"/>
          <w:b/>
          <w:bCs/>
          <w:sz w:val="28"/>
          <w:szCs w:val="28"/>
          <w:lang w:val="en-AU"/>
        </w:rPr>
        <w:t>EEET2162 – Advanced Digital Design 1</w:t>
      </w:r>
    </w:p>
    <w:p w14:paraId="5E7B7BB4" w14:textId="77777777" w:rsidR="009C699C" w:rsidRPr="006F7BA5" w:rsidRDefault="009C699C" w:rsidP="009C699C">
      <w:pPr>
        <w:spacing w:line="257" w:lineRule="auto"/>
        <w:jc w:val="both"/>
        <w:rPr>
          <w:rFonts w:ascii="Arial" w:eastAsia="Calibri" w:hAnsi="Arial" w:cs="Arial"/>
          <w:b/>
          <w:bCs/>
          <w:sz w:val="28"/>
          <w:szCs w:val="28"/>
          <w:lang w:val="en-AU"/>
        </w:rPr>
      </w:pPr>
    </w:p>
    <w:p w14:paraId="42458AC6" w14:textId="77777777" w:rsidR="009C699C" w:rsidRDefault="009C699C" w:rsidP="009C699C">
      <w:pPr>
        <w:spacing w:line="257" w:lineRule="auto"/>
        <w:jc w:val="center"/>
        <w:rPr>
          <w:rFonts w:ascii="Arial" w:eastAsia="Calibri" w:hAnsi="Arial" w:cs="Arial"/>
          <w:b/>
          <w:bCs/>
          <w:sz w:val="72"/>
          <w:szCs w:val="28"/>
          <w:lang w:val="en-AU"/>
        </w:rPr>
      </w:pPr>
    </w:p>
    <w:p w14:paraId="00E9945E" w14:textId="77777777" w:rsidR="009C699C" w:rsidRDefault="009C699C" w:rsidP="009C699C">
      <w:pPr>
        <w:spacing w:line="257" w:lineRule="auto"/>
        <w:jc w:val="center"/>
        <w:rPr>
          <w:rFonts w:ascii="Arial" w:eastAsia="Calibri" w:hAnsi="Arial" w:cs="Arial"/>
          <w:b/>
          <w:bCs/>
          <w:sz w:val="72"/>
          <w:szCs w:val="28"/>
          <w:lang w:val="en-AU"/>
        </w:rPr>
      </w:pPr>
    </w:p>
    <w:p w14:paraId="3085CA15" w14:textId="1CC404FF" w:rsidR="009C699C" w:rsidRPr="006F7BA5" w:rsidRDefault="009C699C" w:rsidP="009C699C">
      <w:pPr>
        <w:spacing w:line="257" w:lineRule="auto"/>
        <w:jc w:val="center"/>
        <w:rPr>
          <w:rFonts w:ascii="Arial" w:eastAsia="Calibri" w:hAnsi="Arial" w:cs="Arial"/>
          <w:b/>
          <w:bCs/>
          <w:sz w:val="72"/>
          <w:szCs w:val="28"/>
          <w:lang w:val="en-AU"/>
        </w:rPr>
      </w:pPr>
      <w:r w:rsidRPr="006F7BA5">
        <w:rPr>
          <w:rFonts w:ascii="Arial" w:eastAsia="Calibri" w:hAnsi="Arial" w:cs="Arial"/>
          <w:b/>
          <w:bCs/>
          <w:sz w:val="72"/>
          <w:szCs w:val="28"/>
          <w:lang w:val="en-AU"/>
        </w:rPr>
        <w:t>Final Project Report</w:t>
      </w:r>
    </w:p>
    <w:p w14:paraId="01E395E0" w14:textId="77777777" w:rsidR="009C699C" w:rsidRPr="006F7BA5" w:rsidRDefault="009C699C" w:rsidP="009C699C">
      <w:pPr>
        <w:spacing w:line="257" w:lineRule="auto"/>
        <w:jc w:val="center"/>
        <w:rPr>
          <w:rFonts w:ascii="Arial" w:eastAsia="Calibri" w:hAnsi="Arial" w:cs="Arial"/>
          <w:b/>
          <w:bCs/>
          <w:sz w:val="72"/>
          <w:szCs w:val="28"/>
          <w:lang w:val="en-AU"/>
        </w:rPr>
      </w:pPr>
      <w:r>
        <w:rPr>
          <w:rFonts w:ascii="Arial" w:eastAsia="Calibri" w:hAnsi="Arial" w:cs="Arial"/>
          <w:b/>
          <w:bCs/>
          <w:sz w:val="72"/>
          <w:szCs w:val="28"/>
          <w:lang w:val="en-AU"/>
        </w:rPr>
        <w:t>AUDIO SPECTRUM ANALYSER</w:t>
      </w:r>
    </w:p>
    <w:p w14:paraId="12F95170" w14:textId="77777777" w:rsidR="009C699C" w:rsidRPr="006F7BA5" w:rsidRDefault="009C699C" w:rsidP="009C699C">
      <w:pPr>
        <w:spacing w:line="257" w:lineRule="auto"/>
        <w:jc w:val="both"/>
        <w:rPr>
          <w:rFonts w:ascii="Arial" w:eastAsia="Calibri" w:hAnsi="Arial" w:cs="Arial"/>
          <w:lang w:val="en-AU"/>
        </w:rPr>
      </w:pPr>
    </w:p>
    <w:p w14:paraId="01B5E11D" w14:textId="77777777" w:rsidR="009C699C" w:rsidRPr="006F7BA5" w:rsidRDefault="009C699C" w:rsidP="009C699C">
      <w:pPr>
        <w:spacing w:line="257" w:lineRule="auto"/>
        <w:jc w:val="both"/>
        <w:rPr>
          <w:rFonts w:ascii="Arial" w:eastAsia="Calibri" w:hAnsi="Arial" w:cs="Arial"/>
          <w:lang w:val="en-AU"/>
        </w:rPr>
      </w:pPr>
    </w:p>
    <w:p w14:paraId="3989D6D6" w14:textId="77777777" w:rsidR="009C699C" w:rsidRPr="006F7BA5" w:rsidRDefault="009C699C" w:rsidP="009C699C">
      <w:pPr>
        <w:spacing w:line="257" w:lineRule="auto"/>
        <w:jc w:val="both"/>
        <w:rPr>
          <w:rFonts w:ascii="Arial" w:eastAsia="Calibri" w:hAnsi="Arial" w:cs="Arial"/>
          <w:lang w:val="en-AU"/>
        </w:rPr>
      </w:pPr>
    </w:p>
    <w:p w14:paraId="7803A1E6" w14:textId="77777777" w:rsidR="009C699C" w:rsidRPr="006F7BA5" w:rsidRDefault="009C699C" w:rsidP="009C699C">
      <w:pPr>
        <w:spacing w:line="257" w:lineRule="auto"/>
        <w:jc w:val="both"/>
        <w:rPr>
          <w:rFonts w:ascii="Arial" w:eastAsia="Calibri" w:hAnsi="Arial" w:cs="Arial"/>
          <w:lang w:val="en-AU"/>
        </w:rPr>
      </w:pPr>
    </w:p>
    <w:p w14:paraId="3E66FF06" w14:textId="77777777" w:rsidR="009C699C" w:rsidRPr="006F7BA5" w:rsidRDefault="009C699C" w:rsidP="009C699C">
      <w:pPr>
        <w:spacing w:line="257" w:lineRule="auto"/>
        <w:jc w:val="both"/>
        <w:rPr>
          <w:rFonts w:ascii="Arial" w:eastAsia="Calibri" w:hAnsi="Arial" w:cs="Arial"/>
          <w:lang w:val="en-AU"/>
        </w:rPr>
      </w:pPr>
    </w:p>
    <w:p w14:paraId="057099C1" w14:textId="723D385D" w:rsidR="009C699C" w:rsidRPr="006F7BA5" w:rsidRDefault="009C699C" w:rsidP="009C699C">
      <w:pPr>
        <w:spacing w:line="257" w:lineRule="auto"/>
        <w:jc w:val="both"/>
        <w:rPr>
          <w:rFonts w:ascii="Arial" w:eastAsia="Calibri" w:hAnsi="Arial" w:cs="Arial"/>
          <w:lang w:val="en-AU"/>
        </w:rPr>
      </w:pPr>
    </w:p>
    <w:p w14:paraId="38DC2D6C" w14:textId="6F1DFA61" w:rsidR="009C699C" w:rsidRPr="006F7BA5" w:rsidRDefault="009C699C" w:rsidP="009C699C">
      <w:pPr>
        <w:spacing w:line="257" w:lineRule="auto"/>
        <w:jc w:val="both"/>
        <w:rPr>
          <w:rFonts w:ascii="Arial" w:eastAsia="Calibri" w:hAnsi="Arial" w:cs="Arial"/>
          <w:lang w:val="en-AU"/>
        </w:rPr>
      </w:pPr>
    </w:p>
    <w:p w14:paraId="4AFA7DFF" w14:textId="7105BB1C" w:rsidR="009C699C" w:rsidRPr="00CE32E4" w:rsidRDefault="009C699C" w:rsidP="009C699C">
      <w:pPr>
        <w:spacing w:line="257" w:lineRule="auto"/>
        <w:ind w:left="3261"/>
        <w:jc w:val="both"/>
        <w:rPr>
          <w:rFonts w:cstheme="minorHAnsi"/>
        </w:rPr>
      </w:pPr>
      <w:r w:rsidRPr="00CE32E4">
        <w:rPr>
          <w:rFonts w:eastAsia="Calibri" w:cstheme="minorHAnsi"/>
          <w:u w:val="single"/>
          <w:lang w:val="en-AU"/>
        </w:rPr>
        <w:t>Student</w:t>
      </w:r>
      <w:r w:rsidRPr="00CE32E4">
        <w:rPr>
          <w:rFonts w:eastAsia="Calibri" w:cstheme="minorHAnsi"/>
          <w:lang w:val="en-AU"/>
        </w:rPr>
        <w:t xml:space="preserve">: </w:t>
      </w:r>
      <w:proofErr w:type="spellStart"/>
      <w:r w:rsidRPr="00CE32E4">
        <w:rPr>
          <w:rFonts w:eastAsia="Calibri" w:cstheme="minorHAnsi"/>
          <w:lang w:val="en-AU"/>
        </w:rPr>
        <w:t>Hieu</w:t>
      </w:r>
      <w:proofErr w:type="spellEnd"/>
      <w:r w:rsidRPr="00CE32E4">
        <w:rPr>
          <w:rFonts w:eastAsia="Calibri" w:cstheme="minorHAnsi"/>
          <w:lang w:val="en-AU"/>
        </w:rPr>
        <w:t xml:space="preserve"> Huynh s3634147</w:t>
      </w:r>
    </w:p>
    <w:p w14:paraId="799465F6" w14:textId="31A843B8" w:rsidR="009C699C" w:rsidRPr="00CE32E4" w:rsidRDefault="009C699C" w:rsidP="009C699C">
      <w:pPr>
        <w:spacing w:line="257" w:lineRule="auto"/>
        <w:ind w:left="3261" w:firstLine="720"/>
        <w:jc w:val="both"/>
        <w:rPr>
          <w:rFonts w:cstheme="minorHAnsi"/>
        </w:rPr>
      </w:pPr>
      <w:r w:rsidRPr="00CE32E4">
        <w:rPr>
          <w:rFonts w:eastAsia="Arial" w:cstheme="minorHAnsi"/>
          <w:sz w:val="20"/>
          <w:szCs w:val="20"/>
          <w:lang w:val="en-AU"/>
        </w:rPr>
        <w:t xml:space="preserve">   Phuc Nguyen s3636112</w:t>
      </w:r>
    </w:p>
    <w:p w14:paraId="7AE786EB" w14:textId="6CE5A1A2" w:rsidR="009C699C" w:rsidRPr="00CE32E4" w:rsidRDefault="009C699C" w:rsidP="009C699C">
      <w:pPr>
        <w:spacing w:line="257" w:lineRule="auto"/>
        <w:ind w:left="3261"/>
        <w:jc w:val="both"/>
        <w:rPr>
          <w:rFonts w:cstheme="minorHAnsi"/>
        </w:rPr>
      </w:pPr>
      <w:r w:rsidRPr="00CE32E4">
        <w:rPr>
          <w:rFonts w:eastAsia="Calibri" w:cstheme="minorHAnsi"/>
          <w:u w:val="single"/>
          <w:lang w:val="en-AU"/>
        </w:rPr>
        <w:t>Course</w:t>
      </w:r>
      <w:r w:rsidRPr="00CE32E4">
        <w:rPr>
          <w:rFonts w:eastAsia="Calibri" w:cstheme="minorHAnsi"/>
          <w:lang w:val="en-AU"/>
        </w:rPr>
        <w:t>:</w:t>
      </w:r>
      <w:r w:rsidRPr="00CE32E4">
        <w:rPr>
          <w:rFonts w:eastAsia="Calibri" w:cstheme="minorHAnsi"/>
          <w:sz w:val="20"/>
          <w:szCs w:val="20"/>
          <w:lang w:val="en-AU"/>
        </w:rPr>
        <w:t xml:space="preserve"> </w:t>
      </w:r>
      <w:r w:rsidRPr="00CE32E4">
        <w:rPr>
          <w:rFonts w:eastAsia="Calibri" w:cstheme="minorHAnsi"/>
          <w:lang w:val="en-AU"/>
        </w:rPr>
        <w:t>EEET2162 – Advanced Digital Design 1</w:t>
      </w:r>
    </w:p>
    <w:p w14:paraId="2B580F5D" w14:textId="5AAA7C24" w:rsidR="009C699C" w:rsidRPr="00CE32E4" w:rsidRDefault="009C699C" w:rsidP="009C699C">
      <w:pPr>
        <w:spacing w:line="257" w:lineRule="auto"/>
        <w:ind w:left="3261"/>
        <w:jc w:val="both"/>
        <w:rPr>
          <w:rFonts w:cstheme="minorHAnsi"/>
        </w:rPr>
      </w:pPr>
      <w:r w:rsidRPr="00CE32E4">
        <w:rPr>
          <w:rFonts w:eastAsia="Calibri" w:cstheme="minorHAnsi"/>
          <w:u w:val="single"/>
          <w:lang w:val="en-AU"/>
        </w:rPr>
        <w:t>Lecturer</w:t>
      </w:r>
      <w:r w:rsidRPr="00CE32E4">
        <w:rPr>
          <w:rFonts w:eastAsia="Calibri" w:cstheme="minorHAnsi"/>
          <w:lang w:val="en-AU"/>
        </w:rPr>
        <w:t>: Dr. Glenn Matthews</w:t>
      </w:r>
    </w:p>
    <w:p w14:paraId="4325B1A1" w14:textId="1D818207" w:rsidR="009C699C" w:rsidRDefault="009C699C" w:rsidP="009C699C">
      <w:pPr>
        <w:spacing w:line="257" w:lineRule="auto"/>
        <w:ind w:left="3261"/>
        <w:jc w:val="both"/>
        <w:rPr>
          <w:rFonts w:eastAsia="Calibri" w:cstheme="minorHAnsi"/>
          <w:lang w:val="en-AU"/>
        </w:rPr>
      </w:pPr>
      <w:r w:rsidRPr="00CE32E4">
        <w:rPr>
          <w:rFonts w:eastAsia="Calibri" w:cstheme="minorHAnsi"/>
          <w:u w:val="single"/>
          <w:lang w:val="en-AU"/>
        </w:rPr>
        <w:t>Due Date</w:t>
      </w:r>
      <w:r w:rsidRPr="00CE32E4">
        <w:rPr>
          <w:rFonts w:eastAsia="Calibri" w:cstheme="minorHAnsi"/>
          <w:lang w:val="en-AU"/>
        </w:rPr>
        <w:t>: 5</w:t>
      </w:r>
      <w:r w:rsidRPr="00CE32E4">
        <w:rPr>
          <w:rFonts w:eastAsia="Calibri" w:cstheme="minorHAnsi"/>
          <w:vertAlign w:val="superscript"/>
          <w:lang w:val="en-AU"/>
        </w:rPr>
        <w:t>th</w:t>
      </w:r>
      <w:r w:rsidRPr="00CE32E4">
        <w:rPr>
          <w:rFonts w:eastAsia="Calibri" w:cstheme="minorHAnsi"/>
          <w:lang w:val="en-AU"/>
        </w:rPr>
        <w:t xml:space="preserve"> June 2019</w:t>
      </w:r>
    </w:p>
    <w:p w14:paraId="0B151684" w14:textId="77777777" w:rsidR="009C699C" w:rsidRDefault="009C699C">
      <w:pPr>
        <w:rPr>
          <w:rFonts w:eastAsia="Calibri" w:cstheme="minorHAnsi"/>
          <w:lang w:val="en-AU"/>
        </w:rPr>
      </w:pPr>
      <w:r>
        <w:rPr>
          <w:rFonts w:eastAsia="Calibri" w:cstheme="minorHAnsi"/>
          <w:lang w:val="en-AU"/>
        </w:rPr>
        <w:br w:type="page"/>
      </w:r>
    </w:p>
    <w:sdt>
      <w:sdtPr>
        <w:rPr>
          <w:rFonts w:asciiTheme="minorHAnsi" w:eastAsiaTheme="minorHAnsi" w:hAnsiTheme="minorHAnsi" w:cstheme="minorBidi"/>
          <w:color w:val="auto"/>
          <w:sz w:val="22"/>
          <w:szCs w:val="22"/>
        </w:rPr>
        <w:id w:val="500396422"/>
        <w:docPartObj>
          <w:docPartGallery w:val="Table of Contents"/>
          <w:docPartUnique/>
        </w:docPartObj>
      </w:sdtPr>
      <w:sdtEndPr>
        <w:rPr>
          <w:b/>
          <w:bCs/>
          <w:noProof/>
        </w:rPr>
      </w:sdtEndPr>
      <w:sdtContent>
        <w:p w14:paraId="48F9728E" w14:textId="00C7E005" w:rsidR="00D80CDA" w:rsidRDefault="00D80CDA">
          <w:pPr>
            <w:pStyle w:val="TOCHeading"/>
          </w:pPr>
          <w:r>
            <w:t>Contents</w:t>
          </w:r>
        </w:p>
        <w:p w14:paraId="13B536FB" w14:textId="1769E79D" w:rsidR="000153C1" w:rsidRDefault="00D80CDA">
          <w:pPr>
            <w:pStyle w:val="TOC1"/>
            <w:tabs>
              <w:tab w:val="left" w:pos="440"/>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0153C1" w:rsidRPr="00E4710E">
            <w:rPr>
              <w:rStyle w:val="Hyperlink"/>
              <w:noProof/>
            </w:rPr>
            <w:fldChar w:fldCharType="begin"/>
          </w:r>
          <w:r w:rsidR="000153C1" w:rsidRPr="00E4710E">
            <w:rPr>
              <w:rStyle w:val="Hyperlink"/>
              <w:noProof/>
            </w:rPr>
            <w:instrText xml:space="preserve"> </w:instrText>
          </w:r>
          <w:r w:rsidR="000153C1">
            <w:rPr>
              <w:noProof/>
            </w:rPr>
            <w:instrText>HYPERLINK \l "_Toc10750261"</w:instrText>
          </w:r>
          <w:r w:rsidR="000153C1" w:rsidRPr="00E4710E">
            <w:rPr>
              <w:rStyle w:val="Hyperlink"/>
              <w:noProof/>
            </w:rPr>
            <w:instrText xml:space="preserve"> </w:instrText>
          </w:r>
          <w:r w:rsidR="000153C1" w:rsidRPr="00E4710E">
            <w:rPr>
              <w:rStyle w:val="Hyperlink"/>
              <w:noProof/>
            </w:rPr>
          </w:r>
          <w:r w:rsidR="000153C1" w:rsidRPr="00E4710E">
            <w:rPr>
              <w:rStyle w:val="Hyperlink"/>
              <w:noProof/>
            </w:rPr>
            <w:fldChar w:fldCharType="separate"/>
          </w:r>
          <w:r w:rsidR="000153C1" w:rsidRPr="00E4710E">
            <w:rPr>
              <w:rStyle w:val="Hyperlink"/>
              <w:rFonts w:cstheme="minorHAnsi"/>
              <w:noProof/>
            </w:rPr>
            <w:t>I.</w:t>
          </w:r>
          <w:r w:rsidR="000153C1">
            <w:rPr>
              <w:rFonts w:eastAsiaTheme="minorEastAsia"/>
              <w:noProof/>
            </w:rPr>
            <w:tab/>
          </w:r>
          <w:r w:rsidR="000153C1" w:rsidRPr="00E4710E">
            <w:rPr>
              <w:rStyle w:val="Hyperlink"/>
              <w:rFonts w:cstheme="minorHAnsi"/>
              <w:noProof/>
            </w:rPr>
            <w:t>Acknowledgement</w:t>
          </w:r>
          <w:r w:rsidR="000153C1">
            <w:rPr>
              <w:noProof/>
              <w:webHidden/>
            </w:rPr>
            <w:tab/>
          </w:r>
          <w:r w:rsidR="000153C1">
            <w:rPr>
              <w:noProof/>
              <w:webHidden/>
            </w:rPr>
            <w:fldChar w:fldCharType="begin"/>
          </w:r>
          <w:r w:rsidR="000153C1">
            <w:rPr>
              <w:noProof/>
              <w:webHidden/>
            </w:rPr>
            <w:instrText xml:space="preserve"> PAGEREF _Toc10750261 \h </w:instrText>
          </w:r>
          <w:r w:rsidR="000153C1">
            <w:rPr>
              <w:noProof/>
              <w:webHidden/>
            </w:rPr>
          </w:r>
          <w:r w:rsidR="000153C1">
            <w:rPr>
              <w:noProof/>
              <w:webHidden/>
            </w:rPr>
            <w:fldChar w:fldCharType="separate"/>
          </w:r>
          <w:r w:rsidR="000153C1">
            <w:rPr>
              <w:noProof/>
              <w:webHidden/>
            </w:rPr>
            <w:t>3</w:t>
          </w:r>
          <w:r w:rsidR="000153C1">
            <w:rPr>
              <w:noProof/>
              <w:webHidden/>
            </w:rPr>
            <w:fldChar w:fldCharType="end"/>
          </w:r>
          <w:r w:rsidR="000153C1" w:rsidRPr="00E4710E">
            <w:rPr>
              <w:rStyle w:val="Hyperlink"/>
              <w:noProof/>
            </w:rPr>
            <w:fldChar w:fldCharType="end"/>
          </w:r>
        </w:p>
        <w:p w14:paraId="2A0AFB06" w14:textId="2250C871" w:rsidR="000153C1" w:rsidRDefault="000153C1">
          <w:pPr>
            <w:pStyle w:val="TOC1"/>
            <w:tabs>
              <w:tab w:val="left" w:pos="440"/>
              <w:tab w:val="right" w:leader="dot" w:pos="10790"/>
            </w:tabs>
            <w:rPr>
              <w:rFonts w:eastAsiaTheme="minorEastAsia"/>
              <w:noProof/>
            </w:rPr>
          </w:pPr>
          <w:hyperlink w:anchor="_Toc10750262" w:history="1">
            <w:r w:rsidRPr="00E4710E">
              <w:rPr>
                <w:rStyle w:val="Hyperlink"/>
                <w:rFonts w:cstheme="minorHAnsi"/>
                <w:noProof/>
              </w:rPr>
              <w:t>II.</w:t>
            </w:r>
            <w:r>
              <w:rPr>
                <w:rFonts w:eastAsiaTheme="minorEastAsia"/>
                <w:noProof/>
              </w:rPr>
              <w:tab/>
            </w:r>
            <w:r w:rsidRPr="00E4710E">
              <w:rPr>
                <w:rStyle w:val="Hyperlink"/>
                <w:rFonts w:cstheme="minorHAnsi"/>
                <w:noProof/>
              </w:rPr>
              <w:t>Executive summary</w:t>
            </w:r>
            <w:r>
              <w:rPr>
                <w:noProof/>
                <w:webHidden/>
              </w:rPr>
              <w:tab/>
            </w:r>
            <w:r>
              <w:rPr>
                <w:noProof/>
                <w:webHidden/>
              </w:rPr>
              <w:fldChar w:fldCharType="begin"/>
            </w:r>
            <w:r>
              <w:rPr>
                <w:noProof/>
                <w:webHidden/>
              </w:rPr>
              <w:instrText xml:space="preserve"> PAGEREF _Toc10750262 \h </w:instrText>
            </w:r>
            <w:r>
              <w:rPr>
                <w:noProof/>
                <w:webHidden/>
              </w:rPr>
            </w:r>
            <w:r>
              <w:rPr>
                <w:noProof/>
                <w:webHidden/>
              </w:rPr>
              <w:fldChar w:fldCharType="separate"/>
            </w:r>
            <w:r>
              <w:rPr>
                <w:noProof/>
                <w:webHidden/>
              </w:rPr>
              <w:t>3</w:t>
            </w:r>
            <w:r>
              <w:rPr>
                <w:noProof/>
                <w:webHidden/>
              </w:rPr>
              <w:fldChar w:fldCharType="end"/>
            </w:r>
          </w:hyperlink>
        </w:p>
        <w:p w14:paraId="024CE5BB" w14:textId="61635402" w:rsidR="000153C1" w:rsidRDefault="000153C1">
          <w:pPr>
            <w:pStyle w:val="TOC1"/>
            <w:tabs>
              <w:tab w:val="left" w:pos="660"/>
              <w:tab w:val="right" w:leader="dot" w:pos="10790"/>
            </w:tabs>
            <w:rPr>
              <w:rFonts w:eastAsiaTheme="minorEastAsia"/>
              <w:noProof/>
            </w:rPr>
          </w:pPr>
          <w:hyperlink w:anchor="_Toc10750263" w:history="1">
            <w:r w:rsidRPr="00E4710E">
              <w:rPr>
                <w:rStyle w:val="Hyperlink"/>
                <w:rFonts w:cstheme="minorHAnsi"/>
                <w:noProof/>
              </w:rPr>
              <w:t>III.</w:t>
            </w:r>
            <w:r>
              <w:rPr>
                <w:rFonts w:eastAsiaTheme="minorEastAsia"/>
                <w:noProof/>
              </w:rPr>
              <w:tab/>
            </w:r>
            <w:r w:rsidRPr="00E4710E">
              <w:rPr>
                <w:rStyle w:val="Hyperlink"/>
                <w:rFonts w:cstheme="minorHAnsi"/>
                <w:noProof/>
              </w:rPr>
              <w:t>Introduction</w:t>
            </w:r>
            <w:r>
              <w:rPr>
                <w:noProof/>
                <w:webHidden/>
              </w:rPr>
              <w:tab/>
            </w:r>
            <w:r>
              <w:rPr>
                <w:noProof/>
                <w:webHidden/>
              </w:rPr>
              <w:fldChar w:fldCharType="begin"/>
            </w:r>
            <w:r>
              <w:rPr>
                <w:noProof/>
                <w:webHidden/>
              </w:rPr>
              <w:instrText xml:space="preserve"> PAGEREF _Toc10750263 \h </w:instrText>
            </w:r>
            <w:r>
              <w:rPr>
                <w:noProof/>
                <w:webHidden/>
              </w:rPr>
            </w:r>
            <w:r>
              <w:rPr>
                <w:noProof/>
                <w:webHidden/>
              </w:rPr>
              <w:fldChar w:fldCharType="separate"/>
            </w:r>
            <w:r>
              <w:rPr>
                <w:noProof/>
                <w:webHidden/>
              </w:rPr>
              <w:t>3</w:t>
            </w:r>
            <w:r>
              <w:rPr>
                <w:noProof/>
                <w:webHidden/>
              </w:rPr>
              <w:fldChar w:fldCharType="end"/>
            </w:r>
          </w:hyperlink>
        </w:p>
        <w:p w14:paraId="5B15F486" w14:textId="68EF75E3" w:rsidR="000153C1" w:rsidRDefault="000153C1">
          <w:pPr>
            <w:pStyle w:val="TOC1"/>
            <w:tabs>
              <w:tab w:val="left" w:pos="660"/>
              <w:tab w:val="right" w:leader="dot" w:pos="10790"/>
            </w:tabs>
            <w:rPr>
              <w:rFonts w:eastAsiaTheme="minorEastAsia"/>
              <w:noProof/>
            </w:rPr>
          </w:pPr>
          <w:hyperlink w:anchor="_Toc10750264" w:history="1">
            <w:r w:rsidRPr="00E4710E">
              <w:rPr>
                <w:rStyle w:val="Hyperlink"/>
                <w:rFonts w:cstheme="minorHAnsi"/>
                <w:noProof/>
              </w:rPr>
              <w:t>IV.</w:t>
            </w:r>
            <w:r>
              <w:rPr>
                <w:rFonts w:eastAsiaTheme="minorEastAsia"/>
                <w:noProof/>
              </w:rPr>
              <w:tab/>
            </w:r>
            <w:r w:rsidRPr="00E4710E">
              <w:rPr>
                <w:rStyle w:val="Hyperlink"/>
                <w:rFonts w:cstheme="minorHAnsi"/>
                <w:noProof/>
              </w:rPr>
              <w:t>Signal processor (Hieu)</w:t>
            </w:r>
            <w:r>
              <w:rPr>
                <w:noProof/>
                <w:webHidden/>
              </w:rPr>
              <w:tab/>
            </w:r>
            <w:r>
              <w:rPr>
                <w:noProof/>
                <w:webHidden/>
              </w:rPr>
              <w:fldChar w:fldCharType="begin"/>
            </w:r>
            <w:r>
              <w:rPr>
                <w:noProof/>
                <w:webHidden/>
              </w:rPr>
              <w:instrText xml:space="preserve"> PAGEREF _Toc10750264 \h </w:instrText>
            </w:r>
            <w:r>
              <w:rPr>
                <w:noProof/>
                <w:webHidden/>
              </w:rPr>
            </w:r>
            <w:r>
              <w:rPr>
                <w:noProof/>
                <w:webHidden/>
              </w:rPr>
              <w:fldChar w:fldCharType="separate"/>
            </w:r>
            <w:r>
              <w:rPr>
                <w:noProof/>
                <w:webHidden/>
              </w:rPr>
              <w:t>3</w:t>
            </w:r>
            <w:r>
              <w:rPr>
                <w:noProof/>
                <w:webHidden/>
              </w:rPr>
              <w:fldChar w:fldCharType="end"/>
            </w:r>
          </w:hyperlink>
        </w:p>
        <w:p w14:paraId="74529E5B" w14:textId="101EB5BC" w:rsidR="000153C1" w:rsidRDefault="000153C1">
          <w:pPr>
            <w:pStyle w:val="TOC2"/>
            <w:tabs>
              <w:tab w:val="left" w:pos="660"/>
              <w:tab w:val="right" w:leader="dot" w:pos="10790"/>
            </w:tabs>
            <w:rPr>
              <w:rFonts w:eastAsiaTheme="minorEastAsia"/>
              <w:noProof/>
            </w:rPr>
          </w:pPr>
          <w:hyperlink w:anchor="_Toc10750265" w:history="1">
            <w:r w:rsidRPr="00E4710E">
              <w:rPr>
                <w:rStyle w:val="Hyperlink"/>
                <w:rFonts w:cstheme="minorHAnsi"/>
                <w:noProof/>
              </w:rPr>
              <w:t>1.</w:t>
            </w:r>
            <w:r>
              <w:rPr>
                <w:rFonts w:eastAsiaTheme="minorEastAsia"/>
                <w:noProof/>
              </w:rPr>
              <w:tab/>
            </w:r>
            <w:r w:rsidRPr="00E4710E">
              <w:rPr>
                <w:rStyle w:val="Hyperlink"/>
                <w:rFonts w:cstheme="minorHAnsi"/>
                <w:noProof/>
              </w:rPr>
              <w:t>Literature review</w:t>
            </w:r>
            <w:r>
              <w:rPr>
                <w:noProof/>
                <w:webHidden/>
              </w:rPr>
              <w:tab/>
            </w:r>
            <w:r>
              <w:rPr>
                <w:noProof/>
                <w:webHidden/>
              </w:rPr>
              <w:fldChar w:fldCharType="begin"/>
            </w:r>
            <w:r>
              <w:rPr>
                <w:noProof/>
                <w:webHidden/>
              </w:rPr>
              <w:instrText xml:space="preserve"> PAGEREF _Toc10750265 \h </w:instrText>
            </w:r>
            <w:r>
              <w:rPr>
                <w:noProof/>
                <w:webHidden/>
              </w:rPr>
            </w:r>
            <w:r>
              <w:rPr>
                <w:noProof/>
                <w:webHidden/>
              </w:rPr>
              <w:fldChar w:fldCharType="separate"/>
            </w:r>
            <w:r>
              <w:rPr>
                <w:noProof/>
                <w:webHidden/>
              </w:rPr>
              <w:t>3</w:t>
            </w:r>
            <w:r>
              <w:rPr>
                <w:noProof/>
                <w:webHidden/>
              </w:rPr>
              <w:fldChar w:fldCharType="end"/>
            </w:r>
          </w:hyperlink>
        </w:p>
        <w:p w14:paraId="20920C8F" w14:textId="65A3A18E" w:rsidR="000153C1" w:rsidRDefault="000153C1">
          <w:pPr>
            <w:pStyle w:val="TOC2"/>
            <w:tabs>
              <w:tab w:val="left" w:pos="660"/>
              <w:tab w:val="right" w:leader="dot" w:pos="10790"/>
            </w:tabs>
            <w:rPr>
              <w:rFonts w:eastAsiaTheme="minorEastAsia"/>
              <w:noProof/>
            </w:rPr>
          </w:pPr>
          <w:hyperlink w:anchor="_Toc10750266" w:history="1">
            <w:r w:rsidRPr="00E4710E">
              <w:rPr>
                <w:rStyle w:val="Hyperlink"/>
                <w:rFonts w:cstheme="minorHAnsi"/>
                <w:noProof/>
              </w:rPr>
              <w:t>2.</w:t>
            </w:r>
            <w:r>
              <w:rPr>
                <w:rFonts w:eastAsiaTheme="minorEastAsia"/>
                <w:noProof/>
              </w:rPr>
              <w:tab/>
            </w:r>
            <w:r w:rsidRPr="00E4710E">
              <w:rPr>
                <w:rStyle w:val="Hyperlink"/>
                <w:rFonts w:cstheme="minorHAnsi"/>
                <w:noProof/>
              </w:rPr>
              <w:t>Block diagram</w:t>
            </w:r>
            <w:r>
              <w:rPr>
                <w:noProof/>
                <w:webHidden/>
              </w:rPr>
              <w:tab/>
            </w:r>
            <w:r>
              <w:rPr>
                <w:noProof/>
                <w:webHidden/>
              </w:rPr>
              <w:fldChar w:fldCharType="begin"/>
            </w:r>
            <w:r>
              <w:rPr>
                <w:noProof/>
                <w:webHidden/>
              </w:rPr>
              <w:instrText xml:space="preserve"> PAGEREF _Toc10750266 \h </w:instrText>
            </w:r>
            <w:r>
              <w:rPr>
                <w:noProof/>
                <w:webHidden/>
              </w:rPr>
            </w:r>
            <w:r>
              <w:rPr>
                <w:noProof/>
                <w:webHidden/>
              </w:rPr>
              <w:fldChar w:fldCharType="separate"/>
            </w:r>
            <w:r>
              <w:rPr>
                <w:noProof/>
                <w:webHidden/>
              </w:rPr>
              <w:t>5</w:t>
            </w:r>
            <w:r>
              <w:rPr>
                <w:noProof/>
                <w:webHidden/>
              </w:rPr>
              <w:fldChar w:fldCharType="end"/>
            </w:r>
          </w:hyperlink>
        </w:p>
        <w:p w14:paraId="1DF89B66" w14:textId="7E7724B0" w:rsidR="000153C1" w:rsidRDefault="000153C1">
          <w:pPr>
            <w:pStyle w:val="TOC2"/>
            <w:tabs>
              <w:tab w:val="left" w:pos="660"/>
              <w:tab w:val="right" w:leader="dot" w:pos="10790"/>
            </w:tabs>
            <w:rPr>
              <w:rFonts w:eastAsiaTheme="minorEastAsia"/>
              <w:noProof/>
            </w:rPr>
          </w:pPr>
          <w:hyperlink w:anchor="_Toc10750267" w:history="1">
            <w:r w:rsidRPr="00E4710E">
              <w:rPr>
                <w:rStyle w:val="Hyperlink"/>
                <w:rFonts w:cstheme="minorHAnsi"/>
                <w:noProof/>
              </w:rPr>
              <w:t>3.</w:t>
            </w:r>
            <w:r>
              <w:rPr>
                <w:rFonts w:eastAsiaTheme="minorEastAsia"/>
                <w:noProof/>
              </w:rPr>
              <w:tab/>
            </w:r>
            <w:r w:rsidRPr="00E4710E">
              <w:rPr>
                <w:rStyle w:val="Hyperlink"/>
                <w:rFonts w:cstheme="minorHAnsi"/>
                <w:noProof/>
              </w:rPr>
              <w:t>Verilog design</w:t>
            </w:r>
            <w:r>
              <w:rPr>
                <w:noProof/>
                <w:webHidden/>
              </w:rPr>
              <w:tab/>
            </w:r>
            <w:r>
              <w:rPr>
                <w:noProof/>
                <w:webHidden/>
              </w:rPr>
              <w:fldChar w:fldCharType="begin"/>
            </w:r>
            <w:r>
              <w:rPr>
                <w:noProof/>
                <w:webHidden/>
              </w:rPr>
              <w:instrText xml:space="preserve"> PAGEREF _Toc10750267 \h </w:instrText>
            </w:r>
            <w:r>
              <w:rPr>
                <w:noProof/>
                <w:webHidden/>
              </w:rPr>
            </w:r>
            <w:r>
              <w:rPr>
                <w:noProof/>
                <w:webHidden/>
              </w:rPr>
              <w:fldChar w:fldCharType="separate"/>
            </w:r>
            <w:r>
              <w:rPr>
                <w:noProof/>
                <w:webHidden/>
              </w:rPr>
              <w:t>6</w:t>
            </w:r>
            <w:r>
              <w:rPr>
                <w:noProof/>
                <w:webHidden/>
              </w:rPr>
              <w:fldChar w:fldCharType="end"/>
            </w:r>
          </w:hyperlink>
        </w:p>
        <w:p w14:paraId="656E5C8A" w14:textId="7F0A4945" w:rsidR="000153C1" w:rsidRDefault="000153C1">
          <w:pPr>
            <w:pStyle w:val="TOC2"/>
            <w:tabs>
              <w:tab w:val="left" w:pos="660"/>
              <w:tab w:val="right" w:leader="dot" w:pos="10790"/>
            </w:tabs>
            <w:rPr>
              <w:rFonts w:eastAsiaTheme="minorEastAsia"/>
              <w:noProof/>
            </w:rPr>
          </w:pPr>
          <w:hyperlink w:anchor="_Toc10750268" w:history="1">
            <w:r w:rsidRPr="00E4710E">
              <w:rPr>
                <w:rStyle w:val="Hyperlink"/>
                <w:rFonts w:cstheme="minorHAnsi"/>
                <w:noProof/>
              </w:rPr>
              <w:t>4.</w:t>
            </w:r>
            <w:r>
              <w:rPr>
                <w:rFonts w:eastAsiaTheme="minorEastAsia"/>
                <w:noProof/>
              </w:rPr>
              <w:tab/>
            </w:r>
            <w:r w:rsidRPr="00E4710E">
              <w:rPr>
                <w:rStyle w:val="Hyperlink"/>
                <w:rFonts w:cstheme="minorHAnsi"/>
                <w:noProof/>
              </w:rPr>
              <w:t>RLT viewer</w:t>
            </w:r>
            <w:r>
              <w:rPr>
                <w:noProof/>
                <w:webHidden/>
              </w:rPr>
              <w:tab/>
            </w:r>
            <w:r>
              <w:rPr>
                <w:noProof/>
                <w:webHidden/>
              </w:rPr>
              <w:fldChar w:fldCharType="begin"/>
            </w:r>
            <w:r>
              <w:rPr>
                <w:noProof/>
                <w:webHidden/>
              </w:rPr>
              <w:instrText xml:space="preserve"> PAGEREF _Toc10750268 \h </w:instrText>
            </w:r>
            <w:r>
              <w:rPr>
                <w:noProof/>
                <w:webHidden/>
              </w:rPr>
            </w:r>
            <w:r>
              <w:rPr>
                <w:noProof/>
                <w:webHidden/>
              </w:rPr>
              <w:fldChar w:fldCharType="separate"/>
            </w:r>
            <w:r>
              <w:rPr>
                <w:noProof/>
                <w:webHidden/>
              </w:rPr>
              <w:t>8</w:t>
            </w:r>
            <w:r>
              <w:rPr>
                <w:noProof/>
                <w:webHidden/>
              </w:rPr>
              <w:fldChar w:fldCharType="end"/>
            </w:r>
          </w:hyperlink>
        </w:p>
        <w:p w14:paraId="55E0F4B8" w14:textId="6CED2E41" w:rsidR="000153C1" w:rsidRDefault="000153C1">
          <w:pPr>
            <w:pStyle w:val="TOC2"/>
            <w:tabs>
              <w:tab w:val="left" w:pos="660"/>
              <w:tab w:val="right" w:leader="dot" w:pos="10790"/>
            </w:tabs>
            <w:rPr>
              <w:rFonts w:eastAsiaTheme="minorEastAsia"/>
              <w:noProof/>
            </w:rPr>
          </w:pPr>
          <w:hyperlink w:anchor="_Toc10750269" w:history="1">
            <w:r w:rsidRPr="00E4710E">
              <w:rPr>
                <w:rStyle w:val="Hyperlink"/>
                <w:rFonts w:cstheme="minorHAnsi"/>
                <w:noProof/>
              </w:rPr>
              <w:t>5.</w:t>
            </w:r>
            <w:r>
              <w:rPr>
                <w:rFonts w:eastAsiaTheme="minorEastAsia"/>
                <w:noProof/>
              </w:rPr>
              <w:tab/>
            </w:r>
            <w:r w:rsidRPr="00E4710E">
              <w:rPr>
                <w:rStyle w:val="Hyperlink"/>
                <w:rFonts w:cstheme="minorHAnsi"/>
                <w:noProof/>
              </w:rPr>
              <w:t>Simulation</w:t>
            </w:r>
            <w:r>
              <w:rPr>
                <w:noProof/>
                <w:webHidden/>
              </w:rPr>
              <w:tab/>
            </w:r>
            <w:r>
              <w:rPr>
                <w:noProof/>
                <w:webHidden/>
              </w:rPr>
              <w:fldChar w:fldCharType="begin"/>
            </w:r>
            <w:r>
              <w:rPr>
                <w:noProof/>
                <w:webHidden/>
              </w:rPr>
              <w:instrText xml:space="preserve"> PAGEREF _Toc10750269 \h </w:instrText>
            </w:r>
            <w:r>
              <w:rPr>
                <w:noProof/>
                <w:webHidden/>
              </w:rPr>
            </w:r>
            <w:r>
              <w:rPr>
                <w:noProof/>
                <w:webHidden/>
              </w:rPr>
              <w:fldChar w:fldCharType="separate"/>
            </w:r>
            <w:r>
              <w:rPr>
                <w:noProof/>
                <w:webHidden/>
              </w:rPr>
              <w:t>9</w:t>
            </w:r>
            <w:r>
              <w:rPr>
                <w:noProof/>
                <w:webHidden/>
              </w:rPr>
              <w:fldChar w:fldCharType="end"/>
            </w:r>
          </w:hyperlink>
        </w:p>
        <w:p w14:paraId="321927D6" w14:textId="79D86A6E" w:rsidR="000153C1" w:rsidRDefault="000153C1">
          <w:pPr>
            <w:pStyle w:val="TOC2"/>
            <w:tabs>
              <w:tab w:val="left" w:pos="660"/>
              <w:tab w:val="right" w:leader="dot" w:pos="10790"/>
            </w:tabs>
            <w:rPr>
              <w:rFonts w:eastAsiaTheme="minorEastAsia"/>
              <w:noProof/>
            </w:rPr>
          </w:pPr>
          <w:hyperlink w:anchor="_Toc10750270" w:history="1">
            <w:r w:rsidRPr="00E4710E">
              <w:rPr>
                <w:rStyle w:val="Hyperlink"/>
                <w:rFonts w:cstheme="minorHAnsi"/>
                <w:noProof/>
              </w:rPr>
              <w:t>6.</w:t>
            </w:r>
            <w:r>
              <w:rPr>
                <w:rFonts w:eastAsiaTheme="minorEastAsia"/>
                <w:noProof/>
              </w:rPr>
              <w:tab/>
            </w:r>
            <w:r w:rsidRPr="00E4710E">
              <w:rPr>
                <w:rStyle w:val="Hyperlink"/>
                <w:rFonts w:cstheme="minorHAnsi"/>
                <w:noProof/>
              </w:rPr>
              <w:t>Implementation</w:t>
            </w:r>
            <w:r>
              <w:rPr>
                <w:noProof/>
                <w:webHidden/>
              </w:rPr>
              <w:tab/>
            </w:r>
            <w:r>
              <w:rPr>
                <w:noProof/>
                <w:webHidden/>
              </w:rPr>
              <w:fldChar w:fldCharType="begin"/>
            </w:r>
            <w:r>
              <w:rPr>
                <w:noProof/>
                <w:webHidden/>
              </w:rPr>
              <w:instrText xml:space="preserve"> PAGEREF _Toc10750270 \h </w:instrText>
            </w:r>
            <w:r>
              <w:rPr>
                <w:noProof/>
                <w:webHidden/>
              </w:rPr>
            </w:r>
            <w:r>
              <w:rPr>
                <w:noProof/>
                <w:webHidden/>
              </w:rPr>
              <w:fldChar w:fldCharType="separate"/>
            </w:r>
            <w:r>
              <w:rPr>
                <w:noProof/>
                <w:webHidden/>
              </w:rPr>
              <w:t>10</w:t>
            </w:r>
            <w:r>
              <w:rPr>
                <w:noProof/>
                <w:webHidden/>
              </w:rPr>
              <w:fldChar w:fldCharType="end"/>
            </w:r>
          </w:hyperlink>
        </w:p>
        <w:p w14:paraId="0A1A134A" w14:textId="370A8F7D" w:rsidR="000153C1" w:rsidRDefault="000153C1">
          <w:pPr>
            <w:pStyle w:val="TOC1"/>
            <w:tabs>
              <w:tab w:val="left" w:pos="440"/>
              <w:tab w:val="right" w:leader="dot" w:pos="10790"/>
            </w:tabs>
            <w:rPr>
              <w:rFonts w:eastAsiaTheme="minorEastAsia"/>
              <w:noProof/>
            </w:rPr>
          </w:pPr>
          <w:hyperlink w:anchor="_Toc10750271" w:history="1">
            <w:r w:rsidRPr="00E4710E">
              <w:rPr>
                <w:rStyle w:val="Hyperlink"/>
                <w:rFonts w:cstheme="minorHAnsi"/>
                <w:noProof/>
              </w:rPr>
              <w:t>V.</w:t>
            </w:r>
            <w:r>
              <w:rPr>
                <w:rFonts w:eastAsiaTheme="minorEastAsia"/>
                <w:noProof/>
              </w:rPr>
              <w:tab/>
            </w:r>
            <w:r w:rsidRPr="00E4710E">
              <w:rPr>
                <w:rStyle w:val="Hyperlink"/>
                <w:rFonts w:cstheme="minorHAnsi"/>
                <w:noProof/>
              </w:rPr>
              <w:t>Display driver (Phuc)</w:t>
            </w:r>
            <w:r>
              <w:rPr>
                <w:noProof/>
                <w:webHidden/>
              </w:rPr>
              <w:tab/>
            </w:r>
            <w:r>
              <w:rPr>
                <w:noProof/>
                <w:webHidden/>
              </w:rPr>
              <w:fldChar w:fldCharType="begin"/>
            </w:r>
            <w:r>
              <w:rPr>
                <w:noProof/>
                <w:webHidden/>
              </w:rPr>
              <w:instrText xml:space="preserve"> PAGEREF _Toc10750271 \h </w:instrText>
            </w:r>
            <w:r>
              <w:rPr>
                <w:noProof/>
                <w:webHidden/>
              </w:rPr>
            </w:r>
            <w:r>
              <w:rPr>
                <w:noProof/>
                <w:webHidden/>
              </w:rPr>
              <w:fldChar w:fldCharType="separate"/>
            </w:r>
            <w:r>
              <w:rPr>
                <w:noProof/>
                <w:webHidden/>
              </w:rPr>
              <w:t>11</w:t>
            </w:r>
            <w:r>
              <w:rPr>
                <w:noProof/>
                <w:webHidden/>
              </w:rPr>
              <w:fldChar w:fldCharType="end"/>
            </w:r>
          </w:hyperlink>
        </w:p>
        <w:p w14:paraId="2562A97E" w14:textId="52062D8B" w:rsidR="000153C1" w:rsidRDefault="000153C1">
          <w:pPr>
            <w:pStyle w:val="TOC2"/>
            <w:tabs>
              <w:tab w:val="left" w:pos="660"/>
              <w:tab w:val="right" w:leader="dot" w:pos="10790"/>
            </w:tabs>
            <w:rPr>
              <w:rFonts w:eastAsiaTheme="minorEastAsia"/>
              <w:noProof/>
            </w:rPr>
          </w:pPr>
          <w:hyperlink w:anchor="_Toc10750272" w:history="1">
            <w:r w:rsidRPr="00E4710E">
              <w:rPr>
                <w:rStyle w:val="Hyperlink"/>
                <w:noProof/>
              </w:rPr>
              <w:t>1.</w:t>
            </w:r>
            <w:r>
              <w:rPr>
                <w:rFonts w:eastAsiaTheme="minorEastAsia"/>
                <w:noProof/>
              </w:rPr>
              <w:tab/>
            </w:r>
            <w:r w:rsidRPr="00E4710E">
              <w:rPr>
                <w:rStyle w:val="Hyperlink"/>
                <w:noProof/>
              </w:rPr>
              <w:t>Literature review</w:t>
            </w:r>
            <w:r>
              <w:rPr>
                <w:noProof/>
                <w:webHidden/>
              </w:rPr>
              <w:tab/>
            </w:r>
            <w:r>
              <w:rPr>
                <w:noProof/>
                <w:webHidden/>
              </w:rPr>
              <w:fldChar w:fldCharType="begin"/>
            </w:r>
            <w:r>
              <w:rPr>
                <w:noProof/>
                <w:webHidden/>
              </w:rPr>
              <w:instrText xml:space="preserve"> PAGEREF _Toc10750272 \h </w:instrText>
            </w:r>
            <w:r>
              <w:rPr>
                <w:noProof/>
                <w:webHidden/>
              </w:rPr>
            </w:r>
            <w:r>
              <w:rPr>
                <w:noProof/>
                <w:webHidden/>
              </w:rPr>
              <w:fldChar w:fldCharType="separate"/>
            </w:r>
            <w:r>
              <w:rPr>
                <w:noProof/>
                <w:webHidden/>
              </w:rPr>
              <w:t>11</w:t>
            </w:r>
            <w:r>
              <w:rPr>
                <w:noProof/>
                <w:webHidden/>
              </w:rPr>
              <w:fldChar w:fldCharType="end"/>
            </w:r>
          </w:hyperlink>
        </w:p>
        <w:p w14:paraId="550D15AC" w14:textId="03E0E5BB" w:rsidR="000153C1" w:rsidRDefault="000153C1">
          <w:pPr>
            <w:pStyle w:val="TOC2"/>
            <w:tabs>
              <w:tab w:val="left" w:pos="660"/>
              <w:tab w:val="right" w:leader="dot" w:pos="10790"/>
            </w:tabs>
            <w:rPr>
              <w:rFonts w:eastAsiaTheme="minorEastAsia"/>
              <w:noProof/>
            </w:rPr>
          </w:pPr>
          <w:hyperlink w:anchor="_Toc10750273" w:history="1">
            <w:r w:rsidRPr="00E4710E">
              <w:rPr>
                <w:rStyle w:val="Hyperlink"/>
                <w:rFonts w:cstheme="minorHAnsi"/>
                <w:noProof/>
              </w:rPr>
              <w:t>2.</w:t>
            </w:r>
            <w:r>
              <w:rPr>
                <w:rFonts w:eastAsiaTheme="minorEastAsia"/>
                <w:noProof/>
              </w:rPr>
              <w:tab/>
            </w:r>
            <w:r w:rsidRPr="00E4710E">
              <w:rPr>
                <w:rStyle w:val="Hyperlink"/>
                <w:rFonts w:cstheme="minorHAnsi"/>
                <w:noProof/>
              </w:rPr>
              <w:t>Verilog design</w:t>
            </w:r>
            <w:r>
              <w:rPr>
                <w:noProof/>
                <w:webHidden/>
              </w:rPr>
              <w:tab/>
            </w:r>
            <w:r>
              <w:rPr>
                <w:noProof/>
                <w:webHidden/>
              </w:rPr>
              <w:fldChar w:fldCharType="begin"/>
            </w:r>
            <w:r>
              <w:rPr>
                <w:noProof/>
                <w:webHidden/>
              </w:rPr>
              <w:instrText xml:space="preserve"> PAGEREF _Toc10750273 \h </w:instrText>
            </w:r>
            <w:r>
              <w:rPr>
                <w:noProof/>
                <w:webHidden/>
              </w:rPr>
            </w:r>
            <w:r>
              <w:rPr>
                <w:noProof/>
                <w:webHidden/>
              </w:rPr>
              <w:fldChar w:fldCharType="separate"/>
            </w:r>
            <w:r>
              <w:rPr>
                <w:noProof/>
                <w:webHidden/>
              </w:rPr>
              <w:t>12</w:t>
            </w:r>
            <w:r>
              <w:rPr>
                <w:noProof/>
                <w:webHidden/>
              </w:rPr>
              <w:fldChar w:fldCharType="end"/>
            </w:r>
          </w:hyperlink>
        </w:p>
        <w:p w14:paraId="72054B96" w14:textId="6716D20C" w:rsidR="000153C1" w:rsidRDefault="000153C1">
          <w:pPr>
            <w:pStyle w:val="TOC3"/>
            <w:tabs>
              <w:tab w:val="left" w:pos="880"/>
              <w:tab w:val="right" w:leader="dot" w:pos="10790"/>
            </w:tabs>
            <w:rPr>
              <w:rFonts w:eastAsiaTheme="minorEastAsia"/>
              <w:noProof/>
            </w:rPr>
          </w:pPr>
          <w:hyperlink w:anchor="_Toc10750274" w:history="1">
            <w:r w:rsidRPr="00E4710E">
              <w:rPr>
                <w:rStyle w:val="Hyperlink"/>
                <w:rFonts w:cstheme="minorHAnsi"/>
                <w:noProof/>
              </w:rPr>
              <w:t>a.</w:t>
            </w:r>
            <w:r>
              <w:rPr>
                <w:rFonts w:eastAsiaTheme="minorEastAsia"/>
                <w:noProof/>
              </w:rPr>
              <w:tab/>
            </w:r>
            <w:r w:rsidRPr="00E4710E">
              <w:rPr>
                <w:rStyle w:val="Hyperlink"/>
                <w:rFonts w:cstheme="minorHAnsi"/>
                <w:noProof/>
              </w:rPr>
              <w:t>Design approach</w:t>
            </w:r>
            <w:r>
              <w:rPr>
                <w:noProof/>
                <w:webHidden/>
              </w:rPr>
              <w:tab/>
            </w:r>
            <w:r>
              <w:rPr>
                <w:noProof/>
                <w:webHidden/>
              </w:rPr>
              <w:fldChar w:fldCharType="begin"/>
            </w:r>
            <w:r>
              <w:rPr>
                <w:noProof/>
                <w:webHidden/>
              </w:rPr>
              <w:instrText xml:space="preserve"> PAGEREF _Toc10750274 \h </w:instrText>
            </w:r>
            <w:r>
              <w:rPr>
                <w:noProof/>
                <w:webHidden/>
              </w:rPr>
            </w:r>
            <w:r>
              <w:rPr>
                <w:noProof/>
                <w:webHidden/>
              </w:rPr>
              <w:fldChar w:fldCharType="separate"/>
            </w:r>
            <w:r>
              <w:rPr>
                <w:noProof/>
                <w:webHidden/>
              </w:rPr>
              <w:t>12</w:t>
            </w:r>
            <w:r>
              <w:rPr>
                <w:noProof/>
                <w:webHidden/>
              </w:rPr>
              <w:fldChar w:fldCharType="end"/>
            </w:r>
          </w:hyperlink>
        </w:p>
        <w:p w14:paraId="5031AD1B" w14:textId="5DAC54C3" w:rsidR="000153C1" w:rsidRDefault="000153C1">
          <w:pPr>
            <w:pStyle w:val="TOC3"/>
            <w:tabs>
              <w:tab w:val="left" w:pos="880"/>
              <w:tab w:val="right" w:leader="dot" w:pos="10790"/>
            </w:tabs>
            <w:rPr>
              <w:rFonts w:eastAsiaTheme="minorEastAsia"/>
              <w:noProof/>
            </w:rPr>
          </w:pPr>
          <w:hyperlink w:anchor="_Toc10750275" w:history="1">
            <w:r w:rsidRPr="00E4710E">
              <w:rPr>
                <w:rStyle w:val="Hyperlink"/>
                <w:rFonts w:cstheme="minorHAnsi"/>
                <w:noProof/>
              </w:rPr>
              <w:t>b.</w:t>
            </w:r>
            <w:r>
              <w:rPr>
                <w:rFonts w:eastAsiaTheme="minorEastAsia"/>
                <w:noProof/>
              </w:rPr>
              <w:tab/>
            </w:r>
            <w:r w:rsidRPr="00E4710E">
              <w:rPr>
                <w:rStyle w:val="Hyperlink"/>
                <w:rFonts w:cstheme="minorHAnsi"/>
                <w:noProof/>
              </w:rPr>
              <w:t>System block diagram</w:t>
            </w:r>
            <w:r>
              <w:rPr>
                <w:noProof/>
                <w:webHidden/>
              </w:rPr>
              <w:tab/>
            </w:r>
            <w:r>
              <w:rPr>
                <w:noProof/>
                <w:webHidden/>
              </w:rPr>
              <w:fldChar w:fldCharType="begin"/>
            </w:r>
            <w:r>
              <w:rPr>
                <w:noProof/>
                <w:webHidden/>
              </w:rPr>
              <w:instrText xml:space="preserve"> PAGEREF _Toc10750275 \h </w:instrText>
            </w:r>
            <w:r>
              <w:rPr>
                <w:noProof/>
                <w:webHidden/>
              </w:rPr>
            </w:r>
            <w:r>
              <w:rPr>
                <w:noProof/>
                <w:webHidden/>
              </w:rPr>
              <w:fldChar w:fldCharType="separate"/>
            </w:r>
            <w:r>
              <w:rPr>
                <w:noProof/>
                <w:webHidden/>
              </w:rPr>
              <w:t>12</w:t>
            </w:r>
            <w:r>
              <w:rPr>
                <w:noProof/>
                <w:webHidden/>
              </w:rPr>
              <w:fldChar w:fldCharType="end"/>
            </w:r>
          </w:hyperlink>
        </w:p>
        <w:p w14:paraId="1CCAC924" w14:textId="33A04D06" w:rsidR="000153C1" w:rsidRDefault="000153C1">
          <w:pPr>
            <w:pStyle w:val="TOC3"/>
            <w:tabs>
              <w:tab w:val="left" w:pos="880"/>
              <w:tab w:val="right" w:leader="dot" w:pos="10790"/>
            </w:tabs>
            <w:rPr>
              <w:rFonts w:eastAsiaTheme="minorEastAsia"/>
              <w:noProof/>
            </w:rPr>
          </w:pPr>
          <w:hyperlink w:anchor="_Toc10750276" w:history="1">
            <w:r w:rsidRPr="00E4710E">
              <w:rPr>
                <w:rStyle w:val="Hyperlink"/>
                <w:rFonts w:cstheme="minorHAnsi"/>
                <w:noProof/>
              </w:rPr>
              <w:t>c.</w:t>
            </w:r>
            <w:r>
              <w:rPr>
                <w:rFonts w:eastAsiaTheme="minorEastAsia"/>
                <w:noProof/>
              </w:rPr>
              <w:tab/>
            </w:r>
            <w:r w:rsidRPr="00E4710E">
              <w:rPr>
                <w:rStyle w:val="Hyperlink"/>
                <w:rFonts w:cstheme="minorHAnsi"/>
                <w:noProof/>
              </w:rPr>
              <w:t>I</w:t>
            </w:r>
            <w:r w:rsidRPr="00E4710E">
              <w:rPr>
                <w:rStyle w:val="Hyperlink"/>
                <w:rFonts w:cstheme="minorHAnsi"/>
                <w:noProof/>
                <w:vertAlign w:val="superscript"/>
              </w:rPr>
              <w:t>2</w:t>
            </w:r>
            <w:r w:rsidRPr="00E4710E">
              <w:rPr>
                <w:rStyle w:val="Hyperlink"/>
                <w:rFonts w:cstheme="minorHAnsi"/>
                <w:noProof/>
              </w:rPr>
              <w:t>C interface</w:t>
            </w:r>
            <w:r>
              <w:rPr>
                <w:noProof/>
                <w:webHidden/>
              </w:rPr>
              <w:tab/>
            </w:r>
            <w:r>
              <w:rPr>
                <w:noProof/>
                <w:webHidden/>
              </w:rPr>
              <w:fldChar w:fldCharType="begin"/>
            </w:r>
            <w:r>
              <w:rPr>
                <w:noProof/>
                <w:webHidden/>
              </w:rPr>
              <w:instrText xml:space="preserve"> PAGEREF _Toc10750276 \h </w:instrText>
            </w:r>
            <w:r>
              <w:rPr>
                <w:noProof/>
                <w:webHidden/>
              </w:rPr>
            </w:r>
            <w:r>
              <w:rPr>
                <w:noProof/>
                <w:webHidden/>
              </w:rPr>
              <w:fldChar w:fldCharType="separate"/>
            </w:r>
            <w:r>
              <w:rPr>
                <w:noProof/>
                <w:webHidden/>
              </w:rPr>
              <w:t>13</w:t>
            </w:r>
            <w:r>
              <w:rPr>
                <w:noProof/>
                <w:webHidden/>
              </w:rPr>
              <w:fldChar w:fldCharType="end"/>
            </w:r>
          </w:hyperlink>
        </w:p>
        <w:p w14:paraId="2A9325DF" w14:textId="7FDCE3A6" w:rsidR="000153C1" w:rsidRDefault="000153C1">
          <w:pPr>
            <w:pStyle w:val="TOC3"/>
            <w:tabs>
              <w:tab w:val="left" w:pos="880"/>
              <w:tab w:val="right" w:leader="dot" w:pos="10790"/>
            </w:tabs>
            <w:rPr>
              <w:rFonts w:eastAsiaTheme="minorEastAsia"/>
              <w:noProof/>
            </w:rPr>
          </w:pPr>
          <w:hyperlink w:anchor="_Toc10750277" w:history="1">
            <w:r w:rsidRPr="00E4710E">
              <w:rPr>
                <w:rStyle w:val="Hyperlink"/>
                <w:rFonts w:cstheme="minorHAnsi"/>
                <w:noProof/>
              </w:rPr>
              <w:t>d.</w:t>
            </w:r>
            <w:r>
              <w:rPr>
                <w:rFonts w:eastAsiaTheme="minorEastAsia"/>
                <w:noProof/>
              </w:rPr>
              <w:tab/>
            </w:r>
            <w:r w:rsidRPr="00E4710E">
              <w:rPr>
                <w:rStyle w:val="Hyperlink"/>
                <w:rFonts w:cstheme="minorHAnsi"/>
                <w:noProof/>
              </w:rPr>
              <w:t>Timing requirements</w:t>
            </w:r>
            <w:r>
              <w:rPr>
                <w:noProof/>
                <w:webHidden/>
              </w:rPr>
              <w:tab/>
            </w:r>
            <w:r>
              <w:rPr>
                <w:noProof/>
                <w:webHidden/>
              </w:rPr>
              <w:fldChar w:fldCharType="begin"/>
            </w:r>
            <w:r>
              <w:rPr>
                <w:noProof/>
                <w:webHidden/>
              </w:rPr>
              <w:instrText xml:space="preserve"> PAGEREF _Toc10750277 \h </w:instrText>
            </w:r>
            <w:r>
              <w:rPr>
                <w:noProof/>
                <w:webHidden/>
              </w:rPr>
            </w:r>
            <w:r>
              <w:rPr>
                <w:noProof/>
                <w:webHidden/>
              </w:rPr>
              <w:fldChar w:fldCharType="separate"/>
            </w:r>
            <w:r>
              <w:rPr>
                <w:noProof/>
                <w:webHidden/>
              </w:rPr>
              <w:t>14</w:t>
            </w:r>
            <w:r>
              <w:rPr>
                <w:noProof/>
                <w:webHidden/>
              </w:rPr>
              <w:fldChar w:fldCharType="end"/>
            </w:r>
          </w:hyperlink>
        </w:p>
        <w:p w14:paraId="6A20B3E6" w14:textId="4F62CFEF" w:rsidR="000153C1" w:rsidRDefault="000153C1">
          <w:pPr>
            <w:pStyle w:val="TOC3"/>
            <w:tabs>
              <w:tab w:val="left" w:pos="880"/>
              <w:tab w:val="right" w:leader="dot" w:pos="10790"/>
            </w:tabs>
            <w:rPr>
              <w:rFonts w:eastAsiaTheme="minorEastAsia"/>
              <w:noProof/>
            </w:rPr>
          </w:pPr>
          <w:hyperlink w:anchor="_Toc10750278" w:history="1">
            <w:r w:rsidRPr="00E4710E">
              <w:rPr>
                <w:rStyle w:val="Hyperlink"/>
                <w:rFonts w:cstheme="minorHAnsi"/>
                <w:noProof/>
              </w:rPr>
              <w:t>e.</w:t>
            </w:r>
            <w:r>
              <w:rPr>
                <w:rFonts w:eastAsiaTheme="minorEastAsia"/>
                <w:noProof/>
              </w:rPr>
              <w:tab/>
            </w:r>
            <w:r w:rsidRPr="00E4710E">
              <w:rPr>
                <w:rStyle w:val="Hyperlink"/>
                <w:rFonts w:cstheme="minorHAnsi"/>
                <w:noProof/>
              </w:rPr>
              <w:t>Video sync generator</w:t>
            </w:r>
            <w:r>
              <w:rPr>
                <w:noProof/>
                <w:webHidden/>
              </w:rPr>
              <w:tab/>
            </w:r>
            <w:r>
              <w:rPr>
                <w:noProof/>
                <w:webHidden/>
              </w:rPr>
              <w:fldChar w:fldCharType="begin"/>
            </w:r>
            <w:r>
              <w:rPr>
                <w:noProof/>
                <w:webHidden/>
              </w:rPr>
              <w:instrText xml:space="preserve"> PAGEREF _Toc10750278 \h </w:instrText>
            </w:r>
            <w:r>
              <w:rPr>
                <w:noProof/>
                <w:webHidden/>
              </w:rPr>
            </w:r>
            <w:r>
              <w:rPr>
                <w:noProof/>
                <w:webHidden/>
              </w:rPr>
              <w:fldChar w:fldCharType="separate"/>
            </w:r>
            <w:r>
              <w:rPr>
                <w:noProof/>
                <w:webHidden/>
              </w:rPr>
              <w:t>15</w:t>
            </w:r>
            <w:r>
              <w:rPr>
                <w:noProof/>
                <w:webHidden/>
              </w:rPr>
              <w:fldChar w:fldCharType="end"/>
            </w:r>
          </w:hyperlink>
        </w:p>
        <w:p w14:paraId="03A2813C" w14:textId="7E4613B2" w:rsidR="000153C1" w:rsidRDefault="000153C1">
          <w:pPr>
            <w:pStyle w:val="TOC3"/>
            <w:tabs>
              <w:tab w:val="left" w:pos="880"/>
              <w:tab w:val="right" w:leader="dot" w:pos="10790"/>
            </w:tabs>
            <w:rPr>
              <w:rFonts w:eastAsiaTheme="minorEastAsia"/>
              <w:noProof/>
            </w:rPr>
          </w:pPr>
          <w:hyperlink w:anchor="_Toc10750279" w:history="1">
            <w:r w:rsidRPr="00E4710E">
              <w:rPr>
                <w:rStyle w:val="Hyperlink"/>
                <w:rFonts w:cstheme="minorHAnsi"/>
                <w:noProof/>
              </w:rPr>
              <w:t>f.</w:t>
            </w:r>
            <w:r>
              <w:rPr>
                <w:rFonts w:eastAsiaTheme="minorEastAsia"/>
                <w:noProof/>
              </w:rPr>
              <w:tab/>
            </w:r>
            <w:r w:rsidRPr="00E4710E">
              <w:rPr>
                <w:rStyle w:val="Hyperlink"/>
                <w:rFonts w:cstheme="minorHAnsi"/>
                <w:noProof/>
              </w:rPr>
              <w:t>Frame pattern generator</w:t>
            </w:r>
            <w:r>
              <w:rPr>
                <w:noProof/>
                <w:webHidden/>
              </w:rPr>
              <w:tab/>
            </w:r>
            <w:r>
              <w:rPr>
                <w:noProof/>
                <w:webHidden/>
              </w:rPr>
              <w:fldChar w:fldCharType="begin"/>
            </w:r>
            <w:r>
              <w:rPr>
                <w:noProof/>
                <w:webHidden/>
              </w:rPr>
              <w:instrText xml:space="preserve"> PAGEREF _Toc10750279 \h </w:instrText>
            </w:r>
            <w:r>
              <w:rPr>
                <w:noProof/>
                <w:webHidden/>
              </w:rPr>
            </w:r>
            <w:r>
              <w:rPr>
                <w:noProof/>
                <w:webHidden/>
              </w:rPr>
              <w:fldChar w:fldCharType="separate"/>
            </w:r>
            <w:r>
              <w:rPr>
                <w:noProof/>
                <w:webHidden/>
              </w:rPr>
              <w:t>16</w:t>
            </w:r>
            <w:r>
              <w:rPr>
                <w:noProof/>
                <w:webHidden/>
              </w:rPr>
              <w:fldChar w:fldCharType="end"/>
            </w:r>
          </w:hyperlink>
        </w:p>
        <w:p w14:paraId="0C4485E2" w14:textId="54719038" w:rsidR="000153C1" w:rsidRDefault="000153C1">
          <w:pPr>
            <w:pStyle w:val="TOC2"/>
            <w:tabs>
              <w:tab w:val="left" w:pos="660"/>
              <w:tab w:val="right" w:leader="dot" w:pos="10790"/>
            </w:tabs>
            <w:rPr>
              <w:rFonts w:eastAsiaTheme="minorEastAsia"/>
              <w:noProof/>
            </w:rPr>
          </w:pPr>
          <w:hyperlink w:anchor="_Toc10750280" w:history="1">
            <w:r w:rsidRPr="00E4710E">
              <w:rPr>
                <w:rStyle w:val="Hyperlink"/>
                <w:noProof/>
              </w:rPr>
              <w:t>3.</w:t>
            </w:r>
            <w:r>
              <w:rPr>
                <w:rFonts w:eastAsiaTheme="minorEastAsia"/>
                <w:noProof/>
              </w:rPr>
              <w:tab/>
            </w:r>
            <w:r w:rsidRPr="00E4710E">
              <w:rPr>
                <w:rStyle w:val="Hyperlink"/>
                <w:noProof/>
              </w:rPr>
              <w:t>Simulation</w:t>
            </w:r>
            <w:r>
              <w:rPr>
                <w:noProof/>
                <w:webHidden/>
              </w:rPr>
              <w:tab/>
            </w:r>
            <w:r>
              <w:rPr>
                <w:noProof/>
                <w:webHidden/>
              </w:rPr>
              <w:fldChar w:fldCharType="begin"/>
            </w:r>
            <w:r>
              <w:rPr>
                <w:noProof/>
                <w:webHidden/>
              </w:rPr>
              <w:instrText xml:space="preserve"> PAGEREF _Toc10750280 \h </w:instrText>
            </w:r>
            <w:r>
              <w:rPr>
                <w:noProof/>
                <w:webHidden/>
              </w:rPr>
            </w:r>
            <w:r>
              <w:rPr>
                <w:noProof/>
                <w:webHidden/>
              </w:rPr>
              <w:fldChar w:fldCharType="separate"/>
            </w:r>
            <w:r>
              <w:rPr>
                <w:noProof/>
                <w:webHidden/>
              </w:rPr>
              <w:t>17</w:t>
            </w:r>
            <w:r>
              <w:rPr>
                <w:noProof/>
                <w:webHidden/>
              </w:rPr>
              <w:fldChar w:fldCharType="end"/>
            </w:r>
          </w:hyperlink>
        </w:p>
        <w:p w14:paraId="3BD0F396" w14:textId="5BD3046A" w:rsidR="000153C1" w:rsidRDefault="000153C1">
          <w:pPr>
            <w:pStyle w:val="TOC1"/>
            <w:tabs>
              <w:tab w:val="left" w:pos="660"/>
              <w:tab w:val="right" w:leader="dot" w:pos="10790"/>
            </w:tabs>
            <w:rPr>
              <w:rFonts w:eastAsiaTheme="minorEastAsia"/>
              <w:noProof/>
            </w:rPr>
          </w:pPr>
          <w:hyperlink w:anchor="_Toc10750281" w:history="1">
            <w:r w:rsidRPr="00E4710E">
              <w:rPr>
                <w:rStyle w:val="Hyperlink"/>
                <w:rFonts w:cstheme="minorHAnsi"/>
                <w:noProof/>
              </w:rPr>
              <w:t>VI.</w:t>
            </w:r>
            <w:r>
              <w:rPr>
                <w:rFonts w:eastAsiaTheme="minorEastAsia"/>
                <w:noProof/>
              </w:rPr>
              <w:tab/>
            </w:r>
            <w:r w:rsidRPr="00E4710E">
              <w:rPr>
                <w:rStyle w:val="Hyperlink"/>
                <w:rFonts w:cstheme="minorHAnsi"/>
                <w:noProof/>
              </w:rPr>
              <w:t>Combined system</w:t>
            </w:r>
            <w:r>
              <w:rPr>
                <w:noProof/>
                <w:webHidden/>
              </w:rPr>
              <w:tab/>
            </w:r>
            <w:r>
              <w:rPr>
                <w:noProof/>
                <w:webHidden/>
              </w:rPr>
              <w:fldChar w:fldCharType="begin"/>
            </w:r>
            <w:r>
              <w:rPr>
                <w:noProof/>
                <w:webHidden/>
              </w:rPr>
              <w:instrText xml:space="preserve"> PAGEREF _Toc10750281 \h </w:instrText>
            </w:r>
            <w:r>
              <w:rPr>
                <w:noProof/>
                <w:webHidden/>
              </w:rPr>
            </w:r>
            <w:r>
              <w:rPr>
                <w:noProof/>
                <w:webHidden/>
              </w:rPr>
              <w:fldChar w:fldCharType="separate"/>
            </w:r>
            <w:r>
              <w:rPr>
                <w:noProof/>
                <w:webHidden/>
              </w:rPr>
              <w:t>18</w:t>
            </w:r>
            <w:r>
              <w:rPr>
                <w:noProof/>
                <w:webHidden/>
              </w:rPr>
              <w:fldChar w:fldCharType="end"/>
            </w:r>
          </w:hyperlink>
        </w:p>
        <w:p w14:paraId="5A1D9C14" w14:textId="38033166" w:rsidR="000153C1" w:rsidRDefault="000153C1">
          <w:pPr>
            <w:pStyle w:val="TOC1"/>
            <w:tabs>
              <w:tab w:val="left" w:pos="660"/>
              <w:tab w:val="right" w:leader="dot" w:pos="10790"/>
            </w:tabs>
            <w:rPr>
              <w:rFonts w:eastAsiaTheme="minorEastAsia"/>
              <w:noProof/>
            </w:rPr>
          </w:pPr>
          <w:hyperlink w:anchor="_Toc10750282" w:history="1">
            <w:r w:rsidRPr="00E4710E">
              <w:rPr>
                <w:rStyle w:val="Hyperlink"/>
                <w:rFonts w:cstheme="minorHAnsi"/>
                <w:noProof/>
              </w:rPr>
              <w:t>VII.</w:t>
            </w:r>
            <w:r>
              <w:rPr>
                <w:rFonts w:eastAsiaTheme="minorEastAsia"/>
                <w:noProof/>
              </w:rPr>
              <w:tab/>
            </w:r>
            <w:r w:rsidRPr="00E4710E">
              <w:rPr>
                <w:rStyle w:val="Hyperlink"/>
                <w:rFonts w:cstheme="minorHAnsi"/>
                <w:noProof/>
              </w:rPr>
              <w:t>Conclusion</w:t>
            </w:r>
            <w:r>
              <w:rPr>
                <w:noProof/>
                <w:webHidden/>
              </w:rPr>
              <w:tab/>
            </w:r>
            <w:r>
              <w:rPr>
                <w:noProof/>
                <w:webHidden/>
              </w:rPr>
              <w:fldChar w:fldCharType="begin"/>
            </w:r>
            <w:r>
              <w:rPr>
                <w:noProof/>
                <w:webHidden/>
              </w:rPr>
              <w:instrText xml:space="preserve"> PAGEREF _Toc10750282 \h </w:instrText>
            </w:r>
            <w:r>
              <w:rPr>
                <w:noProof/>
                <w:webHidden/>
              </w:rPr>
            </w:r>
            <w:r>
              <w:rPr>
                <w:noProof/>
                <w:webHidden/>
              </w:rPr>
              <w:fldChar w:fldCharType="separate"/>
            </w:r>
            <w:r>
              <w:rPr>
                <w:noProof/>
                <w:webHidden/>
              </w:rPr>
              <w:t>20</w:t>
            </w:r>
            <w:r>
              <w:rPr>
                <w:noProof/>
                <w:webHidden/>
              </w:rPr>
              <w:fldChar w:fldCharType="end"/>
            </w:r>
          </w:hyperlink>
        </w:p>
        <w:p w14:paraId="3CF99C42" w14:textId="548CFE17" w:rsidR="000153C1" w:rsidRDefault="000153C1">
          <w:pPr>
            <w:pStyle w:val="TOC1"/>
            <w:tabs>
              <w:tab w:val="left" w:pos="660"/>
              <w:tab w:val="right" w:leader="dot" w:pos="10790"/>
            </w:tabs>
            <w:rPr>
              <w:rFonts w:eastAsiaTheme="minorEastAsia"/>
              <w:noProof/>
            </w:rPr>
          </w:pPr>
          <w:hyperlink w:anchor="_Toc10750283" w:history="1">
            <w:r w:rsidRPr="00E4710E">
              <w:rPr>
                <w:rStyle w:val="Hyperlink"/>
                <w:rFonts w:cstheme="minorHAnsi"/>
                <w:noProof/>
              </w:rPr>
              <w:t>VIII.</w:t>
            </w:r>
            <w:r>
              <w:rPr>
                <w:rFonts w:eastAsiaTheme="minorEastAsia"/>
                <w:noProof/>
              </w:rPr>
              <w:tab/>
            </w:r>
            <w:r w:rsidRPr="00E4710E">
              <w:rPr>
                <w:rStyle w:val="Hyperlink"/>
                <w:rFonts w:cstheme="minorHAnsi"/>
                <w:noProof/>
              </w:rPr>
              <w:t>Reference</w:t>
            </w:r>
            <w:r>
              <w:rPr>
                <w:noProof/>
                <w:webHidden/>
              </w:rPr>
              <w:tab/>
            </w:r>
            <w:r>
              <w:rPr>
                <w:noProof/>
                <w:webHidden/>
              </w:rPr>
              <w:fldChar w:fldCharType="begin"/>
            </w:r>
            <w:r>
              <w:rPr>
                <w:noProof/>
                <w:webHidden/>
              </w:rPr>
              <w:instrText xml:space="preserve"> PAGEREF _Toc10750283 \h </w:instrText>
            </w:r>
            <w:r>
              <w:rPr>
                <w:noProof/>
                <w:webHidden/>
              </w:rPr>
            </w:r>
            <w:r>
              <w:rPr>
                <w:noProof/>
                <w:webHidden/>
              </w:rPr>
              <w:fldChar w:fldCharType="separate"/>
            </w:r>
            <w:r>
              <w:rPr>
                <w:noProof/>
                <w:webHidden/>
              </w:rPr>
              <w:t>20</w:t>
            </w:r>
            <w:r>
              <w:rPr>
                <w:noProof/>
                <w:webHidden/>
              </w:rPr>
              <w:fldChar w:fldCharType="end"/>
            </w:r>
          </w:hyperlink>
        </w:p>
        <w:p w14:paraId="4EEC6685" w14:textId="323315EE" w:rsidR="000153C1" w:rsidRDefault="000153C1">
          <w:pPr>
            <w:pStyle w:val="TOC1"/>
            <w:tabs>
              <w:tab w:val="right" w:leader="dot" w:pos="10790"/>
            </w:tabs>
            <w:rPr>
              <w:rFonts w:eastAsiaTheme="minorEastAsia"/>
              <w:noProof/>
            </w:rPr>
          </w:pPr>
          <w:hyperlink w:anchor="_Toc10750284" w:history="1">
            <w:r w:rsidRPr="00E4710E">
              <w:rPr>
                <w:rStyle w:val="Hyperlink"/>
                <w:rFonts w:cstheme="minorHAnsi"/>
                <w:noProof/>
              </w:rPr>
              <w:t>Appendix – Diagrams and commands list</w:t>
            </w:r>
            <w:r>
              <w:rPr>
                <w:noProof/>
                <w:webHidden/>
              </w:rPr>
              <w:tab/>
            </w:r>
            <w:r>
              <w:rPr>
                <w:noProof/>
                <w:webHidden/>
              </w:rPr>
              <w:fldChar w:fldCharType="begin"/>
            </w:r>
            <w:r>
              <w:rPr>
                <w:noProof/>
                <w:webHidden/>
              </w:rPr>
              <w:instrText xml:space="preserve"> PAGEREF _Toc10750284 \h </w:instrText>
            </w:r>
            <w:r>
              <w:rPr>
                <w:noProof/>
                <w:webHidden/>
              </w:rPr>
            </w:r>
            <w:r>
              <w:rPr>
                <w:noProof/>
                <w:webHidden/>
              </w:rPr>
              <w:fldChar w:fldCharType="separate"/>
            </w:r>
            <w:r>
              <w:rPr>
                <w:noProof/>
                <w:webHidden/>
              </w:rPr>
              <w:t>21</w:t>
            </w:r>
            <w:r>
              <w:rPr>
                <w:noProof/>
                <w:webHidden/>
              </w:rPr>
              <w:fldChar w:fldCharType="end"/>
            </w:r>
          </w:hyperlink>
        </w:p>
        <w:p w14:paraId="24AC92B2" w14:textId="292F3948" w:rsidR="00D80CDA" w:rsidRDefault="00D80CDA">
          <w:r>
            <w:rPr>
              <w:b/>
              <w:bCs/>
              <w:noProof/>
            </w:rPr>
            <w:fldChar w:fldCharType="end"/>
          </w:r>
        </w:p>
      </w:sdtContent>
    </w:sdt>
    <w:p w14:paraId="3258F4D1" w14:textId="77777777" w:rsidR="009C699C" w:rsidRPr="00CE32E4" w:rsidRDefault="009C699C" w:rsidP="009C699C">
      <w:pPr>
        <w:spacing w:line="257" w:lineRule="auto"/>
        <w:jc w:val="both"/>
        <w:rPr>
          <w:rFonts w:eastAsia="Calibri" w:cstheme="minorHAnsi"/>
          <w:lang w:val="en-AU"/>
        </w:rPr>
      </w:pPr>
    </w:p>
    <w:p w14:paraId="26F0598F" w14:textId="2AD2B06A" w:rsidR="009C699C" w:rsidRPr="009C699C" w:rsidRDefault="009C699C">
      <w:pPr>
        <w:rPr>
          <w:rFonts w:ascii="Arial" w:eastAsia="Calibri" w:hAnsi="Arial" w:cs="Arial"/>
          <w:lang w:val="en-AU"/>
        </w:rPr>
      </w:pPr>
      <w:r>
        <w:rPr>
          <w:rFonts w:cstheme="minorHAnsi"/>
        </w:rPr>
        <w:br w:type="page"/>
      </w:r>
    </w:p>
    <w:p w14:paraId="596E873E" w14:textId="77777777" w:rsidR="0074080D" w:rsidRPr="0074080D" w:rsidRDefault="0074080D" w:rsidP="0074080D">
      <w:pPr>
        <w:pStyle w:val="Heading1"/>
        <w:numPr>
          <w:ilvl w:val="0"/>
          <w:numId w:val="8"/>
        </w:numPr>
        <w:spacing w:line="257" w:lineRule="auto"/>
        <w:jc w:val="both"/>
        <w:rPr>
          <w:rFonts w:asciiTheme="minorHAnsi" w:hAnsiTheme="minorHAnsi" w:cstheme="minorHAnsi"/>
        </w:rPr>
      </w:pPr>
      <w:bookmarkStart w:id="1" w:name="_Toc10740319"/>
      <w:bookmarkStart w:id="2" w:name="_Toc10750261"/>
      <w:r w:rsidRPr="0074080D">
        <w:rPr>
          <w:rFonts w:asciiTheme="minorHAnsi" w:hAnsiTheme="minorHAnsi" w:cstheme="minorHAnsi"/>
        </w:rPr>
        <w:lastRenderedPageBreak/>
        <w:t>Acknowledgement</w:t>
      </w:r>
      <w:bookmarkEnd w:id="1"/>
      <w:bookmarkEnd w:id="2"/>
    </w:p>
    <w:p w14:paraId="00472A6C" w14:textId="2A18F178" w:rsidR="0074080D" w:rsidRPr="00DA5E79" w:rsidRDefault="0074080D" w:rsidP="0074080D">
      <w:pPr>
        <w:jc w:val="both"/>
        <w:rPr>
          <w:rFonts w:cstheme="minorHAnsi"/>
        </w:rPr>
      </w:pPr>
      <w:r w:rsidRPr="0074080D">
        <w:rPr>
          <w:rFonts w:cstheme="minorHAnsi"/>
        </w:rPr>
        <w:t>In this project, RAM two port, FFT IP core, ALT SQRT IP and PLL IP core are used. All the IP core are available in the IP catalogue of the Quartus. For the SPI communication between the FPGA and the LTC2308, the protocol is built by the student. Also, the FFT block trigger procedure and the FIFO buffer is built base on the ADC control system.</w:t>
      </w:r>
      <w:r w:rsidR="00A863DA">
        <w:rPr>
          <w:rFonts w:cstheme="minorHAnsi"/>
        </w:rPr>
        <w:t xml:space="preserve"> </w:t>
      </w:r>
      <w:r w:rsidR="00DA5E79">
        <w:rPr>
          <w:rFonts w:cstheme="minorHAnsi"/>
        </w:rPr>
        <w:t>The video sync is based on Analog Device’s application note for ADV7513. The I</w:t>
      </w:r>
      <w:r w:rsidR="00DA5E79">
        <w:rPr>
          <w:rFonts w:cstheme="minorHAnsi"/>
          <w:vertAlign w:val="superscript"/>
        </w:rPr>
        <w:t>2</w:t>
      </w:r>
      <w:r w:rsidR="00DA5E79">
        <w:rPr>
          <w:rFonts w:cstheme="minorHAnsi"/>
        </w:rPr>
        <w:t xml:space="preserve">C controller is based loosely on </w:t>
      </w:r>
      <w:proofErr w:type="spellStart"/>
      <w:r w:rsidR="00DA5E79">
        <w:rPr>
          <w:rFonts w:cstheme="minorHAnsi"/>
        </w:rPr>
        <w:t>Digikey</w:t>
      </w:r>
      <w:r w:rsidR="00065802">
        <w:rPr>
          <w:rFonts w:cstheme="minorHAnsi"/>
        </w:rPr>
        <w:t>’s</w:t>
      </w:r>
      <w:proofErr w:type="spellEnd"/>
      <w:r w:rsidR="00065802">
        <w:rPr>
          <w:rFonts w:cstheme="minorHAnsi"/>
        </w:rPr>
        <w:t xml:space="preserve"> design example in VHDL. </w:t>
      </w:r>
    </w:p>
    <w:p w14:paraId="45331CFE" w14:textId="77777777" w:rsidR="0074080D" w:rsidRPr="0074080D" w:rsidRDefault="0074080D" w:rsidP="0074080D">
      <w:pPr>
        <w:pStyle w:val="Heading1"/>
        <w:numPr>
          <w:ilvl w:val="0"/>
          <w:numId w:val="8"/>
        </w:numPr>
        <w:rPr>
          <w:rFonts w:asciiTheme="minorHAnsi" w:hAnsiTheme="minorHAnsi" w:cstheme="minorHAnsi"/>
        </w:rPr>
      </w:pPr>
      <w:bookmarkStart w:id="3" w:name="_Toc10740253"/>
      <w:bookmarkStart w:id="4" w:name="_Toc10740320"/>
      <w:bookmarkStart w:id="5" w:name="_Toc10750262"/>
      <w:r w:rsidRPr="0074080D">
        <w:rPr>
          <w:rFonts w:asciiTheme="minorHAnsi" w:hAnsiTheme="minorHAnsi" w:cstheme="minorHAnsi"/>
        </w:rPr>
        <w:t>Executive summary</w:t>
      </w:r>
      <w:bookmarkEnd w:id="3"/>
      <w:bookmarkEnd w:id="4"/>
      <w:bookmarkEnd w:id="5"/>
    </w:p>
    <w:p w14:paraId="54EC191C" w14:textId="09BF02B2" w:rsidR="0074080D" w:rsidRPr="0074080D" w:rsidRDefault="0074080D" w:rsidP="0074080D">
      <w:pPr>
        <w:jc w:val="both"/>
        <w:rPr>
          <w:rFonts w:cstheme="minorHAnsi"/>
        </w:rPr>
      </w:pPr>
      <w:bookmarkStart w:id="6" w:name="_Hlk10726161"/>
      <w:r w:rsidRPr="0074080D">
        <w:rPr>
          <w:rFonts w:cstheme="minorHAnsi"/>
        </w:rPr>
        <w:t>In this project, an audio spectrum is developed. Onboard ADC LTC2308 is utilized to capture the signal from 4 channels then Fast Fourier Transform is performed to analyze the signals on frequency spectrum. Then, the spectrum can be plotted onto a monitor using HDMI interface</w:t>
      </w:r>
      <w:r w:rsidR="00F01C94">
        <w:rPr>
          <w:rFonts w:cstheme="minorHAnsi"/>
        </w:rPr>
        <w:t xml:space="preserve"> provided by ADV7513</w:t>
      </w:r>
      <w:r w:rsidRPr="0074080D">
        <w:rPr>
          <w:rFonts w:cstheme="minorHAnsi"/>
        </w:rPr>
        <w:t xml:space="preserve">. The system </w:t>
      </w:r>
      <w:r w:rsidR="006F5190">
        <w:rPr>
          <w:rFonts w:cstheme="minorHAnsi"/>
        </w:rPr>
        <w:t>can</w:t>
      </w:r>
      <w:r w:rsidRPr="0074080D">
        <w:rPr>
          <w:rFonts w:cstheme="minorHAnsi"/>
        </w:rPr>
        <w:t xml:space="preserve"> process and distinguish the 4 signals simultaneously since the ADC can</w:t>
      </w:r>
      <w:r>
        <w:rPr>
          <w:rFonts w:cstheme="minorHAnsi"/>
        </w:rPr>
        <w:t>not</w:t>
      </w:r>
      <w:r w:rsidRPr="0074080D">
        <w:rPr>
          <w:rFonts w:cstheme="minorHAnsi"/>
        </w:rPr>
        <w:t xml:space="preserve"> read 4 channels at once. The system samples the input signal at 44.1 kHz, hence, it can analyze the input signals which has frequency from 0 to 20 kHz. </w:t>
      </w:r>
      <w:r w:rsidR="00111E3A">
        <w:rPr>
          <w:rFonts w:cstheme="minorHAnsi"/>
        </w:rPr>
        <w:t>A single</w:t>
      </w:r>
      <w:r w:rsidR="006D2576">
        <w:rPr>
          <w:rFonts w:cstheme="minorHAnsi"/>
        </w:rPr>
        <w:t xml:space="preserve"> 32-points</w:t>
      </w:r>
      <w:r w:rsidR="00111E3A">
        <w:rPr>
          <w:rFonts w:cstheme="minorHAnsi"/>
        </w:rPr>
        <w:t xml:space="preserve"> FFT spectrum is computed for each channel per frame period</w:t>
      </w:r>
      <w:r w:rsidR="00BA4D0B">
        <w:rPr>
          <w:rFonts w:cstheme="minorHAnsi"/>
        </w:rPr>
        <w:t xml:space="preserve"> to avoid redundant data and clashing of memory read-write. </w:t>
      </w:r>
      <w:r w:rsidR="00534798">
        <w:rPr>
          <w:rFonts w:cstheme="minorHAnsi"/>
        </w:rPr>
        <w:t>A frame pattern consisting of spectral points represented as bar graphs</w:t>
      </w:r>
      <w:r w:rsidR="006D2576">
        <w:rPr>
          <w:rFonts w:cstheme="minorHAnsi"/>
        </w:rPr>
        <w:t xml:space="preserve"> is drawn with display layering of channels. </w:t>
      </w:r>
      <w:r w:rsidR="00B7373A">
        <w:rPr>
          <w:rFonts w:cstheme="minorHAnsi"/>
        </w:rPr>
        <w:t>When implemented, a</w:t>
      </w:r>
      <w:r w:rsidRPr="0074080D">
        <w:rPr>
          <w:rFonts w:cstheme="minorHAnsi"/>
        </w:rPr>
        <w:t xml:space="preserve"> variety of input frequencies is applied at the 4 channels, all of which show accurate </w:t>
      </w:r>
      <w:bookmarkEnd w:id="6"/>
      <w:r w:rsidR="006D2576">
        <w:rPr>
          <w:rFonts w:cstheme="minorHAnsi"/>
        </w:rPr>
        <w:t>FFT results on the monitor</w:t>
      </w:r>
      <w:r w:rsidR="004465B8">
        <w:rPr>
          <w:rFonts w:cstheme="minorHAnsi"/>
        </w:rPr>
        <w:t>,</w:t>
      </w:r>
      <w:r w:rsidR="006D2576">
        <w:rPr>
          <w:rFonts w:cstheme="minorHAnsi"/>
        </w:rPr>
        <w:t xml:space="preserve"> but the video driver still causes graphic glitches between the spectral bars.</w:t>
      </w:r>
    </w:p>
    <w:p w14:paraId="008C316D" w14:textId="77777777" w:rsidR="0074080D" w:rsidRPr="0074080D" w:rsidRDefault="0074080D" w:rsidP="0074080D">
      <w:pPr>
        <w:pStyle w:val="Heading1"/>
        <w:numPr>
          <w:ilvl w:val="0"/>
          <w:numId w:val="8"/>
        </w:numPr>
        <w:spacing w:line="257" w:lineRule="auto"/>
        <w:jc w:val="both"/>
        <w:rPr>
          <w:rFonts w:asciiTheme="minorHAnsi" w:hAnsiTheme="minorHAnsi" w:cstheme="minorHAnsi"/>
        </w:rPr>
      </w:pPr>
      <w:bookmarkStart w:id="7" w:name="_Toc10740254"/>
      <w:bookmarkStart w:id="8" w:name="_Toc10740321"/>
      <w:bookmarkStart w:id="9" w:name="_Toc10750263"/>
      <w:r w:rsidRPr="0074080D">
        <w:rPr>
          <w:rFonts w:asciiTheme="minorHAnsi" w:hAnsiTheme="minorHAnsi" w:cstheme="minorHAnsi"/>
        </w:rPr>
        <w:t>Introduction</w:t>
      </w:r>
      <w:bookmarkEnd w:id="7"/>
      <w:bookmarkEnd w:id="8"/>
      <w:bookmarkEnd w:id="9"/>
    </w:p>
    <w:p w14:paraId="1D50C571" w14:textId="7B5CFC70" w:rsidR="0074080D" w:rsidRPr="0074080D" w:rsidRDefault="0074080D" w:rsidP="0074080D">
      <w:pPr>
        <w:spacing w:line="257" w:lineRule="auto"/>
        <w:jc w:val="both"/>
        <w:rPr>
          <w:rFonts w:eastAsia="Calibri" w:cstheme="minorHAnsi"/>
        </w:rPr>
      </w:pPr>
      <w:r w:rsidRPr="0074080D">
        <w:rPr>
          <w:rFonts w:eastAsia="Calibri" w:cstheme="minorHAnsi"/>
        </w:rPr>
        <w:t xml:space="preserve">As the need for real-time processing of multiple channels of audio data increases with more advanced musical instruments many manufacturers are beginning to utilize FPGAs to perform data processing </w:t>
      </w:r>
      <w:r w:rsidR="00C15A76">
        <w:rPr>
          <w:rFonts w:eastAsia="Calibri" w:cstheme="minorHAnsi"/>
        </w:rPr>
        <w:fldChar w:fldCharType="begin"/>
      </w:r>
      <w:r w:rsidR="00C15A76">
        <w:rPr>
          <w:rFonts w:eastAsia="Calibri" w:cstheme="minorHAnsi"/>
        </w:rPr>
        <w:instrText xml:space="preserve"> ADDIN EN.CITE &lt;EndNote&gt;&lt;Cite&gt;&lt;Author&gt;Matthews&lt;/Author&gt;&lt;Year&gt;2019&lt;/Year&gt;&lt;RecNum&gt;52&lt;/RecNum&gt;&lt;DisplayText&gt;[1]&lt;/DisplayText&gt;&lt;record&gt;&lt;rec-number&gt;52&lt;/rec-number&gt;&lt;foreign-keys&gt;&lt;key app="EN" db-id="aw55z2va3s0zasee0pd52rf82fpa5vdpvfep" timestamp="1559819750"&gt;52&lt;/key&gt;&lt;/foreign-keys&gt;&lt;ref-type name="Unpublished Work"&gt;34&lt;/ref-type&gt;&lt;contributors&gt;&lt;authors&gt;&lt;author&gt;Matthews, Glenn&lt;/author&gt;&lt;/authors&gt;&lt;/contributors&gt;&lt;titles&gt;&lt;title&gt;EEET2162/2035 – ADVANCED DIGITAL DESIGN 1 / DESIGN WITH HARDWARE DESCRIPTION LANGUAGES MAJOR PROJECT TOPIC LIST AND ASSESSMENT GUIDELINES – 2019&lt;/title&gt;&lt;/titles&gt;&lt;dates&gt;&lt;year&gt;2019&lt;/year&gt;&lt;/dates&gt;&lt;publisher&gt;RMIT University&lt;/publisher&gt;&lt;urls&gt;&lt;/urls&gt;&lt;/record&gt;&lt;/Cite&gt;&lt;/EndNote&gt;</w:instrText>
      </w:r>
      <w:r w:rsidR="00C15A76">
        <w:rPr>
          <w:rFonts w:eastAsia="Calibri" w:cstheme="minorHAnsi"/>
        </w:rPr>
        <w:fldChar w:fldCharType="separate"/>
      </w:r>
      <w:r w:rsidR="00C15A76">
        <w:rPr>
          <w:rFonts w:eastAsia="Calibri" w:cstheme="minorHAnsi"/>
          <w:noProof/>
        </w:rPr>
        <w:t>[1]</w:t>
      </w:r>
      <w:r w:rsidR="00C15A76">
        <w:rPr>
          <w:rFonts w:eastAsia="Calibri" w:cstheme="minorHAnsi"/>
        </w:rPr>
        <w:fldChar w:fldCharType="end"/>
      </w:r>
      <w:r w:rsidRPr="0074080D">
        <w:rPr>
          <w:rFonts w:eastAsia="Calibri" w:cstheme="minorHAnsi"/>
        </w:rPr>
        <w:t>. The main reason behind this is because FPGAs can process the multiple parallel data paths independently. In this project, DE10-Nano is utilized to capture four channels of audio using onboard audio to digital converter (ADC) LTC2308, which is produced by Analog devices. Then, Fast Fourier Transform (using IP core) is applied on the incoming data to create an audio level spectrum analyzer. The spectrum is then plotted on a monitor using HDMI interface. This project involves two main parts which are the signal processor and display driver. Signal processor captures and processes the input signal to form a frequency spectrum. Then, the display driver is developed to read and display the spectrum on a monitor.</w:t>
      </w:r>
    </w:p>
    <w:p w14:paraId="3EB34549" w14:textId="77777777" w:rsidR="0074080D" w:rsidRPr="0074080D" w:rsidRDefault="0074080D" w:rsidP="0074080D">
      <w:pPr>
        <w:pStyle w:val="Heading1"/>
        <w:numPr>
          <w:ilvl w:val="0"/>
          <w:numId w:val="8"/>
        </w:numPr>
        <w:spacing w:line="257" w:lineRule="auto"/>
        <w:jc w:val="both"/>
        <w:rPr>
          <w:rFonts w:asciiTheme="minorHAnsi" w:hAnsiTheme="minorHAnsi" w:cstheme="minorHAnsi"/>
        </w:rPr>
      </w:pPr>
      <w:bookmarkStart w:id="10" w:name="_Toc10740255"/>
      <w:bookmarkStart w:id="11" w:name="_Toc10740322"/>
      <w:bookmarkStart w:id="12" w:name="_Toc10750264"/>
      <w:r w:rsidRPr="0074080D">
        <w:rPr>
          <w:rFonts w:asciiTheme="minorHAnsi" w:hAnsiTheme="minorHAnsi" w:cstheme="minorHAnsi"/>
        </w:rPr>
        <w:t>Signal processor (</w:t>
      </w:r>
      <w:proofErr w:type="spellStart"/>
      <w:r w:rsidRPr="0074080D">
        <w:rPr>
          <w:rFonts w:asciiTheme="minorHAnsi" w:hAnsiTheme="minorHAnsi" w:cstheme="minorHAnsi"/>
        </w:rPr>
        <w:t>Hieu</w:t>
      </w:r>
      <w:proofErr w:type="spellEnd"/>
      <w:r w:rsidRPr="0074080D">
        <w:rPr>
          <w:rFonts w:asciiTheme="minorHAnsi" w:hAnsiTheme="minorHAnsi" w:cstheme="minorHAnsi"/>
        </w:rPr>
        <w:t>)</w:t>
      </w:r>
      <w:bookmarkEnd w:id="10"/>
      <w:bookmarkEnd w:id="11"/>
      <w:bookmarkEnd w:id="12"/>
    </w:p>
    <w:p w14:paraId="7E75E090" w14:textId="77777777" w:rsidR="0074080D" w:rsidRPr="0074080D" w:rsidRDefault="0074080D" w:rsidP="0074080D">
      <w:pPr>
        <w:pStyle w:val="Heading2"/>
        <w:numPr>
          <w:ilvl w:val="0"/>
          <w:numId w:val="20"/>
        </w:numPr>
        <w:jc w:val="both"/>
        <w:rPr>
          <w:rFonts w:asciiTheme="minorHAnsi" w:hAnsiTheme="minorHAnsi" w:cstheme="minorHAnsi"/>
        </w:rPr>
      </w:pPr>
      <w:bookmarkStart w:id="13" w:name="_Toc10740256"/>
      <w:bookmarkStart w:id="14" w:name="_Toc10740323"/>
      <w:bookmarkStart w:id="15" w:name="_Toc10750265"/>
      <w:r w:rsidRPr="0074080D">
        <w:rPr>
          <w:rFonts w:asciiTheme="minorHAnsi" w:hAnsiTheme="minorHAnsi" w:cstheme="minorHAnsi"/>
        </w:rPr>
        <w:t>Literature review</w:t>
      </w:r>
      <w:bookmarkEnd w:id="13"/>
      <w:bookmarkEnd w:id="14"/>
      <w:bookmarkEnd w:id="15"/>
    </w:p>
    <w:p w14:paraId="0B34F126" w14:textId="77E5B79C" w:rsidR="0074080D" w:rsidRPr="0074080D" w:rsidRDefault="0074080D" w:rsidP="0074080D">
      <w:pPr>
        <w:spacing w:line="257" w:lineRule="auto"/>
        <w:jc w:val="both"/>
        <w:rPr>
          <w:rFonts w:cstheme="minorHAnsi"/>
        </w:rPr>
      </w:pPr>
      <w:r w:rsidRPr="0074080D">
        <w:rPr>
          <w:rFonts w:eastAsia="Arial" w:cstheme="minorHAnsi"/>
        </w:rPr>
        <w:t xml:space="preserve">DE10-Nano has LTC2308 ADC, which is low noise, provides 500ksps and has 12bit resolution </w:t>
      </w:r>
      <w:r w:rsidR="00AF1E22">
        <w:rPr>
          <w:rFonts w:eastAsia="Arial" w:cstheme="minorHAnsi"/>
        </w:rPr>
        <w:fldChar w:fldCharType="begin"/>
      </w:r>
      <w:r w:rsidR="00AF1E22">
        <w:rPr>
          <w:rFonts w:eastAsia="Arial" w:cstheme="minorHAnsi"/>
        </w:rPr>
        <w:instrText xml:space="preserve"> ADDIN EN.CITE &lt;EndNote&gt;&lt;Cite&gt;&lt;Year&gt;2007&lt;/Year&gt;&lt;RecNum&gt;50&lt;/RecNum&gt;&lt;DisplayText&gt;[2]&lt;/DisplayText&gt;&lt;record&gt;&lt;rec-number&gt;50&lt;/rec-number&gt;&lt;foreign-keys&gt;&lt;key app="EN" db-id="aw55z2va3s0zasee0pd52rf82fpa5vdpvfep" timestamp="1559819577"&gt;50&lt;/key&gt;&lt;/foreign-keys&gt;&lt;ref-type name="Report"&gt;27&lt;/ref-type&gt;&lt;contributors&gt;&lt;tertiary-authors&gt;&lt;author&gt;Linear Technology Corporation&lt;/author&gt;&lt;/tertiary-authors&gt;&lt;/contributors&gt;&lt;titles&gt;&lt;title&gt;LTC2308 - Low Noise, 500ksps, 8-Channel, 12-Bit ADC&lt;/title&gt;&lt;/titles&gt;&lt;dates&gt;&lt;year&gt;2007&lt;/year&gt;&lt;/dates&gt;&lt;urls&gt;&lt;related-urls&gt;&lt;url&gt;https://www.analog.com/media/en/technical-documentation/data-sheets/2308fc.pdf&lt;/url&gt;&lt;/related-urls&gt;&lt;/urls&gt;&lt;/record&gt;&lt;/Cite&gt;&lt;/EndNote&gt;</w:instrText>
      </w:r>
      <w:r w:rsidR="00AF1E22">
        <w:rPr>
          <w:rFonts w:eastAsia="Arial" w:cstheme="minorHAnsi"/>
        </w:rPr>
        <w:fldChar w:fldCharType="separate"/>
      </w:r>
      <w:r w:rsidR="00AF1E22">
        <w:rPr>
          <w:rFonts w:eastAsia="Arial" w:cstheme="minorHAnsi"/>
          <w:noProof/>
        </w:rPr>
        <w:t>[2]</w:t>
      </w:r>
      <w:r w:rsidR="00AF1E22">
        <w:rPr>
          <w:rFonts w:eastAsia="Arial" w:cstheme="minorHAnsi"/>
        </w:rPr>
        <w:fldChar w:fldCharType="end"/>
      </w:r>
      <w:r w:rsidRPr="0074080D">
        <w:rPr>
          <w:rFonts w:eastAsia="Arial" w:cstheme="minorHAnsi"/>
        </w:rPr>
        <w:t>. The ADC has 4 wire SPI compatible serial interface, which can be illustrated as below:</w:t>
      </w:r>
    </w:p>
    <w:p w14:paraId="0913E399" w14:textId="77777777" w:rsidR="00FC0FB5" w:rsidRPr="0074080D" w:rsidRDefault="0074080D" w:rsidP="00FC0FB5">
      <w:pPr>
        <w:keepNext/>
        <w:spacing w:line="257" w:lineRule="auto"/>
        <w:jc w:val="center"/>
        <w:rPr>
          <w:rFonts w:cstheme="minorHAnsi"/>
        </w:rPr>
      </w:pPr>
      <w:r w:rsidRPr="0074080D">
        <w:rPr>
          <w:rFonts w:cstheme="minorHAnsi"/>
          <w:noProof/>
        </w:rPr>
        <w:drawing>
          <wp:inline distT="0" distB="0" distL="0" distR="0" wp14:anchorId="1F99DBD8" wp14:editId="6C93B699">
            <wp:extent cx="3957851" cy="1446138"/>
            <wp:effectExtent l="0" t="0" r="5080" b="1905"/>
            <wp:docPr id="829073220" name="Picture 8414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40381"/>
                    <pic:cNvPicPr/>
                  </pic:nvPicPr>
                  <pic:blipFill>
                    <a:blip r:embed="rId9">
                      <a:extLst>
                        <a:ext uri="{28A0092B-C50C-407E-A947-70E740481C1C}">
                          <a14:useLocalDpi xmlns:a14="http://schemas.microsoft.com/office/drawing/2010/main" val="0"/>
                        </a:ext>
                      </a:extLst>
                    </a:blip>
                    <a:stretch>
                      <a:fillRect/>
                    </a:stretch>
                  </pic:blipFill>
                  <pic:spPr>
                    <a:xfrm>
                      <a:off x="0" y="0"/>
                      <a:ext cx="4013845" cy="1466597"/>
                    </a:xfrm>
                    <a:prstGeom prst="rect">
                      <a:avLst/>
                    </a:prstGeom>
                  </pic:spPr>
                </pic:pic>
              </a:graphicData>
            </a:graphic>
          </wp:inline>
        </w:drawing>
      </w:r>
    </w:p>
    <w:p w14:paraId="5B0F1F2D" w14:textId="21333E89" w:rsidR="0074080D" w:rsidRPr="0074080D" w:rsidRDefault="00FC0FB5" w:rsidP="00FC0FB5">
      <w:pPr>
        <w:pStyle w:val="Caption"/>
        <w:jc w:val="center"/>
        <w:rPr>
          <w:rFonts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w:t>
      </w:r>
      <w:r w:rsidR="000153C1">
        <w:rPr>
          <w:noProof/>
        </w:rPr>
        <w:fldChar w:fldCharType="end"/>
      </w:r>
      <w:r>
        <w:t>. ADC</w:t>
      </w:r>
      <w:r w:rsidRPr="0074080D">
        <w:rPr>
          <w:rFonts w:eastAsia="Arial" w:cstheme="minorHAnsi"/>
        </w:rPr>
        <w:t xml:space="preserve"> functional block diagram </w:t>
      </w:r>
      <w:r w:rsidR="008900DF">
        <w:rPr>
          <w:rFonts w:eastAsia="Arial" w:cstheme="minorHAnsi"/>
        </w:rPr>
        <w:fldChar w:fldCharType="begin"/>
      </w:r>
      <w:r w:rsidR="008900DF">
        <w:rPr>
          <w:rFonts w:eastAsia="Arial" w:cstheme="minorHAnsi"/>
        </w:rPr>
        <w:instrText xml:space="preserve"> ADDIN EN.CITE &lt;EndNote&gt;&lt;Cite&gt;&lt;Year&gt;2014&lt;/Year&gt;&lt;RecNum&gt;49&lt;/RecNum&gt;&lt;DisplayText&gt;[3]&lt;/DisplayText&gt;&lt;record&gt;&lt;rec-number&gt;49&lt;/rec-number&gt;&lt;foreign-keys&gt;&lt;key app="EN" db-id="aw55z2va3s0zasee0pd52rf82fpa5vdpvfep" timestamp="1559819433"&gt;49&lt;/key&gt;&lt;/foreign-keys&gt;&lt;ref-type name="Report"&gt;27&lt;/ref-type&gt;&lt;contributors&gt;&lt;tertiary-authors&gt;&lt;author&gt;Altera Corporation&lt;/author&gt;&lt;/tertiary-authors&gt;&lt;/contributors&gt;&lt;titles&gt;&lt;title&gt;Using the DE0-Nano ADC Controller&lt;/title&gt;&lt;/titles&gt;&lt;dates&gt;&lt;year&gt;2014&lt;/year&gt;&lt;/dates&gt;&lt;urls&gt;&lt;/urls&gt;&lt;/record&gt;&lt;/Cite&gt;&lt;/EndNote&gt;</w:instrText>
      </w:r>
      <w:r w:rsidR="008900DF">
        <w:rPr>
          <w:rFonts w:eastAsia="Arial" w:cstheme="minorHAnsi"/>
        </w:rPr>
        <w:fldChar w:fldCharType="separate"/>
      </w:r>
      <w:r w:rsidR="008900DF">
        <w:rPr>
          <w:rFonts w:eastAsia="Arial" w:cstheme="minorHAnsi"/>
          <w:noProof/>
        </w:rPr>
        <w:t>[3]</w:t>
      </w:r>
      <w:r w:rsidR="008900DF">
        <w:rPr>
          <w:rFonts w:eastAsia="Arial" w:cstheme="minorHAnsi"/>
        </w:rPr>
        <w:fldChar w:fldCharType="end"/>
      </w:r>
    </w:p>
    <w:p w14:paraId="6E2BDCD5" w14:textId="77777777" w:rsidR="0074080D" w:rsidRPr="0074080D" w:rsidRDefault="0074080D" w:rsidP="0074080D">
      <w:pPr>
        <w:spacing w:line="257" w:lineRule="auto"/>
        <w:jc w:val="both"/>
        <w:rPr>
          <w:rFonts w:cstheme="minorHAnsi"/>
        </w:rPr>
      </w:pPr>
      <w:r w:rsidRPr="0074080D">
        <w:rPr>
          <w:rFonts w:eastAsia="Arial" w:cstheme="minorHAnsi"/>
        </w:rPr>
        <w:t>The important parameters given in the datasheet, which is taken into consideration for accurate timing, are summarized as following:</w:t>
      </w:r>
    </w:p>
    <w:p w14:paraId="23C3CF44" w14:textId="77777777" w:rsidR="0074080D" w:rsidRPr="0074080D" w:rsidRDefault="0074080D" w:rsidP="0074080D">
      <w:pPr>
        <w:pStyle w:val="ListParagraph"/>
        <w:numPr>
          <w:ilvl w:val="0"/>
          <w:numId w:val="7"/>
        </w:numPr>
        <w:jc w:val="both"/>
        <w:rPr>
          <w:rFonts w:cstheme="minorHAnsi"/>
        </w:rPr>
      </w:pPr>
      <w:r w:rsidRPr="0074080D">
        <w:rPr>
          <w:rFonts w:eastAsia="Arial" w:cstheme="minorHAnsi"/>
        </w:rPr>
        <w:lastRenderedPageBreak/>
        <w:t>The maximum shift clock frequency is 40 MHz, that is, the SCK signal (SCLK signal) output from the FPGA is at most 40MHz</w:t>
      </w:r>
    </w:p>
    <w:p w14:paraId="29F32F28" w14:textId="77777777" w:rsidR="0074080D" w:rsidRPr="0074080D" w:rsidRDefault="0074080D" w:rsidP="0074080D">
      <w:pPr>
        <w:pStyle w:val="ListParagraph"/>
        <w:numPr>
          <w:ilvl w:val="0"/>
          <w:numId w:val="7"/>
        </w:numPr>
        <w:jc w:val="both"/>
        <w:rPr>
          <w:rFonts w:cstheme="minorHAnsi"/>
        </w:rPr>
      </w:pPr>
      <w:r w:rsidRPr="0074080D">
        <w:rPr>
          <w:rFonts w:eastAsia="Arial" w:cstheme="minorHAnsi"/>
        </w:rPr>
        <w:t>Maximum sampling frequency is 500 kHz and be can reduced to be appropriate for this project</w:t>
      </w:r>
    </w:p>
    <w:p w14:paraId="7164E7FF" w14:textId="77777777" w:rsidR="0074080D" w:rsidRPr="0074080D" w:rsidRDefault="0074080D" w:rsidP="0074080D">
      <w:pPr>
        <w:pStyle w:val="ListParagraph"/>
        <w:numPr>
          <w:ilvl w:val="0"/>
          <w:numId w:val="7"/>
        </w:numPr>
        <w:jc w:val="both"/>
        <w:rPr>
          <w:rFonts w:cstheme="minorHAnsi"/>
        </w:rPr>
      </w:pPr>
      <w:r w:rsidRPr="0074080D">
        <w:rPr>
          <w:rFonts w:eastAsia="Arial" w:cstheme="minorHAnsi"/>
        </w:rPr>
        <w:t>Typical conversion time is 1.3 us</w:t>
      </w:r>
    </w:p>
    <w:p w14:paraId="47251301" w14:textId="77777777" w:rsidR="0074080D" w:rsidRPr="0074080D" w:rsidRDefault="0074080D" w:rsidP="0074080D">
      <w:pPr>
        <w:pStyle w:val="ListParagraph"/>
        <w:numPr>
          <w:ilvl w:val="0"/>
          <w:numId w:val="7"/>
        </w:numPr>
        <w:jc w:val="both"/>
        <w:rPr>
          <w:rFonts w:cstheme="minorHAnsi"/>
        </w:rPr>
      </w:pPr>
      <w:r w:rsidRPr="0074080D">
        <w:rPr>
          <w:rFonts w:eastAsia="Arial" w:cstheme="minorHAnsi"/>
        </w:rPr>
        <w:t>Minimum acquisition time is 240 ns</w:t>
      </w:r>
    </w:p>
    <w:p w14:paraId="7456E075" w14:textId="77777777" w:rsidR="00FC0FB5" w:rsidRPr="0074080D" w:rsidRDefault="0074080D" w:rsidP="00FC0FB5">
      <w:pPr>
        <w:pStyle w:val="ListParagraph"/>
        <w:keepNext/>
        <w:jc w:val="center"/>
        <w:rPr>
          <w:rFonts w:cstheme="minorHAnsi"/>
        </w:rPr>
      </w:pPr>
      <w:r w:rsidRPr="0074080D">
        <w:rPr>
          <w:rFonts w:cstheme="minorHAnsi"/>
          <w:noProof/>
        </w:rPr>
        <w:drawing>
          <wp:inline distT="0" distB="0" distL="0" distR="0" wp14:anchorId="79D10736" wp14:editId="630E97BA">
            <wp:extent cx="4045809" cy="2120159"/>
            <wp:effectExtent l="0" t="0" r="0" b="0"/>
            <wp:docPr id="127886775" name="Picture 139706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064298"/>
                    <pic:cNvPicPr/>
                  </pic:nvPicPr>
                  <pic:blipFill>
                    <a:blip r:embed="rId10">
                      <a:extLst>
                        <a:ext uri="{28A0092B-C50C-407E-A947-70E740481C1C}">
                          <a14:useLocalDpi xmlns:a14="http://schemas.microsoft.com/office/drawing/2010/main" val="0"/>
                        </a:ext>
                      </a:extLst>
                    </a:blip>
                    <a:stretch>
                      <a:fillRect/>
                    </a:stretch>
                  </pic:blipFill>
                  <pic:spPr>
                    <a:xfrm>
                      <a:off x="0" y="0"/>
                      <a:ext cx="4162225" cy="2181165"/>
                    </a:xfrm>
                    <a:prstGeom prst="rect">
                      <a:avLst/>
                    </a:prstGeom>
                  </pic:spPr>
                </pic:pic>
              </a:graphicData>
            </a:graphic>
          </wp:inline>
        </w:drawing>
      </w:r>
    </w:p>
    <w:p w14:paraId="43EDD334" w14:textId="0D5CA63E" w:rsidR="0074080D" w:rsidRPr="0074080D" w:rsidRDefault="00FC0FB5" w:rsidP="00FC0FB5">
      <w:pPr>
        <w:pStyle w:val="Caption"/>
        <w:jc w:val="center"/>
        <w:rPr>
          <w:rFonts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2</w:t>
      </w:r>
      <w:r w:rsidR="000153C1">
        <w:rPr>
          <w:noProof/>
        </w:rPr>
        <w:fldChar w:fldCharType="end"/>
      </w:r>
      <w:r>
        <w:t>.</w:t>
      </w:r>
      <w:r w:rsidRPr="0074080D">
        <w:rPr>
          <w:rFonts w:eastAsia="Arial" w:cstheme="minorHAnsi"/>
        </w:rPr>
        <w:t xml:space="preserve"> LTC2308 Timing with a Long CONVST Pulse </w:t>
      </w:r>
      <w:r w:rsidR="008900DF">
        <w:rPr>
          <w:rFonts w:eastAsia="Arial" w:cstheme="minorHAnsi"/>
        </w:rPr>
        <w:fldChar w:fldCharType="begin"/>
      </w:r>
      <w:r w:rsidR="008900DF">
        <w:rPr>
          <w:rFonts w:eastAsia="Arial" w:cstheme="minorHAnsi"/>
        </w:rPr>
        <w:instrText xml:space="preserve"> ADDIN EN.CITE &lt;EndNote&gt;&lt;Cite&gt;&lt;Year&gt;2007&lt;/Year&gt;&lt;RecNum&gt;50&lt;/RecNum&gt;&lt;DisplayText&gt;[2]&lt;/DisplayText&gt;&lt;record&gt;&lt;rec-number&gt;50&lt;/rec-number&gt;&lt;foreign-keys&gt;&lt;key app="EN" db-id="aw55z2va3s0zasee0pd52rf82fpa5vdpvfep" timestamp="1559819577"&gt;50&lt;/key&gt;&lt;/foreign-keys&gt;&lt;ref-type name="Report"&gt;27&lt;/ref-type&gt;&lt;contributors&gt;&lt;tertiary-authors&gt;&lt;author&gt;Linear Technology Corporation&lt;/author&gt;&lt;/tertiary-authors&gt;&lt;/contributors&gt;&lt;titles&gt;&lt;title&gt;LTC2308 - Low Noise, 500ksps, 8-Channel, 12-Bit ADC&lt;/title&gt;&lt;/titles&gt;&lt;dates&gt;&lt;year&gt;2007&lt;/year&gt;&lt;/dates&gt;&lt;urls&gt;&lt;related-urls&gt;&lt;url&gt;https://www.analog.com/media/en/technical-documentation/data-sheets/2308fc.pdf&lt;/url&gt;&lt;/related-urls&gt;&lt;/urls&gt;&lt;/record&gt;&lt;/Cite&gt;&lt;/EndNote&gt;</w:instrText>
      </w:r>
      <w:r w:rsidR="008900DF">
        <w:rPr>
          <w:rFonts w:eastAsia="Arial" w:cstheme="minorHAnsi"/>
        </w:rPr>
        <w:fldChar w:fldCharType="separate"/>
      </w:r>
      <w:r w:rsidR="008900DF">
        <w:rPr>
          <w:rFonts w:eastAsia="Arial" w:cstheme="minorHAnsi"/>
          <w:noProof/>
        </w:rPr>
        <w:t>[2]</w:t>
      </w:r>
      <w:r w:rsidR="008900DF">
        <w:rPr>
          <w:rFonts w:eastAsia="Arial" w:cstheme="minorHAnsi"/>
        </w:rPr>
        <w:fldChar w:fldCharType="end"/>
      </w:r>
    </w:p>
    <w:p w14:paraId="15CC3E8C" w14:textId="77777777" w:rsidR="0074080D" w:rsidRPr="0074080D" w:rsidRDefault="0074080D" w:rsidP="0074080D">
      <w:pPr>
        <w:spacing w:line="257" w:lineRule="auto"/>
        <w:jc w:val="both"/>
        <w:rPr>
          <w:rFonts w:cstheme="minorHAnsi"/>
        </w:rPr>
      </w:pPr>
      <w:r w:rsidRPr="0074080D">
        <w:rPr>
          <w:rFonts w:eastAsia="Arial" w:cstheme="minorHAnsi"/>
        </w:rPr>
        <w:t>When conversion signal (cs signal) is high, the ADC starts to convert the analog value, which can take 1.3 us, then waits (nap or sleep). When the conversion signal becomes low, at every rising edge of the SCK signal, the ADC captured the SDI signal (1 bit) sent from the FPGA and send out the converted data (bit by bit) from most significant bit to least significant bit. After capturing the 6 bits of SDI signal, the ADC requires at least 240 ns of acquisition time. Since the ADC is driven by 40 MHz clock, the number of clock cycles for acquisition time is:</w:t>
      </w:r>
    </w:p>
    <w:p w14:paraId="57882D5E" w14:textId="77777777" w:rsidR="0074080D" w:rsidRPr="0074080D" w:rsidRDefault="000153C1" w:rsidP="0074080D">
      <w:pPr>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ACQ</m:t>
              </m:r>
            </m:sub>
          </m:sSub>
          <m:r>
            <w:rPr>
              <w:rFonts w:ascii="Cambria Math" w:hAnsi="Cambria Math" w:cstheme="minorHAnsi"/>
            </w:rPr>
            <m:t>=40000000*240*</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hAnsi="Cambria Math" w:cstheme="minorHAnsi"/>
            </w:rPr>
            <m:t>=9.6≈10 cycles</m:t>
          </m:r>
        </m:oMath>
      </m:oMathPara>
    </w:p>
    <w:p w14:paraId="1E4144F2" w14:textId="77777777" w:rsidR="0074080D" w:rsidRPr="0074080D" w:rsidRDefault="0074080D" w:rsidP="0074080D">
      <w:pPr>
        <w:spacing w:line="257" w:lineRule="auto"/>
        <w:jc w:val="both"/>
        <w:rPr>
          <w:rFonts w:cstheme="minorHAnsi"/>
        </w:rPr>
      </w:pPr>
      <w:r w:rsidRPr="0074080D">
        <w:rPr>
          <w:rFonts w:eastAsia="Arial" w:cstheme="minorHAnsi"/>
        </w:rPr>
        <w:t xml:space="preserve">Hence, at least 16 cycles are need for </w:t>
      </w:r>
      <m:oMath>
        <m:r>
          <w:rPr>
            <w:rFonts w:ascii="Cambria Math" w:eastAsia="Arial" w:hAnsi="Cambria Math" w:cstheme="minorHAnsi"/>
          </w:rPr>
          <m:t xml:space="preserve">WLCONVST </m:t>
        </m:r>
      </m:oMath>
      <w:r w:rsidRPr="0074080D">
        <w:rPr>
          <w:rFonts w:eastAsia="Arial" w:cstheme="minorHAnsi"/>
        </w:rPr>
        <w:t xml:space="preserve">period. In term of sampling frequency, the ADC can provide a new value for every rising edge of the CONVST signal. Hence, by controlling the CONVST signal, the sampling frequency is adjustable. Since the highest frequency signal that human ear can hear is around 20kHz, the sampling frequency should be at least double that to satisfy the Nyquist theorem, which ensures that the shape of sampled signal is not significantly distorted. Thus, 44.1 kHz frequency is chosen. The conversion and wait (nap) period will be adjusted to be longer while the CONVST high time </w:t>
      </w:r>
      <w:r w:rsidRPr="0074080D">
        <w:rPr>
          <w:rFonts w:cstheme="minorHAnsi"/>
        </w:rPr>
        <w:t>(</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WLCONVST</m:t>
            </m:r>
          </m:sub>
        </m:sSub>
      </m:oMath>
      <w:r w:rsidRPr="0074080D">
        <w:rPr>
          <w:rFonts w:eastAsia="Arial" w:cstheme="minorHAnsi"/>
        </w:rPr>
        <w:t>) period remains 16 clock cycles. Hence, the number of clock cycles required for the CONVST signal remains high are:</w:t>
      </w:r>
    </w:p>
    <w:p w14:paraId="48FEAA91" w14:textId="77777777" w:rsidR="0074080D" w:rsidRPr="0074080D" w:rsidRDefault="000153C1" w:rsidP="0074080D">
      <w:pPr>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nap</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40000000</m:t>
              </m:r>
            </m:num>
            <m:den>
              <m:r>
                <w:rPr>
                  <w:rFonts w:ascii="Cambria Math" w:hAnsi="Cambria Math" w:cstheme="minorHAnsi"/>
                </w:rPr>
                <m:t>44100</m:t>
              </m:r>
            </m:den>
          </m:f>
          <m:r>
            <w:rPr>
              <w:rFonts w:ascii="Cambria Math" w:hAnsi="Cambria Math" w:cstheme="minorHAnsi"/>
            </w:rPr>
            <m:t>-16=891 cycles</m:t>
          </m:r>
        </m:oMath>
      </m:oMathPara>
    </w:p>
    <w:p w14:paraId="6CE24E6C" w14:textId="77777777" w:rsidR="00FC0FB5" w:rsidRPr="0074080D" w:rsidRDefault="0074080D" w:rsidP="00FC0FB5">
      <w:pPr>
        <w:keepNext/>
        <w:spacing w:line="257" w:lineRule="auto"/>
        <w:jc w:val="center"/>
        <w:rPr>
          <w:rFonts w:cstheme="minorHAnsi"/>
        </w:rPr>
      </w:pPr>
      <w:r w:rsidRPr="0074080D">
        <w:rPr>
          <w:rFonts w:cstheme="minorHAnsi"/>
          <w:noProof/>
        </w:rPr>
        <w:drawing>
          <wp:inline distT="0" distB="0" distL="0" distR="0" wp14:anchorId="41DFB72D" wp14:editId="3E8315CF">
            <wp:extent cx="6557749" cy="153809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3417" cy="1546460"/>
                    </a:xfrm>
                    <a:prstGeom prst="rect">
                      <a:avLst/>
                    </a:prstGeom>
                    <a:noFill/>
                    <a:ln>
                      <a:noFill/>
                    </a:ln>
                  </pic:spPr>
                </pic:pic>
              </a:graphicData>
            </a:graphic>
          </wp:inline>
        </w:drawing>
      </w:r>
    </w:p>
    <w:p w14:paraId="40E76598" w14:textId="4EF29FD6" w:rsidR="0074080D" w:rsidRPr="0074080D" w:rsidRDefault="00FC0FB5" w:rsidP="00FC0FB5">
      <w:pPr>
        <w:pStyle w:val="Caption"/>
        <w:jc w:val="center"/>
        <w:rPr>
          <w:rFonts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3</w:t>
      </w:r>
      <w:r w:rsidR="000153C1">
        <w:rPr>
          <w:noProof/>
        </w:rPr>
        <w:fldChar w:fldCharType="end"/>
      </w:r>
      <w:r>
        <w:t>. C</w:t>
      </w:r>
      <w:r w:rsidRPr="00CF2450">
        <w:t>hannel</w:t>
      </w:r>
      <w:r w:rsidRPr="0074080D">
        <w:rPr>
          <w:rFonts w:eastAsia="Arial" w:cstheme="minorHAnsi"/>
        </w:rPr>
        <w:t xml:space="preserve"> configuration </w:t>
      </w:r>
      <w:r w:rsidR="008900DF">
        <w:rPr>
          <w:rFonts w:eastAsia="Arial" w:cstheme="minorHAnsi"/>
        </w:rPr>
        <w:fldChar w:fldCharType="begin"/>
      </w:r>
      <w:r w:rsidR="008900DF">
        <w:rPr>
          <w:rFonts w:eastAsia="Arial" w:cstheme="minorHAnsi"/>
        </w:rPr>
        <w:instrText xml:space="preserve"> ADDIN EN.CITE &lt;EndNote&gt;&lt;Cite&gt;&lt;Year&gt;2017&lt;/Year&gt;&lt;RecNum&gt;51&lt;/RecNum&gt;&lt;DisplayText&gt;[4]&lt;/DisplayText&gt;&lt;record&gt;&lt;rec-number&gt;51&lt;/rec-number&gt;&lt;foreign-keys&gt;&lt;key app="EN" db-id="aw55z2va3s0zasee0pd52rf82fpa5vdpvfep" timestamp="1559819706"&gt;51&lt;/key&gt;&lt;/foreign-keys&gt;&lt;ref-type name="Report"&gt;27&lt;/ref-type&gt;&lt;contributors&gt;&lt;tertiary-authors&gt;&lt;author&gt;Terasic Inc.&lt;/author&gt;&lt;/tertiary-authors&gt;&lt;/contributors&gt;&lt;titles&gt;&lt;title&gt;DE10-Nano User Manual&lt;/title&gt;&lt;/titles&gt;&lt;dates&gt;&lt;year&gt;2017&lt;/year&gt;&lt;/dates&gt;&lt;urls&gt;&lt;/urls&gt;&lt;/record&gt;&lt;/Cite&gt;&lt;/EndNote&gt;</w:instrText>
      </w:r>
      <w:r w:rsidR="008900DF">
        <w:rPr>
          <w:rFonts w:eastAsia="Arial" w:cstheme="minorHAnsi"/>
        </w:rPr>
        <w:fldChar w:fldCharType="separate"/>
      </w:r>
      <w:r w:rsidR="008900DF">
        <w:rPr>
          <w:rFonts w:eastAsia="Arial" w:cstheme="minorHAnsi"/>
          <w:noProof/>
        </w:rPr>
        <w:t>[4]</w:t>
      </w:r>
      <w:r w:rsidR="008900DF">
        <w:rPr>
          <w:rFonts w:eastAsia="Arial" w:cstheme="minorHAnsi"/>
        </w:rPr>
        <w:fldChar w:fldCharType="end"/>
      </w:r>
    </w:p>
    <w:p w14:paraId="0831427A" w14:textId="77777777" w:rsidR="0074080D" w:rsidRPr="0074080D" w:rsidRDefault="0074080D" w:rsidP="0074080D">
      <w:pPr>
        <w:spacing w:line="257" w:lineRule="auto"/>
        <w:jc w:val="both"/>
        <w:rPr>
          <w:rFonts w:cstheme="minorHAnsi"/>
        </w:rPr>
      </w:pPr>
      <w:r w:rsidRPr="0074080D">
        <w:rPr>
          <w:rFonts w:eastAsia="Arial" w:cstheme="minorHAnsi"/>
        </w:rPr>
        <w:lastRenderedPageBreak/>
        <w:t>Above is the address table which helps the ADC to locate the propriate channel to read. By controlling the address, 4 channels can be simultaneously read since the ADC only read one channel at a time. In this project, only the 4 addresses in the red box are used since it is easier to connect the input to the ADC pin in that configuration.</w:t>
      </w:r>
      <w:r w:rsidRPr="0074080D">
        <w:rPr>
          <w:rFonts w:cstheme="minorHAnsi"/>
        </w:rPr>
        <w:t xml:space="preserve"> </w:t>
      </w:r>
      <w:r w:rsidRPr="0074080D">
        <w:rPr>
          <w:rFonts w:eastAsia="Arial" w:cstheme="minorHAnsi"/>
        </w:rPr>
        <w:t>COM pin is GND and the numbers (#) in the table is corresponding to ADC_IN# number.</w:t>
      </w:r>
    </w:p>
    <w:p w14:paraId="64CFF605" w14:textId="77777777" w:rsidR="0074080D" w:rsidRPr="0074080D" w:rsidRDefault="0074080D" w:rsidP="0074080D">
      <w:pPr>
        <w:pStyle w:val="Heading2"/>
        <w:numPr>
          <w:ilvl w:val="0"/>
          <w:numId w:val="20"/>
        </w:numPr>
        <w:spacing w:line="257" w:lineRule="auto"/>
        <w:jc w:val="both"/>
        <w:rPr>
          <w:rFonts w:asciiTheme="minorHAnsi" w:hAnsiTheme="minorHAnsi" w:cstheme="minorHAnsi"/>
        </w:rPr>
      </w:pPr>
      <w:bookmarkStart w:id="16" w:name="_Toc10740257"/>
      <w:bookmarkStart w:id="17" w:name="_Toc10740324"/>
      <w:bookmarkStart w:id="18" w:name="_Toc10750266"/>
      <w:r w:rsidRPr="0074080D">
        <w:rPr>
          <w:rFonts w:asciiTheme="minorHAnsi" w:hAnsiTheme="minorHAnsi" w:cstheme="minorHAnsi"/>
        </w:rPr>
        <w:t>Block diagram</w:t>
      </w:r>
      <w:bookmarkEnd w:id="16"/>
      <w:bookmarkEnd w:id="17"/>
      <w:bookmarkEnd w:id="18"/>
    </w:p>
    <w:p w14:paraId="191E0465" w14:textId="77777777" w:rsidR="00072D6C" w:rsidRPr="0074080D" w:rsidRDefault="0074080D" w:rsidP="00072D6C">
      <w:pPr>
        <w:keepNext/>
        <w:spacing w:line="257" w:lineRule="auto"/>
        <w:jc w:val="center"/>
        <w:rPr>
          <w:rFonts w:cstheme="minorHAnsi"/>
        </w:rPr>
      </w:pPr>
      <w:r w:rsidRPr="0074080D">
        <w:rPr>
          <w:rFonts w:cstheme="minorHAnsi"/>
          <w:noProof/>
        </w:rPr>
        <w:drawing>
          <wp:inline distT="0" distB="0" distL="0" distR="0" wp14:anchorId="45E88595" wp14:editId="045987BD">
            <wp:extent cx="3446060" cy="2225578"/>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6574" cy="2296951"/>
                    </a:xfrm>
                    <a:prstGeom prst="rect">
                      <a:avLst/>
                    </a:prstGeom>
                  </pic:spPr>
                </pic:pic>
              </a:graphicData>
            </a:graphic>
          </wp:inline>
        </w:drawing>
      </w:r>
    </w:p>
    <w:p w14:paraId="2F9B63B8" w14:textId="612EE5E5" w:rsidR="0074080D" w:rsidRPr="0074080D" w:rsidRDefault="00072D6C" w:rsidP="00072D6C">
      <w:pPr>
        <w:pStyle w:val="Caption"/>
        <w:jc w:val="center"/>
        <w:rPr>
          <w:rFonts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4</w:t>
      </w:r>
      <w:r w:rsidR="000153C1">
        <w:rPr>
          <w:noProof/>
        </w:rPr>
        <w:fldChar w:fldCharType="end"/>
      </w:r>
      <w:r>
        <w:t>. Signal processor system block diagram</w:t>
      </w:r>
    </w:p>
    <w:p w14:paraId="774D5931" w14:textId="77777777" w:rsidR="0074080D" w:rsidRPr="0074080D" w:rsidRDefault="0074080D" w:rsidP="0074080D">
      <w:pPr>
        <w:spacing w:line="257" w:lineRule="auto"/>
        <w:jc w:val="both"/>
        <w:rPr>
          <w:rFonts w:cstheme="minorHAnsi"/>
        </w:rPr>
      </w:pPr>
      <w:r w:rsidRPr="0074080D">
        <w:rPr>
          <w:rFonts w:eastAsia="Arial" w:cstheme="minorHAnsi"/>
        </w:rPr>
        <w:t>The data flow is illustrated as above, where the whole ADC system is driven at 40 MHz to ensure that there is no mismatch in signal. The ADC’s behavior is controlled by the FPGA, which sends data back to the FPGA at 44.1 kHz. Then, the data is stored in a buffer, whose size is dependent on the FFT block configuration. The purpose of using buffer due to the mismatch of the driven clocks, where every block uses 40 MHz where the ADC has 44.1 kHz sampling frequency. The first buffer is used to store the data every time the ADC samples a new data. Once the buffer is full, it feeds its data to the FFT block and triggers it. The next four buffers are used to capture the output from the FFT block and separate the data from each channel. The first buffer starts feeding its data during the waiting period of the ADC, hence, no sample is missed. The last buffer is used for next phase, where the spectrum is plotted onto the monitor.</w:t>
      </w:r>
      <w:r w:rsidRPr="0074080D">
        <w:rPr>
          <w:rFonts w:cstheme="minorHAnsi"/>
        </w:rPr>
        <w:t xml:space="preserve"> </w:t>
      </w:r>
      <w:r w:rsidRPr="0074080D">
        <w:rPr>
          <w:rFonts w:eastAsia="Arial" w:cstheme="minorHAnsi"/>
        </w:rPr>
        <w:t>The system is driven using a Finite State Machine. The hierarchy can be observed as following:</w:t>
      </w:r>
    </w:p>
    <w:p w14:paraId="6D639459" w14:textId="77777777" w:rsidR="00072D6C" w:rsidRPr="0074080D" w:rsidRDefault="0074080D" w:rsidP="00072D6C">
      <w:pPr>
        <w:keepNext/>
        <w:spacing w:line="257" w:lineRule="auto"/>
        <w:jc w:val="center"/>
        <w:rPr>
          <w:rFonts w:cstheme="minorHAnsi"/>
        </w:rPr>
      </w:pPr>
      <w:r w:rsidRPr="0074080D">
        <w:rPr>
          <w:rFonts w:cstheme="minorHAnsi"/>
          <w:noProof/>
        </w:rPr>
        <w:lastRenderedPageBreak/>
        <w:drawing>
          <wp:inline distT="0" distB="0" distL="0" distR="0" wp14:anchorId="79B912A2" wp14:editId="4C0CBACD">
            <wp:extent cx="2784143" cy="3368660"/>
            <wp:effectExtent l="0" t="0" r="0" b="3810"/>
            <wp:docPr id="902820810" name="Picture 117655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552065"/>
                    <pic:cNvPicPr/>
                  </pic:nvPicPr>
                  <pic:blipFill>
                    <a:blip r:embed="rId13">
                      <a:extLst>
                        <a:ext uri="{28A0092B-C50C-407E-A947-70E740481C1C}">
                          <a14:useLocalDpi xmlns:a14="http://schemas.microsoft.com/office/drawing/2010/main" val="0"/>
                        </a:ext>
                      </a:extLst>
                    </a:blip>
                    <a:stretch>
                      <a:fillRect/>
                    </a:stretch>
                  </pic:blipFill>
                  <pic:spPr>
                    <a:xfrm>
                      <a:off x="0" y="0"/>
                      <a:ext cx="2854187" cy="3453410"/>
                    </a:xfrm>
                    <a:prstGeom prst="rect">
                      <a:avLst/>
                    </a:prstGeom>
                  </pic:spPr>
                </pic:pic>
              </a:graphicData>
            </a:graphic>
          </wp:inline>
        </w:drawing>
      </w:r>
    </w:p>
    <w:p w14:paraId="203F1BBC" w14:textId="728CC079" w:rsidR="0074080D" w:rsidRPr="0074080D" w:rsidRDefault="00072D6C" w:rsidP="00072D6C">
      <w:pPr>
        <w:pStyle w:val="Caption"/>
        <w:jc w:val="center"/>
        <w:rPr>
          <w:rFonts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5</w:t>
      </w:r>
      <w:r w:rsidR="000153C1">
        <w:rPr>
          <w:noProof/>
        </w:rPr>
        <w:fldChar w:fldCharType="end"/>
      </w:r>
      <w:r>
        <w:t>. W</w:t>
      </w:r>
      <w:r w:rsidRPr="00580B05">
        <w:t>orkflow</w:t>
      </w:r>
      <w:r w:rsidRPr="0074080D">
        <w:rPr>
          <w:rFonts w:eastAsia="Arial" w:cstheme="minorHAnsi"/>
        </w:rPr>
        <w:t xml:space="preserve"> of the FSM controlling the ADC</w:t>
      </w:r>
    </w:p>
    <w:p w14:paraId="3017C973" w14:textId="12110D69" w:rsidR="0074080D" w:rsidRPr="0074080D" w:rsidRDefault="0074080D" w:rsidP="0074080D">
      <w:pPr>
        <w:spacing w:line="257" w:lineRule="auto"/>
        <w:jc w:val="both"/>
        <w:rPr>
          <w:rFonts w:cstheme="minorHAnsi"/>
        </w:rPr>
      </w:pPr>
      <w:r w:rsidRPr="0074080D">
        <w:rPr>
          <w:rFonts w:eastAsia="Arial" w:cstheme="minorHAnsi"/>
        </w:rPr>
        <w:t>The state machine controls the behavior of the ADC and write data signal of the first buffer. When the ADC acquires a new data, the FSM trigger the buffer to store the data. If the buffer is not full, the same procedure is repeated. Otherwise, it starts feeding the data to the FFT block in first-in-first-out (FIFO) order and triggers the calculation. Then, the second buffer (representing for the 4 buffers) is controlled by the FFT block, where it only starts writing data only if it is empty and the FFT block sends out the results. The FFT block sends real and imaginary results, hence, additional calculation step occurs to calculate the magnitude (absolute value) before writing it to the buffer. The writing and reading behavior of the second buffer is also in FIFO order. The buffers are empty only when all its data is read.</w:t>
      </w:r>
      <w:r w:rsidRPr="0074080D">
        <w:rPr>
          <w:rFonts w:cstheme="minorHAnsi"/>
        </w:rPr>
        <w:t xml:space="preserve"> </w:t>
      </w:r>
      <w:r w:rsidRPr="0074080D">
        <w:rPr>
          <w:rFonts w:eastAsia="Arial" w:cstheme="minorHAnsi"/>
        </w:rPr>
        <w:t>The FFT block is configured to run in variable streaming fixed point mode with 32 data length. That is, the buffer’s size is 32 data. Hence, the FFT block is triggered and new spectrum frame is acquired at a frequency of:</w:t>
      </w:r>
    </w:p>
    <w:p w14:paraId="1B980590" w14:textId="77777777" w:rsidR="0074080D" w:rsidRPr="0074080D" w:rsidRDefault="000153C1" w:rsidP="0074080D">
      <w:pPr>
        <w:jc w:val="both"/>
        <w:rPr>
          <w:rFonts w:eastAsiaTheme="minorEastAsia" w:cstheme="minorHAnsi"/>
        </w:rPr>
      </w:pPr>
      <m:oMathPara>
        <m:oMath>
          <m:f>
            <m:fPr>
              <m:ctrlPr>
                <w:rPr>
                  <w:rFonts w:ascii="Cambria Math" w:hAnsi="Cambria Math" w:cstheme="minorHAnsi"/>
                  <w:i/>
                </w:rPr>
              </m:ctrlPr>
            </m:fPr>
            <m:num>
              <m:r>
                <w:rPr>
                  <w:rFonts w:ascii="Cambria Math" w:hAnsi="Cambria Math" w:cstheme="minorHAnsi"/>
                </w:rPr>
                <m:t>44.1 kHz</m:t>
              </m:r>
            </m:num>
            <m:den>
              <m:r>
                <w:rPr>
                  <w:rFonts w:ascii="Cambria Math" w:hAnsi="Cambria Math" w:cstheme="minorHAnsi"/>
                </w:rPr>
                <m:t>32</m:t>
              </m:r>
            </m:den>
          </m:f>
          <m:r>
            <w:rPr>
              <w:rFonts w:ascii="Cambria Math" w:hAnsi="Cambria Math" w:cstheme="minorHAnsi"/>
            </w:rPr>
            <m:t>=1.378 kHz</m:t>
          </m:r>
        </m:oMath>
      </m:oMathPara>
    </w:p>
    <w:p w14:paraId="321A3569" w14:textId="77777777" w:rsidR="0074080D" w:rsidRPr="0074080D" w:rsidRDefault="0074080D" w:rsidP="0074080D">
      <w:pPr>
        <w:spacing w:line="257" w:lineRule="auto"/>
        <w:jc w:val="both"/>
        <w:rPr>
          <w:rFonts w:cstheme="minorHAnsi"/>
        </w:rPr>
      </w:pPr>
      <w:r w:rsidRPr="0074080D">
        <w:rPr>
          <w:rFonts w:eastAsia="Arial" w:cstheme="minorHAnsi"/>
        </w:rPr>
        <w:t>The timing requirement is met, because:</w:t>
      </w:r>
    </w:p>
    <w:p w14:paraId="327FDDA7" w14:textId="77777777" w:rsidR="0074080D" w:rsidRPr="0074080D" w:rsidRDefault="0074080D" w:rsidP="0074080D">
      <w:pPr>
        <w:pStyle w:val="ListParagraph"/>
        <w:numPr>
          <w:ilvl w:val="0"/>
          <w:numId w:val="7"/>
        </w:numPr>
        <w:jc w:val="both"/>
        <w:rPr>
          <w:rFonts w:cstheme="minorHAnsi"/>
        </w:rPr>
      </w:pPr>
      <w:r w:rsidRPr="0074080D">
        <w:rPr>
          <w:rFonts w:eastAsia="Arial" w:cstheme="minorHAnsi"/>
        </w:rPr>
        <w:t>Feeding data to FFT block process of the first buffer takes 32 cycles at 40 MHz (0.8 us) out of 891 cycles at 40 MHz (22.3 us) during waiting state</w:t>
      </w:r>
    </w:p>
    <w:p w14:paraId="6E6727B5" w14:textId="77777777" w:rsidR="0074080D" w:rsidRPr="0074080D" w:rsidRDefault="0074080D" w:rsidP="0074080D">
      <w:pPr>
        <w:pStyle w:val="ListParagraph"/>
        <w:numPr>
          <w:ilvl w:val="0"/>
          <w:numId w:val="7"/>
        </w:numPr>
        <w:jc w:val="both"/>
        <w:rPr>
          <w:rFonts w:cstheme="minorHAnsi"/>
        </w:rPr>
      </w:pPr>
      <w:r w:rsidRPr="0074080D">
        <w:rPr>
          <w:rFonts w:eastAsia="Arial" w:cstheme="minorHAnsi"/>
        </w:rPr>
        <w:t>The throughput latency is 64 cycles at 40 MHz (given by the IP parameter editor, including 32 cycles for calculation and 32 cycles for shifting out 32 results), which is 1.6 us</w:t>
      </w:r>
    </w:p>
    <w:p w14:paraId="066B3502" w14:textId="77777777" w:rsidR="0074080D" w:rsidRPr="0074080D" w:rsidRDefault="0074080D" w:rsidP="0074080D">
      <w:pPr>
        <w:pStyle w:val="Heading2"/>
        <w:numPr>
          <w:ilvl w:val="0"/>
          <w:numId w:val="20"/>
        </w:numPr>
        <w:spacing w:line="257" w:lineRule="auto"/>
        <w:jc w:val="both"/>
        <w:rPr>
          <w:rFonts w:asciiTheme="minorHAnsi" w:hAnsiTheme="minorHAnsi" w:cstheme="minorHAnsi"/>
        </w:rPr>
      </w:pPr>
      <w:bookmarkStart w:id="19" w:name="_Toc10740258"/>
      <w:bookmarkStart w:id="20" w:name="_Toc10740325"/>
      <w:bookmarkStart w:id="21" w:name="_Toc10750267"/>
      <w:r w:rsidRPr="0074080D">
        <w:rPr>
          <w:rFonts w:asciiTheme="minorHAnsi" w:hAnsiTheme="minorHAnsi" w:cstheme="minorHAnsi"/>
        </w:rPr>
        <w:t>Verilog design</w:t>
      </w:r>
      <w:bookmarkEnd w:id="19"/>
      <w:bookmarkEnd w:id="20"/>
      <w:bookmarkEnd w:id="21"/>
    </w:p>
    <w:p w14:paraId="59DD30B8" w14:textId="77777777" w:rsidR="0074080D" w:rsidRPr="0074080D" w:rsidRDefault="0074080D" w:rsidP="0074080D">
      <w:pPr>
        <w:spacing w:line="257" w:lineRule="auto"/>
        <w:jc w:val="both"/>
        <w:rPr>
          <w:rFonts w:cstheme="minorHAnsi"/>
        </w:rPr>
      </w:pPr>
      <w:r w:rsidRPr="0074080D">
        <w:rPr>
          <w:rFonts w:eastAsia="Arial" w:cstheme="minorHAnsi"/>
        </w:rPr>
        <w:t>The Moore state machine is driven by 40 MHz (same with ADC), which consists of 5 states. The role of each state is to:</w:t>
      </w:r>
    </w:p>
    <w:p w14:paraId="15A2D604" w14:textId="77777777" w:rsidR="0074080D" w:rsidRPr="0074080D" w:rsidRDefault="0074080D" w:rsidP="0074080D">
      <w:pPr>
        <w:pStyle w:val="ListParagraph"/>
        <w:numPr>
          <w:ilvl w:val="0"/>
          <w:numId w:val="7"/>
        </w:numPr>
        <w:jc w:val="both"/>
        <w:rPr>
          <w:rFonts w:cstheme="minorHAnsi"/>
        </w:rPr>
      </w:pPr>
      <w:proofErr w:type="spellStart"/>
      <w:r w:rsidRPr="0074080D">
        <w:rPr>
          <w:rFonts w:eastAsia="Arial" w:cstheme="minorHAnsi"/>
        </w:rPr>
        <w:t>resetState</w:t>
      </w:r>
      <w:proofErr w:type="spellEnd"/>
      <w:r w:rsidRPr="0074080D">
        <w:rPr>
          <w:rFonts w:eastAsia="Arial" w:cstheme="minorHAnsi"/>
        </w:rPr>
        <w:t>: restart the routine of the ADC, CONVST signal is high for 1 clock cycles</w:t>
      </w:r>
    </w:p>
    <w:p w14:paraId="22F922C2" w14:textId="77777777" w:rsidR="0074080D" w:rsidRPr="0074080D" w:rsidRDefault="0074080D" w:rsidP="0074080D">
      <w:pPr>
        <w:pStyle w:val="ListParagraph"/>
        <w:numPr>
          <w:ilvl w:val="0"/>
          <w:numId w:val="7"/>
        </w:numPr>
        <w:jc w:val="both"/>
        <w:rPr>
          <w:rFonts w:cstheme="minorHAnsi"/>
        </w:rPr>
      </w:pPr>
      <w:proofErr w:type="spellStart"/>
      <w:r w:rsidRPr="0074080D">
        <w:rPr>
          <w:rFonts w:eastAsia="Arial" w:cstheme="minorHAnsi"/>
        </w:rPr>
        <w:t>transState</w:t>
      </w:r>
      <w:proofErr w:type="spellEnd"/>
      <w:r w:rsidRPr="0074080D">
        <w:rPr>
          <w:rFonts w:eastAsia="Arial" w:cstheme="minorHAnsi"/>
        </w:rPr>
        <w:t>: start transferring the converted data from ADC to FPGA and send SDI signal from FPGA to ADC. CONVST signal is low for 16 clock cycles</w:t>
      </w:r>
    </w:p>
    <w:p w14:paraId="4AB73502" w14:textId="77777777" w:rsidR="0074080D" w:rsidRPr="0074080D" w:rsidRDefault="0074080D" w:rsidP="0074080D">
      <w:pPr>
        <w:pStyle w:val="ListParagraph"/>
        <w:numPr>
          <w:ilvl w:val="0"/>
          <w:numId w:val="7"/>
        </w:numPr>
        <w:jc w:val="both"/>
        <w:rPr>
          <w:rFonts w:cstheme="minorHAnsi"/>
        </w:rPr>
      </w:pPr>
      <w:proofErr w:type="spellStart"/>
      <w:r w:rsidRPr="0074080D">
        <w:rPr>
          <w:rFonts w:eastAsia="Arial" w:cstheme="minorHAnsi"/>
        </w:rPr>
        <w:lastRenderedPageBreak/>
        <w:t>fftState</w:t>
      </w:r>
      <w:proofErr w:type="spellEnd"/>
      <w:r w:rsidRPr="0074080D">
        <w:rPr>
          <w:rFonts w:eastAsia="Arial" w:cstheme="minorHAnsi"/>
        </w:rPr>
        <w:t>: FPGA successfully capture the new data, trigger write signal to store the data into the first buffer. CONVST signal is high for 1 clock cycle</w:t>
      </w:r>
    </w:p>
    <w:p w14:paraId="717960F8" w14:textId="77777777" w:rsidR="0074080D" w:rsidRPr="0074080D" w:rsidRDefault="0074080D" w:rsidP="0074080D">
      <w:pPr>
        <w:pStyle w:val="ListParagraph"/>
        <w:numPr>
          <w:ilvl w:val="0"/>
          <w:numId w:val="7"/>
        </w:numPr>
        <w:jc w:val="both"/>
        <w:rPr>
          <w:rFonts w:cstheme="minorHAnsi"/>
        </w:rPr>
      </w:pPr>
      <w:proofErr w:type="spellStart"/>
      <w:r w:rsidRPr="0074080D">
        <w:rPr>
          <w:rFonts w:eastAsia="Arial" w:cstheme="minorHAnsi"/>
        </w:rPr>
        <w:t>waitState</w:t>
      </w:r>
      <w:proofErr w:type="spellEnd"/>
      <w:r w:rsidRPr="0074080D">
        <w:rPr>
          <w:rFonts w:eastAsia="Arial" w:cstheme="minorHAnsi"/>
        </w:rPr>
        <w:t>: include conversion time and nap time. CONVST signal is high for 891 clock cycles</w:t>
      </w:r>
    </w:p>
    <w:p w14:paraId="588A02BA" w14:textId="77777777" w:rsidR="0074080D" w:rsidRPr="0074080D" w:rsidRDefault="0074080D" w:rsidP="0074080D">
      <w:pPr>
        <w:pStyle w:val="ListParagraph"/>
        <w:numPr>
          <w:ilvl w:val="0"/>
          <w:numId w:val="7"/>
        </w:numPr>
        <w:jc w:val="both"/>
        <w:rPr>
          <w:rFonts w:cstheme="minorHAnsi"/>
        </w:rPr>
      </w:pPr>
      <w:proofErr w:type="spellStart"/>
      <w:r w:rsidRPr="0074080D">
        <w:rPr>
          <w:rFonts w:eastAsia="Arial" w:cstheme="minorHAnsi"/>
        </w:rPr>
        <w:t>doneState</w:t>
      </w:r>
      <w:proofErr w:type="spellEnd"/>
      <w:r w:rsidRPr="0074080D">
        <w:rPr>
          <w:rFonts w:eastAsia="Arial" w:cstheme="minorHAnsi"/>
        </w:rPr>
        <w:t xml:space="preserve">: finish 1 cycle of ADC behavior, goes back to </w:t>
      </w:r>
      <w:proofErr w:type="spellStart"/>
      <w:r w:rsidRPr="0074080D">
        <w:rPr>
          <w:rFonts w:eastAsia="Arial" w:cstheme="minorHAnsi"/>
        </w:rPr>
        <w:t>resetState</w:t>
      </w:r>
      <w:proofErr w:type="spellEnd"/>
      <w:r w:rsidRPr="0074080D">
        <w:rPr>
          <w:rFonts w:eastAsia="Arial" w:cstheme="minorHAnsi"/>
        </w:rPr>
        <w:t xml:space="preserve"> to restart the routine.</w:t>
      </w:r>
    </w:p>
    <w:p w14:paraId="4197847E" w14:textId="29682279" w:rsidR="0074080D" w:rsidRPr="0074080D" w:rsidRDefault="0074080D" w:rsidP="0074080D">
      <w:pPr>
        <w:spacing w:line="257" w:lineRule="auto"/>
        <w:jc w:val="both"/>
        <w:rPr>
          <w:rFonts w:cstheme="minorHAnsi"/>
        </w:rPr>
      </w:pPr>
      <w:r w:rsidRPr="0074080D">
        <w:rPr>
          <w:rFonts w:eastAsia="Arial" w:cstheme="minorHAnsi"/>
        </w:rPr>
        <w:t xml:space="preserve">Also, the state machine </w:t>
      </w:r>
      <w:r w:rsidRPr="0074080D">
        <w:rPr>
          <w:rFonts w:eastAsia="Arial" w:cstheme="minorHAnsi"/>
          <w:color w:val="242729"/>
        </w:rPr>
        <w:t xml:space="preserve">has asynchronous active low reset. That is, on the falling edge of the reset signal, the state machine goes back to </w:t>
      </w:r>
      <w:proofErr w:type="spellStart"/>
      <w:r w:rsidRPr="0074080D">
        <w:rPr>
          <w:rFonts w:eastAsia="Arial" w:cstheme="minorHAnsi"/>
          <w:color w:val="242729"/>
        </w:rPr>
        <w:t>resetState</w:t>
      </w:r>
      <w:proofErr w:type="spellEnd"/>
      <w:r w:rsidRPr="0074080D">
        <w:rPr>
          <w:rFonts w:eastAsia="Arial" w:cstheme="minorHAnsi"/>
          <w:color w:val="242729"/>
        </w:rPr>
        <w:t xml:space="preserve"> to restart the routine. Then, based on the current state of the state machine, the following block is created to capture the output data of the ADC and send the SDI signal to the ADC.</w:t>
      </w:r>
    </w:p>
    <w:p w14:paraId="6CC2B754" w14:textId="77777777" w:rsidR="0074080D" w:rsidRPr="0074080D" w:rsidRDefault="0074080D" w:rsidP="0074080D">
      <w:pPr>
        <w:spacing w:line="257" w:lineRule="auto"/>
        <w:jc w:val="both"/>
        <w:rPr>
          <w:rFonts w:cstheme="minorHAnsi"/>
        </w:rPr>
      </w:pPr>
      <w:r w:rsidRPr="0074080D">
        <w:rPr>
          <w:rFonts w:cstheme="minorHAnsi"/>
          <w:noProof/>
        </w:rPr>
        <w:drawing>
          <wp:inline distT="0" distB="0" distL="0" distR="0" wp14:anchorId="1F671E52" wp14:editId="5202ED14">
            <wp:extent cx="3072623" cy="2790967"/>
            <wp:effectExtent l="0" t="0" r="0" b="0"/>
            <wp:docPr id="444679558" name="Picture 70558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80952"/>
                    <pic:cNvPicPr/>
                  </pic:nvPicPr>
                  <pic:blipFill>
                    <a:blip r:embed="rId14">
                      <a:extLst>
                        <a:ext uri="{28A0092B-C50C-407E-A947-70E740481C1C}">
                          <a14:useLocalDpi xmlns:a14="http://schemas.microsoft.com/office/drawing/2010/main" val="0"/>
                        </a:ext>
                      </a:extLst>
                    </a:blip>
                    <a:stretch>
                      <a:fillRect/>
                    </a:stretch>
                  </pic:blipFill>
                  <pic:spPr>
                    <a:xfrm>
                      <a:off x="0" y="0"/>
                      <a:ext cx="3123094" cy="2836812"/>
                    </a:xfrm>
                    <a:prstGeom prst="rect">
                      <a:avLst/>
                    </a:prstGeom>
                  </pic:spPr>
                </pic:pic>
              </a:graphicData>
            </a:graphic>
          </wp:inline>
        </w:drawing>
      </w:r>
      <w:r w:rsidRPr="0074080D">
        <w:rPr>
          <w:rFonts w:cstheme="minorHAnsi"/>
          <w:noProof/>
        </w:rPr>
        <w:drawing>
          <wp:inline distT="0" distB="0" distL="0" distR="0" wp14:anchorId="554E086F" wp14:editId="2DA660F1">
            <wp:extent cx="3158759" cy="2770496"/>
            <wp:effectExtent l="0" t="0" r="3810" b="0"/>
            <wp:docPr id="2030441072" name="Picture 46048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80242"/>
                    <pic:cNvPicPr/>
                  </pic:nvPicPr>
                  <pic:blipFill>
                    <a:blip r:embed="rId15">
                      <a:extLst>
                        <a:ext uri="{28A0092B-C50C-407E-A947-70E740481C1C}">
                          <a14:useLocalDpi xmlns:a14="http://schemas.microsoft.com/office/drawing/2010/main" val="0"/>
                        </a:ext>
                      </a:extLst>
                    </a:blip>
                    <a:stretch>
                      <a:fillRect/>
                    </a:stretch>
                  </pic:blipFill>
                  <pic:spPr>
                    <a:xfrm>
                      <a:off x="0" y="0"/>
                      <a:ext cx="3226019" cy="2829488"/>
                    </a:xfrm>
                    <a:prstGeom prst="rect">
                      <a:avLst/>
                    </a:prstGeom>
                  </pic:spPr>
                </pic:pic>
              </a:graphicData>
            </a:graphic>
          </wp:inline>
        </w:drawing>
      </w:r>
    </w:p>
    <w:p w14:paraId="04FFFE64" w14:textId="77777777" w:rsidR="0074080D" w:rsidRPr="0074080D" w:rsidRDefault="0074080D" w:rsidP="0074080D">
      <w:pPr>
        <w:spacing w:line="257" w:lineRule="auto"/>
        <w:jc w:val="both"/>
        <w:rPr>
          <w:rFonts w:cstheme="minorHAnsi"/>
        </w:rPr>
      </w:pPr>
      <w:r w:rsidRPr="0074080D">
        <w:rPr>
          <w:rFonts w:eastAsia="Arial" w:cstheme="minorHAnsi"/>
        </w:rPr>
        <w:t xml:space="preserve">If the current state (left block) is </w:t>
      </w:r>
      <w:proofErr w:type="spellStart"/>
      <w:r w:rsidRPr="0074080D">
        <w:rPr>
          <w:rFonts w:eastAsia="Arial" w:cstheme="minorHAnsi"/>
        </w:rPr>
        <w:t>transState</w:t>
      </w:r>
      <w:proofErr w:type="spellEnd"/>
      <w:r w:rsidRPr="0074080D">
        <w:rPr>
          <w:rFonts w:eastAsia="Arial" w:cstheme="minorHAnsi"/>
        </w:rPr>
        <w:t xml:space="preserve">, </w:t>
      </w:r>
      <w:proofErr w:type="spellStart"/>
      <w:r w:rsidRPr="0074080D">
        <w:rPr>
          <w:rFonts w:eastAsia="Arial" w:cstheme="minorHAnsi"/>
        </w:rPr>
        <w:t>SDI_reg</w:t>
      </w:r>
      <w:proofErr w:type="spellEnd"/>
      <w:r w:rsidRPr="0074080D">
        <w:rPr>
          <w:rFonts w:eastAsia="Arial" w:cstheme="minorHAnsi"/>
        </w:rPr>
        <w:t xml:space="preserve"> shifts its pre-loaded value left to send its most significant bit to the ADC. At the same time, </w:t>
      </w:r>
      <w:proofErr w:type="spellStart"/>
      <w:r w:rsidRPr="0074080D">
        <w:rPr>
          <w:rFonts w:eastAsia="Arial" w:cstheme="minorHAnsi"/>
        </w:rPr>
        <w:t>SDO_reg</w:t>
      </w:r>
      <w:proofErr w:type="spellEnd"/>
      <w:r w:rsidRPr="0074080D">
        <w:rPr>
          <w:rFonts w:eastAsia="Arial" w:cstheme="minorHAnsi"/>
        </w:rPr>
        <w:t xml:space="preserve"> captures the output bit of the ADC and shift it left from the most significant to the least significant. After </w:t>
      </w:r>
      <w:proofErr w:type="spellStart"/>
      <w:r w:rsidRPr="0074080D">
        <w:rPr>
          <w:rFonts w:eastAsia="Arial" w:cstheme="minorHAnsi"/>
        </w:rPr>
        <w:t>transState</w:t>
      </w:r>
      <w:proofErr w:type="spellEnd"/>
      <w:r w:rsidRPr="0074080D">
        <w:rPr>
          <w:rFonts w:eastAsia="Arial" w:cstheme="minorHAnsi"/>
        </w:rPr>
        <w:t xml:space="preserve"> is </w:t>
      </w:r>
      <w:proofErr w:type="spellStart"/>
      <w:r w:rsidRPr="0074080D">
        <w:rPr>
          <w:rFonts w:eastAsia="Arial" w:cstheme="minorHAnsi"/>
        </w:rPr>
        <w:t>fftState</w:t>
      </w:r>
      <w:proofErr w:type="spellEnd"/>
      <w:r w:rsidRPr="0074080D">
        <w:rPr>
          <w:rFonts w:eastAsia="Arial" w:cstheme="minorHAnsi"/>
        </w:rPr>
        <w:t xml:space="preserve">, where the </w:t>
      </w:r>
      <w:proofErr w:type="spellStart"/>
      <w:r w:rsidRPr="0074080D">
        <w:rPr>
          <w:rFonts w:eastAsia="Arial" w:cstheme="minorHAnsi"/>
        </w:rPr>
        <w:t>SDO_out</w:t>
      </w:r>
      <w:proofErr w:type="spellEnd"/>
      <w:r w:rsidRPr="0074080D">
        <w:rPr>
          <w:rFonts w:eastAsia="Arial" w:cstheme="minorHAnsi"/>
        </w:rPr>
        <w:t xml:space="preserve"> updates the new data from </w:t>
      </w:r>
      <w:proofErr w:type="spellStart"/>
      <w:r w:rsidRPr="0074080D">
        <w:rPr>
          <w:rFonts w:eastAsia="Arial" w:cstheme="minorHAnsi"/>
        </w:rPr>
        <w:t>SDO_reg</w:t>
      </w:r>
      <w:proofErr w:type="spellEnd"/>
      <w:r w:rsidRPr="0074080D">
        <w:rPr>
          <w:rFonts w:eastAsia="Arial" w:cstheme="minorHAnsi"/>
        </w:rPr>
        <w:t xml:space="preserve">. Otherwise, </w:t>
      </w:r>
      <w:proofErr w:type="spellStart"/>
      <w:r w:rsidRPr="0074080D">
        <w:rPr>
          <w:rFonts w:eastAsia="Arial" w:cstheme="minorHAnsi"/>
        </w:rPr>
        <w:t>SDO_out</w:t>
      </w:r>
      <w:proofErr w:type="spellEnd"/>
      <w:r w:rsidRPr="0074080D">
        <w:rPr>
          <w:rFonts w:eastAsia="Arial" w:cstheme="minorHAnsi"/>
        </w:rPr>
        <w:t xml:space="preserve"> holds its data, which helps to create a continuous signal. If the current state is </w:t>
      </w:r>
      <w:proofErr w:type="spellStart"/>
      <w:r w:rsidRPr="0074080D">
        <w:rPr>
          <w:rFonts w:eastAsia="Arial" w:cstheme="minorHAnsi"/>
        </w:rPr>
        <w:t>resetState</w:t>
      </w:r>
      <w:proofErr w:type="spellEnd"/>
      <w:r w:rsidRPr="0074080D">
        <w:rPr>
          <w:rFonts w:eastAsia="Arial" w:cstheme="minorHAnsi"/>
        </w:rPr>
        <w:t xml:space="preserve">, </w:t>
      </w:r>
      <w:proofErr w:type="spellStart"/>
      <w:r w:rsidRPr="0074080D">
        <w:rPr>
          <w:rFonts w:eastAsia="Arial" w:cstheme="minorHAnsi"/>
        </w:rPr>
        <w:t>SDI_reg</w:t>
      </w:r>
      <w:proofErr w:type="spellEnd"/>
      <w:r w:rsidRPr="0074080D">
        <w:rPr>
          <w:rFonts w:eastAsia="Arial" w:cstheme="minorHAnsi"/>
        </w:rPr>
        <w:t xml:space="preserve"> update the new address from </w:t>
      </w:r>
      <w:proofErr w:type="spellStart"/>
      <w:r w:rsidRPr="0074080D">
        <w:rPr>
          <w:rFonts w:eastAsia="Arial" w:cstheme="minorHAnsi"/>
        </w:rPr>
        <w:t>address_counter</w:t>
      </w:r>
      <w:proofErr w:type="spellEnd"/>
      <w:r w:rsidRPr="0074080D">
        <w:rPr>
          <w:rFonts w:eastAsia="Arial" w:cstheme="minorHAnsi"/>
        </w:rPr>
        <w:t>. For other states, there is no signal sent from the ADC or the FPGA.</w:t>
      </w:r>
    </w:p>
    <w:p w14:paraId="6BCEF2F4" w14:textId="77777777" w:rsidR="0074080D" w:rsidRPr="0074080D" w:rsidRDefault="0074080D" w:rsidP="0074080D">
      <w:pPr>
        <w:spacing w:line="257" w:lineRule="auto"/>
        <w:jc w:val="both"/>
        <w:rPr>
          <w:rFonts w:eastAsia="Arial" w:cstheme="minorHAnsi"/>
        </w:rPr>
      </w:pPr>
      <w:r w:rsidRPr="0074080D">
        <w:rPr>
          <w:rFonts w:eastAsia="Arial" w:cstheme="minorHAnsi"/>
        </w:rPr>
        <w:t xml:space="preserve">Also, another block (right block) is created to control the behavior of the first buffer. If the current state is </w:t>
      </w:r>
      <w:proofErr w:type="spellStart"/>
      <w:r w:rsidRPr="0074080D">
        <w:rPr>
          <w:rFonts w:eastAsia="Arial" w:cstheme="minorHAnsi"/>
        </w:rPr>
        <w:t>fftState</w:t>
      </w:r>
      <w:proofErr w:type="spellEnd"/>
      <w:r w:rsidRPr="0074080D">
        <w:rPr>
          <w:rFonts w:eastAsia="Arial" w:cstheme="minorHAnsi"/>
        </w:rPr>
        <w:t xml:space="preserve">, a writing signal triggers the buffer to store the output from the ADC. If the buffer is full, then the buffer starts to feed its data to the FFT block and trigger the block to receive the input. A counter is increased each time a data is sent to the FFT block. The data is streamed into the FFT block until the last data, then, end of input signal is trigger and the source valid signal goes low at the next clock cycle to ensure that the last data is successfully transferred. </w:t>
      </w:r>
      <w:proofErr w:type="spellStart"/>
      <w:r w:rsidRPr="0074080D">
        <w:rPr>
          <w:rFonts w:eastAsia="Arial" w:cstheme="minorHAnsi"/>
        </w:rPr>
        <w:t>address_counter</w:t>
      </w:r>
      <w:proofErr w:type="spellEnd"/>
      <w:r w:rsidRPr="0074080D">
        <w:rPr>
          <w:rFonts w:eastAsia="Arial" w:cstheme="minorHAnsi"/>
        </w:rPr>
        <w:t xml:space="preserve"> is a reg variable which increases by 1 every time the first buffer is full and start feeding its value to FFT block. The purpose of this variable is to create new address and to help the system to simultaneously read 4 channels one by one.</w:t>
      </w:r>
    </w:p>
    <w:p w14:paraId="7D4B766B" w14:textId="77777777" w:rsidR="0074080D" w:rsidRPr="0074080D" w:rsidRDefault="0074080D" w:rsidP="0074080D">
      <w:pPr>
        <w:spacing w:line="257" w:lineRule="auto"/>
        <w:jc w:val="both"/>
        <w:rPr>
          <w:rFonts w:cstheme="minorHAnsi"/>
        </w:rPr>
      </w:pPr>
      <w:r w:rsidRPr="0074080D">
        <w:rPr>
          <w:rFonts w:eastAsia="Arial" w:cstheme="minorHAnsi"/>
        </w:rPr>
        <w:t xml:space="preserve">Then, 4 instances of the first buffer are created, which is triggered to write the output of the FFT block with respect to the current channel that is being read. the </w:t>
      </w:r>
      <w:proofErr w:type="spellStart"/>
      <w:r w:rsidRPr="0074080D">
        <w:rPr>
          <w:rFonts w:eastAsia="Arial" w:cstheme="minorHAnsi"/>
        </w:rPr>
        <w:t>fft_out_FIFO_wren</w:t>
      </w:r>
      <w:proofErr w:type="spellEnd"/>
      <w:r w:rsidRPr="0074080D">
        <w:rPr>
          <w:rFonts w:eastAsia="Arial" w:cstheme="minorHAnsi"/>
        </w:rPr>
        <w:t xml:space="preserve"> is triggered depending of the </w:t>
      </w:r>
      <w:proofErr w:type="spellStart"/>
      <w:r w:rsidRPr="0074080D">
        <w:rPr>
          <w:rFonts w:eastAsia="Arial" w:cstheme="minorHAnsi"/>
        </w:rPr>
        <w:t>source_valid</w:t>
      </w:r>
      <w:proofErr w:type="spellEnd"/>
      <w:r w:rsidRPr="0074080D">
        <w:rPr>
          <w:rFonts w:eastAsia="Arial" w:cstheme="minorHAnsi"/>
        </w:rPr>
        <w:t xml:space="preserve"> signal and the </w:t>
      </w:r>
      <w:proofErr w:type="spellStart"/>
      <w:r w:rsidRPr="0074080D">
        <w:rPr>
          <w:rFonts w:eastAsia="Arial" w:cstheme="minorHAnsi"/>
        </w:rPr>
        <w:t>address_counter</w:t>
      </w:r>
      <w:proofErr w:type="spellEnd"/>
      <w:r w:rsidRPr="0074080D">
        <w:rPr>
          <w:rFonts w:eastAsia="Arial" w:cstheme="minorHAnsi"/>
        </w:rPr>
        <w:t>. This is to help the next phase read to data, distinguish them and plot them onto the monitor. Thereby, users can observe the input of the channel separately.</w:t>
      </w:r>
    </w:p>
    <w:p w14:paraId="530AE9C5" w14:textId="77777777" w:rsidR="00072D6C" w:rsidRPr="0074080D" w:rsidRDefault="0074080D" w:rsidP="00072D6C">
      <w:pPr>
        <w:keepNext/>
        <w:spacing w:line="257" w:lineRule="auto"/>
        <w:jc w:val="center"/>
        <w:rPr>
          <w:rFonts w:cstheme="minorHAnsi"/>
        </w:rPr>
      </w:pPr>
      <w:r w:rsidRPr="0074080D">
        <w:rPr>
          <w:rFonts w:cstheme="minorHAnsi"/>
          <w:noProof/>
        </w:rPr>
        <w:lastRenderedPageBreak/>
        <w:drawing>
          <wp:inline distT="0" distB="0" distL="0" distR="0" wp14:anchorId="62E1D67D" wp14:editId="0CEE6A8E">
            <wp:extent cx="3450866" cy="1771868"/>
            <wp:effectExtent l="0" t="0" r="0" b="0"/>
            <wp:docPr id="399019477" name="Picture 40515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156633"/>
                    <pic:cNvPicPr/>
                  </pic:nvPicPr>
                  <pic:blipFill rotWithShape="1">
                    <a:blip r:embed="rId16">
                      <a:extLst>
                        <a:ext uri="{28A0092B-C50C-407E-A947-70E740481C1C}">
                          <a14:useLocalDpi xmlns:a14="http://schemas.microsoft.com/office/drawing/2010/main" val="0"/>
                        </a:ext>
                      </a:extLst>
                    </a:blip>
                    <a:srcRect t="24884" b="27621"/>
                    <a:stretch/>
                  </pic:blipFill>
                  <pic:spPr bwMode="auto">
                    <a:xfrm>
                      <a:off x="0" y="0"/>
                      <a:ext cx="3594686" cy="1845713"/>
                    </a:xfrm>
                    <a:prstGeom prst="rect">
                      <a:avLst/>
                    </a:prstGeom>
                    <a:ln>
                      <a:noFill/>
                    </a:ln>
                    <a:extLst>
                      <a:ext uri="{53640926-AAD7-44D8-BBD7-CCE9431645EC}">
                        <a14:shadowObscured xmlns:a14="http://schemas.microsoft.com/office/drawing/2010/main"/>
                      </a:ext>
                    </a:extLst>
                  </pic:spPr>
                </pic:pic>
              </a:graphicData>
            </a:graphic>
          </wp:inline>
        </w:drawing>
      </w:r>
    </w:p>
    <w:p w14:paraId="64B710FE" w14:textId="33FB118A" w:rsidR="0074080D" w:rsidRPr="0074080D" w:rsidRDefault="00072D6C" w:rsidP="00072D6C">
      <w:pPr>
        <w:pStyle w:val="Caption"/>
        <w:jc w:val="center"/>
        <w:rPr>
          <w:rFonts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6</w:t>
      </w:r>
      <w:r w:rsidR="000153C1">
        <w:rPr>
          <w:noProof/>
        </w:rPr>
        <w:fldChar w:fldCharType="end"/>
      </w:r>
      <w:r>
        <w:t>.</w:t>
      </w:r>
      <w:r w:rsidRPr="0074080D">
        <w:rPr>
          <w:rFonts w:eastAsia="Arial" w:cstheme="minorHAnsi"/>
        </w:rPr>
        <w:t xml:space="preserve"> FFT IP configuration</w:t>
      </w:r>
    </w:p>
    <w:p w14:paraId="5E13C5BA" w14:textId="77777777" w:rsidR="0074080D" w:rsidRPr="0074080D" w:rsidRDefault="0074080D" w:rsidP="0074080D">
      <w:pPr>
        <w:spacing w:line="257" w:lineRule="auto"/>
        <w:jc w:val="both"/>
        <w:rPr>
          <w:rFonts w:eastAsia="Arial" w:cstheme="minorHAnsi"/>
        </w:rPr>
      </w:pPr>
      <w:r w:rsidRPr="0074080D">
        <w:rPr>
          <w:rFonts w:eastAsia="Arial" w:cstheme="minorHAnsi"/>
        </w:rPr>
        <w:t>Above is the configuration of the FFT block. Fixed point variable streaming is used with a length of 32 data points. The block takes the input and outputs the results in natural order, which is sequential order from 0, 1, 2… n where n is the size of the transform. In other words, the output from the FFT block is from 0 to 44.1 kHz frequency domain, no digit reversed. However, due to the nature of Fourier Transform, the one input signal has 2 frequency peaks that are symmetrical across the middle frequency. Hence, the latter half of the transform is not useful, which is then discarded in the next phase. Hence, the spectrum from 0-20 kHz is plotted onto a monitor.</w:t>
      </w:r>
    </w:p>
    <w:p w14:paraId="3795482A" w14:textId="77777777" w:rsidR="0074080D" w:rsidRPr="0074080D" w:rsidRDefault="0074080D" w:rsidP="0074080D">
      <w:pPr>
        <w:pStyle w:val="Heading2"/>
        <w:numPr>
          <w:ilvl w:val="0"/>
          <w:numId w:val="20"/>
        </w:numPr>
        <w:rPr>
          <w:rFonts w:asciiTheme="minorHAnsi" w:hAnsiTheme="minorHAnsi" w:cstheme="minorHAnsi"/>
        </w:rPr>
      </w:pPr>
      <w:bookmarkStart w:id="22" w:name="_Toc10740259"/>
      <w:bookmarkStart w:id="23" w:name="_Toc10740326"/>
      <w:bookmarkStart w:id="24" w:name="_Toc10750268"/>
      <w:r w:rsidRPr="0074080D">
        <w:rPr>
          <w:rFonts w:asciiTheme="minorHAnsi" w:hAnsiTheme="minorHAnsi" w:cstheme="minorHAnsi"/>
        </w:rPr>
        <w:t>RLT viewer</w:t>
      </w:r>
      <w:bookmarkEnd w:id="22"/>
      <w:bookmarkEnd w:id="23"/>
      <w:bookmarkEnd w:id="24"/>
    </w:p>
    <w:p w14:paraId="74FE33B1" w14:textId="77777777" w:rsidR="0074080D" w:rsidRPr="0074080D" w:rsidRDefault="0074080D" w:rsidP="0074080D">
      <w:pPr>
        <w:spacing w:line="257" w:lineRule="auto"/>
        <w:jc w:val="both"/>
        <w:rPr>
          <w:rFonts w:cstheme="minorHAnsi"/>
        </w:rPr>
      </w:pPr>
      <w:r w:rsidRPr="0074080D">
        <w:rPr>
          <w:rFonts w:eastAsia="Arial" w:cstheme="minorHAnsi"/>
        </w:rPr>
        <w:t>Following is the RTL viewer of the ADC module. It includes a state machine, several logics and registers to control the communication between the FPGA and the ADC, buffers and FFT block to calculate and store the spectrum. Following is the detailed connection between the first buffer (bottom right) and the FFT block (top left):</w:t>
      </w:r>
    </w:p>
    <w:p w14:paraId="57121598" w14:textId="77777777" w:rsidR="00072D6C" w:rsidRPr="0074080D" w:rsidRDefault="0074080D" w:rsidP="00072D6C">
      <w:pPr>
        <w:keepNext/>
        <w:spacing w:line="257" w:lineRule="auto"/>
        <w:jc w:val="center"/>
        <w:rPr>
          <w:rFonts w:cstheme="minorHAnsi"/>
        </w:rPr>
      </w:pPr>
      <w:r w:rsidRPr="0074080D">
        <w:rPr>
          <w:rFonts w:cstheme="minorHAnsi"/>
          <w:noProof/>
        </w:rPr>
        <w:drawing>
          <wp:inline distT="0" distB="0" distL="0" distR="0" wp14:anchorId="317A87B4" wp14:editId="44B4CE1F">
            <wp:extent cx="5681517" cy="1680358"/>
            <wp:effectExtent l="0" t="0" r="0" b="0"/>
            <wp:docPr id="1604423269" name="Picture 85621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215088"/>
                    <pic:cNvPicPr/>
                  </pic:nvPicPr>
                  <pic:blipFill rotWithShape="1">
                    <a:blip r:embed="rId17" cstate="print">
                      <a:extLst>
                        <a:ext uri="{28A0092B-C50C-407E-A947-70E740481C1C}">
                          <a14:useLocalDpi xmlns:a14="http://schemas.microsoft.com/office/drawing/2010/main" val="0"/>
                        </a:ext>
                      </a:extLst>
                    </a:blip>
                    <a:srcRect b="36905"/>
                    <a:stretch/>
                  </pic:blipFill>
                  <pic:spPr bwMode="auto">
                    <a:xfrm>
                      <a:off x="0" y="0"/>
                      <a:ext cx="6028171" cy="1782884"/>
                    </a:xfrm>
                    <a:prstGeom prst="rect">
                      <a:avLst/>
                    </a:prstGeom>
                    <a:ln>
                      <a:noFill/>
                    </a:ln>
                    <a:extLst>
                      <a:ext uri="{53640926-AAD7-44D8-BBD7-CCE9431645EC}">
                        <a14:shadowObscured xmlns:a14="http://schemas.microsoft.com/office/drawing/2010/main"/>
                      </a:ext>
                    </a:extLst>
                  </pic:spPr>
                </pic:pic>
              </a:graphicData>
            </a:graphic>
          </wp:inline>
        </w:drawing>
      </w:r>
    </w:p>
    <w:p w14:paraId="6BD351A4" w14:textId="25A771AA" w:rsidR="0074080D" w:rsidRPr="0074080D" w:rsidRDefault="00072D6C" w:rsidP="00072D6C">
      <w:pPr>
        <w:pStyle w:val="Caption"/>
        <w:jc w:val="center"/>
        <w:rPr>
          <w:rFonts w:eastAsia="Arial"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7</w:t>
      </w:r>
      <w:r w:rsidR="000153C1">
        <w:rPr>
          <w:noProof/>
        </w:rPr>
        <w:fldChar w:fldCharType="end"/>
      </w:r>
      <w:r>
        <w:t>.</w:t>
      </w:r>
      <w:r w:rsidRPr="0074080D">
        <w:rPr>
          <w:rFonts w:eastAsia="Arial" w:cstheme="minorHAnsi"/>
        </w:rPr>
        <w:t xml:space="preserve"> First buffer connection</w:t>
      </w:r>
    </w:p>
    <w:p w14:paraId="24EFF039" w14:textId="77777777" w:rsidR="0074080D" w:rsidRPr="0074080D" w:rsidRDefault="0074080D" w:rsidP="0074080D">
      <w:pPr>
        <w:spacing w:line="257" w:lineRule="auto"/>
        <w:jc w:val="both"/>
        <w:rPr>
          <w:rFonts w:cstheme="minorHAnsi"/>
        </w:rPr>
      </w:pPr>
      <w:r w:rsidRPr="0074080D">
        <w:rPr>
          <w:rFonts w:eastAsia="Arial" w:cstheme="minorHAnsi"/>
        </w:rPr>
        <w:t xml:space="preserve">The output from the first buffer goes directly to the real input of the FFT block. </w:t>
      </w:r>
      <w:proofErr w:type="spellStart"/>
      <w:r w:rsidRPr="0074080D">
        <w:rPr>
          <w:rFonts w:eastAsia="Arial" w:cstheme="minorHAnsi"/>
        </w:rPr>
        <w:t>sink_valid</w:t>
      </w:r>
      <w:proofErr w:type="spellEnd"/>
      <w:r w:rsidRPr="0074080D">
        <w:rPr>
          <w:rFonts w:eastAsia="Arial" w:cstheme="minorHAnsi"/>
        </w:rPr>
        <w:t xml:space="preserve">, </w:t>
      </w:r>
      <w:proofErr w:type="spellStart"/>
      <w:r w:rsidRPr="0074080D">
        <w:rPr>
          <w:rFonts w:eastAsia="Arial" w:cstheme="minorHAnsi"/>
        </w:rPr>
        <w:t>sink_eop</w:t>
      </w:r>
      <w:proofErr w:type="spellEnd"/>
      <w:r w:rsidRPr="0074080D">
        <w:rPr>
          <w:rFonts w:eastAsia="Arial" w:cstheme="minorHAnsi"/>
        </w:rPr>
        <w:t xml:space="preserve"> and </w:t>
      </w:r>
      <w:proofErr w:type="spellStart"/>
      <w:r w:rsidRPr="0074080D">
        <w:rPr>
          <w:rFonts w:eastAsia="Arial" w:cstheme="minorHAnsi"/>
        </w:rPr>
        <w:t>sink_sop</w:t>
      </w:r>
      <w:proofErr w:type="spellEnd"/>
      <w:r w:rsidRPr="0074080D">
        <w:rPr>
          <w:rFonts w:eastAsia="Arial" w:cstheme="minorHAnsi"/>
        </w:rPr>
        <w:t xml:space="preserve"> is controlled by the registers to trigger the FFT block at the waiting state of the state machine, when the buffer is full.</w:t>
      </w:r>
      <w:r w:rsidRPr="0074080D">
        <w:rPr>
          <w:rFonts w:cstheme="minorHAnsi"/>
        </w:rPr>
        <w:t xml:space="preserve"> </w:t>
      </w:r>
      <w:r w:rsidRPr="0074080D">
        <w:rPr>
          <w:rFonts w:eastAsia="Arial" w:cstheme="minorHAnsi"/>
        </w:rPr>
        <w:t xml:space="preserve">Then, the real and imaginary output of the FFT block go to multiply and add operator to calculate </w:t>
      </w:r>
      <m:oMath>
        <m:r>
          <w:rPr>
            <w:rFonts w:ascii="Cambria Math" w:eastAsia="Arial" w:hAnsi="Cambria Math" w:cstheme="minorHAnsi"/>
          </w:rPr>
          <m:t>magnitud</m:t>
        </m:r>
        <m:sSup>
          <m:sSupPr>
            <m:ctrlPr>
              <w:rPr>
                <w:rFonts w:ascii="Cambria Math" w:eastAsia="Arial" w:hAnsi="Cambria Math" w:cstheme="minorHAnsi"/>
                <w:i/>
              </w:rPr>
            </m:ctrlPr>
          </m:sSupPr>
          <m:e>
            <m:r>
              <w:rPr>
                <w:rFonts w:ascii="Cambria Math" w:eastAsia="Arial" w:hAnsi="Cambria Math" w:cstheme="minorHAnsi"/>
              </w:rPr>
              <m:t>e</m:t>
            </m:r>
          </m:e>
          <m:sup>
            <m:r>
              <w:rPr>
                <w:rFonts w:ascii="Cambria Math" w:eastAsia="Arial" w:hAnsi="Cambria Math" w:cstheme="minorHAnsi"/>
              </w:rPr>
              <m:t>2</m:t>
            </m:r>
          </m:sup>
        </m:sSup>
      </m:oMath>
      <w:r w:rsidRPr="0074080D">
        <w:rPr>
          <w:rFonts w:eastAsia="Arial" w:cstheme="minorHAnsi"/>
        </w:rPr>
        <w:t>, then the result goes through a square root operator (created using IP core) to calculate the magnitude then store it in the second buffer. It is important to consider that the input and output of the FFT block are signed numbers, hence, appropriate declaration is necessary to get the correct result.</w:t>
      </w:r>
    </w:p>
    <w:p w14:paraId="23DF8710" w14:textId="77777777" w:rsidR="00072D6C" w:rsidRPr="0074080D" w:rsidRDefault="0074080D" w:rsidP="00072D6C">
      <w:pPr>
        <w:keepNext/>
        <w:spacing w:line="257" w:lineRule="auto"/>
        <w:jc w:val="center"/>
        <w:rPr>
          <w:rFonts w:cstheme="minorHAnsi"/>
        </w:rPr>
      </w:pPr>
      <w:r w:rsidRPr="0074080D">
        <w:rPr>
          <w:rFonts w:cstheme="minorHAnsi"/>
          <w:noProof/>
        </w:rPr>
        <w:lastRenderedPageBreak/>
        <w:drawing>
          <wp:inline distT="0" distB="0" distL="0" distR="0" wp14:anchorId="67544AE9" wp14:editId="27CAA9B5">
            <wp:extent cx="4572000" cy="933450"/>
            <wp:effectExtent l="0" t="0" r="0" b="0"/>
            <wp:docPr id="1388047124" name="Picture 187259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591343"/>
                    <pic:cNvPicPr/>
                  </pic:nvPicPr>
                  <pic:blipFill>
                    <a:blip r:embed="rId18">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514D27CF" w14:textId="393A998A" w:rsidR="0074080D" w:rsidRPr="0074080D" w:rsidRDefault="00072D6C" w:rsidP="00072D6C">
      <w:pPr>
        <w:pStyle w:val="Caption"/>
        <w:jc w:val="center"/>
        <w:rPr>
          <w:rFonts w:eastAsia="Arial"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8</w:t>
      </w:r>
      <w:r w:rsidR="000153C1">
        <w:rPr>
          <w:noProof/>
        </w:rPr>
        <w:fldChar w:fldCharType="end"/>
      </w:r>
      <w:r>
        <w:t xml:space="preserve">. </w:t>
      </w:r>
      <w:r w:rsidRPr="00D07956">
        <w:t>State</w:t>
      </w:r>
      <w:r w:rsidRPr="0074080D">
        <w:rPr>
          <w:rFonts w:eastAsia="Arial" w:cstheme="minorHAnsi"/>
        </w:rPr>
        <w:t xml:space="preserve"> machine</w:t>
      </w:r>
      <w:r w:rsidRPr="00D07956">
        <w:t xml:space="preserve"> RTL block and the transition diagram</w:t>
      </w:r>
    </w:p>
    <w:p w14:paraId="17FD167B" w14:textId="77777777" w:rsidR="0074080D" w:rsidRPr="0074080D" w:rsidRDefault="0074080D" w:rsidP="0074080D">
      <w:pPr>
        <w:spacing w:line="257" w:lineRule="auto"/>
        <w:jc w:val="both"/>
        <w:rPr>
          <w:rFonts w:cstheme="minorHAnsi"/>
        </w:rPr>
      </w:pPr>
      <w:r w:rsidRPr="0074080D">
        <w:rPr>
          <w:rFonts w:eastAsia="Arial" w:cstheme="minorHAnsi"/>
        </w:rPr>
        <w:t xml:space="preserve">Above is the state machine, whose input are clock, active low reset and </w:t>
      </w:r>
      <w:proofErr w:type="spellStart"/>
      <w:r w:rsidRPr="0074080D">
        <w:rPr>
          <w:rFonts w:eastAsia="Arial" w:cstheme="minorHAnsi"/>
        </w:rPr>
        <w:t>clk_counter</w:t>
      </w:r>
      <w:proofErr w:type="spellEnd"/>
      <w:r w:rsidRPr="0074080D">
        <w:rPr>
          <w:rFonts w:eastAsia="Arial" w:cstheme="minorHAnsi"/>
        </w:rPr>
        <w:t xml:space="preserve"> reg variable. The reset is used to bring the state back the </w:t>
      </w:r>
      <w:proofErr w:type="spellStart"/>
      <w:r w:rsidRPr="0074080D">
        <w:rPr>
          <w:rFonts w:eastAsia="Arial" w:cstheme="minorHAnsi"/>
        </w:rPr>
        <w:t>resetState</w:t>
      </w:r>
      <w:proofErr w:type="spellEnd"/>
      <w:r w:rsidRPr="0074080D">
        <w:rPr>
          <w:rFonts w:eastAsia="Arial" w:cstheme="minorHAnsi"/>
        </w:rPr>
        <w:t xml:space="preserve">. </w:t>
      </w:r>
      <w:proofErr w:type="spellStart"/>
      <w:r w:rsidRPr="0074080D">
        <w:rPr>
          <w:rFonts w:eastAsia="Arial" w:cstheme="minorHAnsi"/>
        </w:rPr>
        <w:t>clk_counter</w:t>
      </w:r>
      <w:proofErr w:type="spellEnd"/>
      <w:r w:rsidRPr="0074080D">
        <w:rPr>
          <w:rFonts w:eastAsia="Arial" w:cstheme="minorHAnsi"/>
        </w:rPr>
        <w:t xml:space="preserve"> is used for delays in </w:t>
      </w:r>
      <w:proofErr w:type="spellStart"/>
      <w:r w:rsidRPr="0074080D">
        <w:rPr>
          <w:rFonts w:eastAsia="Arial" w:cstheme="minorHAnsi"/>
        </w:rPr>
        <w:t>transState</w:t>
      </w:r>
      <w:proofErr w:type="spellEnd"/>
      <w:r w:rsidRPr="0074080D">
        <w:rPr>
          <w:rFonts w:eastAsia="Arial" w:cstheme="minorHAnsi"/>
        </w:rPr>
        <w:t xml:space="preserve"> and </w:t>
      </w:r>
      <w:proofErr w:type="spellStart"/>
      <w:r w:rsidRPr="0074080D">
        <w:rPr>
          <w:rFonts w:eastAsia="Arial" w:cstheme="minorHAnsi"/>
        </w:rPr>
        <w:t>waitState</w:t>
      </w:r>
      <w:proofErr w:type="spellEnd"/>
      <w:r w:rsidRPr="0074080D">
        <w:rPr>
          <w:rFonts w:eastAsia="Arial" w:cstheme="minorHAnsi"/>
        </w:rPr>
        <w:t>. This state machine is used to control the behavior of LTC2308 ADC.</w:t>
      </w:r>
    </w:p>
    <w:p w14:paraId="63541DD6" w14:textId="77777777" w:rsidR="0074080D" w:rsidRPr="0074080D" w:rsidRDefault="0074080D" w:rsidP="0074080D">
      <w:pPr>
        <w:pStyle w:val="Heading2"/>
        <w:numPr>
          <w:ilvl w:val="0"/>
          <w:numId w:val="20"/>
        </w:numPr>
        <w:spacing w:line="257" w:lineRule="auto"/>
        <w:jc w:val="both"/>
        <w:rPr>
          <w:rFonts w:asciiTheme="minorHAnsi" w:hAnsiTheme="minorHAnsi" w:cstheme="minorHAnsi"/>
        </w:rPr>
      </w:pPr>
      <w:bookmarkStart w:id="25" w:name="_Toc10740260"/>
      <w:bookmarkStart w:id="26" w:name="_Toc10740327"/>
      <w:bookmarkStart w:id="27" w:name="_Toc10750269"/>
      <w:r w:rsidRPr="0074080D">
        <w:rPr>
          <w:rFonts w:asciiTheme="minorHAnsi" w:hAnsiTheme="minorHAnsi" w:cstheme="minorHAnsi"/>
        </w:rPr>
        <w:t>Simulation</w:t>
      </w:r>
      <w:bookmarkEnd w:id="25"/>
      <w:bookmarkEnd w:id="26"/>
      <w:bookmarkEnd w:id="27"/>
    </w:p>
    <w:p w14:paraId="2D097A94" w14:textId="6D34385C" w:rsidR="0074080D" w:rsidRPr="0074080D" w:rsidRDefault="0074080D" w:rsidP="0074080D">
      <w:pPr>
        <w:spacing w:line="257" w:lineRule="auto"/>
        <w:jc w:val="both"/>
        <w:rPr>
          <w:rFonts w:cstheme="minorHAnsi"/>
        </w:rPr>
      </w:pPr>
      <w:r w:rsidRPr="0074080D">
        <w:rPr>
          <w:rFonts w:eastAsia="Arial" w:cstheme="minorHAnsi"/>
        </w:rPr>
        <w:t xml:space="preserve">The following simulation is conducted using </w:t>
      </w:r>
      <w:proofErr w:type="spellStart"/>
      <w:r w:rsidRPr="0074080D">
        <w:rPr>
          <w:rFonts w:eastAsia="Arial" w:cstheme="minorHAnsi"/>
        </w:rPr>
        <w:t>ModelSim</w:t>
      </w:r>
      <w:proofErr w:type="spellEnd"/>
      <w:r w:rsidRPr="0074080D">
        <w:rPr>
          <w:rFonts w:eastAsia="Arial" w:cstheme="minorHAnsi"/>
        </w:rPr>
        <w:t>. The test bench files are created using IP parameter editor to properly setup the simulations. The following libraries are added to simulate the ADC and FFT block:</w:t>
      </w:r>
      <w:r w:rsidRPr="0074080D">
        <w:rPr>
          <w:rFonts w:cstheme="minorHAnsi"/>
        </w:rPr>
        <w:t xml:space="preserve"> </w:t>
      </w:r>
      <w:r w:rsidRPr="0074080D">
        <w:rPr>
          <w:rFonts w:eastAsia="Helvetica" w:cstheme="minorHAnsi"/>
          <w:color w:val="333333"/>
        </w:rPr>
        <w:t xml:space="preserve">fft_ii_0, </w:t>
      </w:r>
      <w:proofErr w:type="spellStart"/>
      <w:r w:rsidRPr="0074080D">
        <w:rPr>
          <w:rFonts w:eastAsia="Helvetica" w:cstheme="minorHAnsi"/>
          <w:color w:val="333333"/>
        </w:rPr>
        <w:t>altera_lnsim_ver</w:t>
      </w:r>
      <w:proofErr w:type="spellEnd"/>
      <w:r w:rsidRPr="0074080D">
        <w:rPr>
          <w:rFonts w:eastAsia="Helvetica" w:cstheme="minorHAnsi"/>
          <w:color w:val="333333"/>
        </w:rPr>
        <w:t xml:space="preserve">, </w:t>
      </w:r>
      <w:proofErr w:type="spellStart"/>
      <w:r w:rsidRPr="0074080D">
        <w:rPr>
          <w:rFonts w:eastAsia="Helvetica" w:cstheme="minorHAnsi"/>
          <w:color w:val="333333"/>
        </w:rPr>
        <w:t>altera_mf_ver</w:t>
      </w:r>
      <w:proofErr w:type="spellEnd"/>
      <w:r w:rsidRPr="0074080D">
        <w:rPr>
          <w:rFonts w:eastAsia="Helvetica" w:cstheme="minorHAnsi"/>
          <w:color w:val="333333"/>
        </w:rPr>
        <w:t xml:space="preserve">, </w:t>
      </w:r>
      <w:proofErr w:type="spellStart"/>
      <w:r w:rsidRPr="0074080D">
        <w:rPr>
          <w:rFonts w:eastAsia="Helvetica" w:cstheme="minorHAnsi"/>
          <w:color w:val="333333"/>
        </w:rPr>
        <w:t>FFTblock_inst_clk_bfm</w:t>
      </w:r>
      <w:proofErr w:type="spellEnd"/>
      <w:r w:rsidRPr="0074080D">
        <w:rPr>
          <w:rFonts w:eastAsia="Helvetica" w:cstheme="minorHAnsi"/>
          <w:color w:val="333333"/>
        </w:rPr>
        <w:t xml:space="preserve">, </w:t>
      </w:r>
      <w:proofErr w:type="spellStart"/>
      <w:r w:rsidRPr="0074080D">
        <w:rPr>
          <w:rFonts w:eastAsia="Helvetica" w:cstheme="minorHAnsi"/>
          <w:color w:val="333333"/>
        </w:rPr>
        <w:t>FFTblock_inst_rst_bfm</w:t>
      </w:r>
      <w:proofErr w:type="spellEnd"/>
      <w:r w:rsidRPr="0074080D">
        <w:rPr>
          <w:rFonts w:eastAsia="Helvetica" w:cstheme="minorHAnsi"/>
          <w:color w:val="333333"/>
        </w:rPr>
        <w:t xml:space="preserve">, </w:t>
      </w:r>
      <w:proofErr w:type="spellStart"/>
      <w:r w:rsidRPr="0074080D">
        <w:rPr>
          <w:rFonts w:eastAsia="Helvetica" w:cstheme="minorHAnsi"/>
          <w:color w:val="333333"/>
        </w:rPr>
        <w:t>FFTblock_inst</w:t>
      </w:r>
      <w:proofErr w:type="spellEnd"/>
    </w:p>
    <w:p w14:paraId="5FB03F74" w14:textId="77777777" w:rsidR="00F137E3" w:rsidRPr="0074080D" w:rsidRDefault="0074080D" w:rsidP="00F137E3">
      <w:pPr>
        <w:keepNext/>
        <w:spacing w:line="257" w:lineRule="auto"/>
        <w:jc w:val="center"/>
        <w:rPr>
          <w:rFonts w:cstheme="minorHAnsi"/>
        </w:rPr>
      </w:pPr>
      <w:r w:rsidRPr="0074080D">
        <w:rPr>
          <w:rFonts w:cstheme="minorHAnsi"/>
          <w:noProof/>
        </w:rPr>
        <w:drawing>
          <wp:inline distT="0" distB="0" distL="0" distR="0" wp14:anchorId="24DD4F29" wp14:editId="59329988">
            <wp:extent cx="5328113" cy="13208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8923" cy="1363143"/>
                    </a:xfrm>
                    <a:prstGeom prst="rect">
                      <a:avLst/>
                    </a:prstGeom>
                    <a:noFill/>
                    <a:ln>
                      <a:noFill/>
                    </a:ln>
                  </pic:spPr>
                </pic:pic>
              </a:graphicData>
            </a:graphic>
          </wp:inline>
        </w:drawing>
      </w:r>
    </w:p>
    <w:p w14:paraId="077F2E1E" w14:textId="40B5D02C" w:rsidR="0074080D" w:rsidRPr="0074080D" w:rsidRDefault="00F137E3" w:rsidP="00F137E3">
      <w:pPr>
        <w:pStyle w:val="Caption"/>
        <w:jc w:val="center"/>
        <w:rPr>
          <w:rFonts w:eastAsia="Arial"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9</w:t>
      </w:r>
      <w:r w:rsidR="000153C1">
        <w:rPr>
          <w:noProof/>
        </w:rPr>
        <w:fldChar w:fldCharType="end"/>
      </w:r>
      <w:r>
        <w:t>.</w:t>
      </w:r>
      <w:r w:rsidRPr="0074080D">
        <w:rPr>
          <w:rFonts w:eastAsia="Arial" w:cstheme="minorHAnsi"/>
        </w:rPr>
        <w:t xml:space="preserve"> </w:t>
      </w:r>
      <w:proofErr w:type="spellStart"/>
      <w:r w:rsidRPr="0074080D">
        <w:rPr>
          <w:rFonts w:eastAsia="Arial" w:cstheme="minorHAnsi"/>
        </w:rPr>
        <w:t>Cs_n</w:t>
      </w:r>
      <w:proofErr w:type="spellEnd"/>
      <w:r w:rsidRPr="0074080D">
        <w:rPr>
          <w:rFonts w:eastAsia="Arial" w:cstheme="minorHAnsi"/>
        </w:rPr>
        <w:t xml:space="preserve"> signal and data received</w:t>
      </w:r>
    </w:p>
    <w:p w14:paraId="3518FABC" w14:textId="08C0700A" w:rsidR="0074080D" w:rsidRPr="0074080D" w:rsidRDefault="0074080D" w:rsidP="0074080D">
      <w:pPr>
        <w:spacing w:line="257" w:lineRule="auto"/>
        <w:jc w:val="both"/>
        <w:rPr>
          <w:rFonts w:cstheme="minorHAnsi"/>
        </w:rPr>
      </w:pPr>
      <w:r w:rsidRPr="0074080D">
        <w:rPr>
          <w:rFonts w:eastAsia="Arial" w:cstheme="minorHAnsi"/>
        </w:rPr>
        <w:t xml:space="preserve">A module called </w:t>
      </w:r>
      <w:proofErr w:type="spellStart"/>
      <w:r w:rsidRPr="0074080D">
        <w:rPr>
          <w:rFonts w:eastAsia="Arial" w:cstheme="minorHAnsi"/>
        </w:rPr>
        <w:t>ADCtest</w:t>
      </w:r>
      <w:proofErr w:type="spellEnd"/>
      <w:r w:rsidRPr="0074080D">
        <w:rPr>
          <w:rFonts w:eastAsia="Arial" w:cstheme="minorHAnsi"/>
        </w:rPr>
        <w:t xml:space="preserve"> is created, which mimics the behavior of the ADC of receiving the SDI signal and shifting out the bits of the converted data. This module is for simulation purpose only. When the CONVST (</w:t>
      </w:r>
      <w:proofErr w:type="spellStart"/>
      <w:r w:rsidRPr="0074080D">
        <w:rPr>
          <w:rFonts w:eastAsia="Arial" w:cstheme="minorHAnsi"/>
        </w:rPr>
        <w:t>cs_signal</w:t>
      </w:r>
      <w:proofErr w:type="spellEnd"/>
      <w:r w:rsidRPr="0074080D">
        <w:rPr>
          <w:rFonts w:eastAsia="Arial" w:cstheme="minorHAnsi"/>
        </w:rPr>
        <w:t xml:space="preserve">) becomes low, at every rising edge of the clock, the module sends out a bit via </w:t>
      </w:r>
      <w:proofErr w:type="spellStart"/>
      <w:r w:rsidRPr="0074080D">
        <w:rPr>
          <w:rFonts w:eastAsia="Arial" w:cstheme="minorHAnsi"/>
        </w:rPr>
        <w:t>SDO_wire</w:t>
      </w:r>
      <w:proofErr w:type="spellEnd"/>
      <w:r w:rsidRPr="0074080D">
        <w:rPr>
          <w:rFonts w:eastAsia="Arial" w:cstheme="minorHAnsi"/>
        </w:rPr>
        <w:t xml:space="preserve">. The </w:t>
      </w:r>
      <w:proofErr w:type="spellStart"/>
      <w:r w:rsidRPr="0074080D">
        <w:rPr>
          <w:rFonts w:eastAsia="Arial" w:cstheme="minorHAnsi"/>
        </w:rPr>
        <w:t>SDO_reg</w:t>
      </w:r>
      <w:proofErr w:type="spellEnd"/>
      <w:r w:rsidRPr="0074080D">
        <w:rPr>
          <w:rFonts w:eastAsia="Arial" w:cstheme="minorHAnsi"/>
        </w:rPr>
        <w:t xml:space="preserve"> captures that bit and shifts from the most significant bit to least significant bit. After all the 12 bits have been shifted out, at </w:t>
      </w:r>
      <w:proofErr w:type="spellStart"/>
      <w:r w:rsidRPr="0074080D">
        <w:rPr>
          <w:rFonts w:eastAsia="Arial" w:cstheme="minorHAnsi"/>
        </w:rPr>
        <w:t>fftState</w:t>
      </w:r>
      <w:proofErr w:type="spellEnd"/>
      <w:r w:rsidRPr="0074080D">
        <w:rPr>
          <w:rFonts w:eastAsia="Arial" w:cstheme="minorHAnsi"/>
        </w:rPr>
        <w:t xml:space="preserve">, </w:t>
      </w:r>
      <w:proofErr w:type="spellStart"/>
      <w:r w:rsidRPr="0074080D">
        <w:rPr>
          <w:rFonts w:eastAsia="Arial" w:cstheme="minorHAnsi"/>
        </w:rPr>
        <w:t>SDO_out</w:t>
      </w:r>
      <w:proofErr w:type="spellEnd"/>
      <w:r w:rsidRPr="0074080D">
        <w:rPr>
          <w:rFonts w:eastAsia="Arial" w:cstheme="minorHAnsi"/>
        </w:rPr>
        <w:t xml:space="preserve"> updates its value, which is the value of the </w:t>
      </w:r>
      <w:proofErr w:type="spellStart"/>
      <w:r w:rsidRPr="0074080D">
        <w:rPr>
          <w:rFonts w:eastAsia="Arial" w:cstheme="minorHAnsi"/>
        </w:rPr>
        <w:t>SDO_reg</w:t>
      </w:r>
      <w:proofErr w:type="spellEnd"/>
      <w:r w:rsidRPr="0074080D">
        <w:rPr>
          <w:rFonts w:eastAsia="Arial" w:cstheme="minorHAnsi"/>
        </w:rPr>
        <w:t xml:space="preserve">. The contents within the </w:t>
      </w:r>
      <w:proofErr w:type="spellStart"/>
      <w:r w:rsidRPr="0074080D">
        <w:rPr>
          <w:rFonts w:eastAsia="Arial" w:cstheme="minorHAnsi"/>
        </w:rPr>
        <w:t>SDO_reg</w:t>
      </w:r>
      <w:proofErr w:type="spellEnd"/>
      <w:r w:rsidRPr="0074080D">
        <w:rPr>
          <w:rFonts w:eastAsia="Arial" w:cstheme="minorHAnsi"/>
        </w:rPr>
        <w:t xml:space="preserve"> is cleared to 0. The procedure repeats, </w:t>
      </w:r>
      <w:proofErr w:type="spellStart"/>
      <w:r w:rsidRPr="0074080D">
        <w:rPr>
          <w:rFonts w:eastAsia="Arial" w:cstheme="minorHAnsi"/>
        </w:rPr>
        <w:t>SDO_out</w:t>
      </w:r>
      <w:proofErr w:type="spellEnd"/>
      <w:r w:rsidRPr="0074080D">
        <w:rPr>
          <w:rFonts w:eastAsia="Arial" w:cstheme="minorHAnsi"/>
        </w:rPr>
        <w:t xml:space="preserve"> updates its value at the next </w:t>
      </w:r>
      <w:proofErr w:type="spellStart"/>
      <w:r w:rsidRPr="0074080D">
        <w:rPr>
          <w:rFonts w:eastAsia="Arial" w:cstheme="minorHAnsi"/>
        </w:rPr>
        <w:t>fftState</w:t>
      </w:r>
      <w:proofErr w:type="spellEnd"/>
      <w:r w:rsidRPr="0074080D">
        <w:rPr>
          <w:rFonts w:eastAsia="Arial" w:cstheme="minorHAnsi"/>
        </w:rPr>
        <w:t>.</w:t>
      </w:r>
    </w:p>
    <w:p w14:paraId="1A57BCDD" w14:textId="77777777" w:rsidR="00F137E3" w:rsidRPr="0074080D" w:rsidRDefault="0074080D" w:rsidP="00F137E3">
      <w:pPr>
        <w:keepNext/>
        <w:spacing w:line="257" w:lineRule="auto"/>
        <w:jc w:val="center"/>
        <w:rPr>
          <w:rFonts w:cstheme="minorHAnsi"/>
        </w:rPr>
      </w:pPr>
      <w:r w:rsidRPr="0074080D">
        <w:rPr>
          <w:rFonts w:cstheme="minorHAnsi"/>
          <w:noProof/>
        </w:rPr>
        <w:drawing>
          <wp:inline distT="0" distB="0" distL="0" distR="0" wp14:anchorId="0538D4BF" wp14:editId="70464ACC">
            <wp:extent cx="6858000" cy="119669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196691"/>
                    </a:xfrm>
                    <a:prstGeom prst="rect">
                      <a:avLst/>
                    </a:prstGeom>
                    <a:noFill/>
                    <a:ln>
                      <a:noFill/>
                    </a:ln>
                  </pic:spPr>
                </pic:pic>
              </a:graphicData>
            </a:graphic>
          </wp:inline>
        </w:drawing>
      </w:r>
    </w:p>
    <w:p w14:paraId="32F53776" w14:textId="542DA5A9" w:rsidR="0074080D" w:rsidRPr="0074080D" w:rsidRDefault="00F137E3" w:rsidP="00F137E3">
      <w:pPr>
        <w:pStyle w:val="Caption"/>
        <w:jc w:val="center"/>
        <w:rPr>
          <w:rFonts w:eastAsia="Arial"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10</w:t>
      </w:r>
      <w:r w:rsidR="000153C1">
        <w:rPr>
          <w:noProof/>
        </w:rPr>
        <w:fldChar w:fldCharType="end"/>
      </w:r>
      <w:proofErr w:type="gramStart"/>
      <w:r>
        <w:t xml:space="preserve">. </w:t>
      </w:r>
      <w:r w:rsidRPr="0074080D">
        <w:rPr>
          <w:rFonts w:eastAsia="Arial" w:cstheme="minorHAnsi"/>
        </w:rPr>
        <w:t>:</w:t>
      </w:r>
      <w:proofErr w:type="gramEnd"/>
      <w:r w:rsidRPr="0074080D">
        <w:rPr>
          <w:rFonts w:eastAsia="Arial" w:cstheme="minorHAnsi"/>
        </w:rPr>
        <w:t xml:space="preserve"> </w:t>
      </w:r>
      <w:r>
        <w:rPr>
          <w:rFonts w:eastAsia="Arial" w:cstheme="minorHAnsi"/>
        </w:rPr>
        <w:t>W</w:t>
      </w:r>
      <w:r w:rsidRPr="0074080D">
        <w:rPr>
          <w:rFonts w:eastAsia="Arial" w:cstheme="minorHAnsi"/>
        </w:rPr>
        <w:t xml:space="preserve">rite signal and </w:t>
      </w:r>
      <w:proofErr w:type="spellStart"/>
      <w:r w:rsidRPr="0074080D">
        <w:rPr>
          <w:rFonts w:eastAsia="Arial" w:cstheme="minorHAnsi"/>
        </w:rPr>
        <w:t>sink_valid</w:t>
      </w:r>
      <w:proofErr w:type="spellEnd"/>
      <w:r w:rsidRPr="0074080D">
        <w:rPr>
          <w:rFonts w:eastAsia="Arial" w:cstheme="minorHAnsi"/>
        </w:rPr>
        <w:t xml:space="preserve"> signal (left) and </w:t>
      </w:r>
      <w:proofErr w:type="spellStart"/>
      <w:r w:rsidRPr="0074080D">
        <w:rPr>
          <w:rFonts w:eastAsia="Arial" w:cstheme="minorHAnsi"/>
        </w:rPr>
        <w:t>source_valid</w:t>
      </w:r>
      <w:proofErr w:type="spellEnd"/>
      <w:r w:rsidRPr="0074080D">
        <w:rPr>
          <w:rFonts w:eastAsia="Arial" w:cstheme="minorHAnsi"/>
        </w:rPr>
        <w:t xml:space="preserve"> (right)</w:t>
      </w:r>
    </w:p>
    <w:p w14:paraId="045D8728" w14:textId="77777777" w:rsidR="0074080D" w:rsidRPr="0074080D" w:rsidRDefault="0074080D" w:rsidP="0074080D">
      <w:pPr>
        <w:spacing w:line="257" w:lineRule="auto"/>
        <w:jc w:val="both"/>
        <w:rPr>
          <w:rFonts w:cstheme="minorHAnsi"/>
        </w:rPr>
      </w:pPr>
      <w:r w:rsidRPr="0074080D">
        <w:rPr>
          <w:rFonts w:eastAsia="Arial" w:cstheme="minorHAnsi"/>
        </w:rPr>
        <w:t xml:space="preserve">Also, a write signal is trigger at every </w:t>
      </w:r>
      <w:proofErr w:type="spellStart"/>
      <w:r w:rsidRPr="0074080D">
        <w:rPr>
          <w:rFonts w:eastAsia="Arial" w:cstheme="minorHAnsi"/>
        </w:rPr>
        <w:t>fftState</w:t>
      </w:r>
      <w:proofErr w:type="spellEnd"/>
      <w:r w:rsidRPr="0074080D">
        <w:rPr>
          <w:rFonts w:eastAsia="Arial" w:cstheme="minorHAnsi"/>
        </w:rPr>
        <w:t xml:space="preserve"> (left figure) to write the data of the </w:t>
      </w:r>
      <w:proofErr w:type="spellStart"/>
      <w:r w:rsidRPr="0074080D">
        <w:rPr>
          <w:rFonts w:eastAsia="Arial" w:cstheme="minorHAnsi"/>
        </w:rPr>
        <w:t>SDO_out</w:t>
      </w:r>
      <w:proofErr w:type="spellEnd"/>
      <w:r w:rsidRPr="0074080D">
        <w:rPr>
          <w:rFonts w:eastAsia="Arial" w:cstheme="minorHAnsi"/>
        </w:rPr>
        <w:t xml:space="preserve"> to the first buffer. At the next clock, the system checks whether the first buffer is full or not. If it is not full, normal operation continues. Otherwise, a buffer full signal becomes high (above figure, at the yellow cursor) to indicate the begin of feeding data to the FFT block process, where FIFO_RD becomes high. However, the output of the buffer is delay by 1 clock process, which is considered for accurate timing. Hence, the </w:t>
      </w:r>
      <w:proofErr w:type="spellStart"/>
      <w:r w:rsidRPr="0074080D">
        <w:rPr>
          <w:rFonts w:eastAsia="Arial" w:cstheme="minorHAnsi"/>
        </w:rPr>
        <w:t>source_valid</w:t>
      </w:r>
      <w:proofErr w:type="spellEnd"/>
      <w:r w:rsidRPr="0074080D">
        <w:rPr>
          <w:rFonts w:eastAsia="Arial" w:cstheme="minorHAnsi"/>
        </w:rPr>
        <w:t xml:space="preserve"> (</w:t>
      </w:r>
      <w:proofErr w:type="spellStart"/>
      <w:r w:rsidRPr="0074080D">
        <w:rPr>
          <w:rFonts w:eastAsia="Arial" w:cstheme="minorHAnsi"/>
        </w:rPr>
        <w:t>fft_valid</w:t>
      </w:r>
      <w:proofErr w:type="spellEnd"/>
      <w:r w:rsidRPr="0074080D">
        <w:rPr>
          <w:rFonts w:eastAsia="Arial" w:cstheme="minorHAnsi"/>
        </w:rPr>
        <w:t xml:space="preserve">) and sop signal only go high when the buffer begins to send output. Also, the </w:t>
      </w:r>
      <w:proofErr w:type="spellStart"/>
      <w:r w:rsidRPr="0074080D">
        <w:rPr>
          <w:rFonts w:eastAsia="Arial" w:cstheme="minorHAnsi"/>
        </w:rPr>
        <w:t>fft_valid</w:t>
      </w:r>
      <w:proofErr w:type="spellEnd"/>
      <w:r w:rsidRPr="0074080D">
        <w:rPr>
          <w:rFonts w:eastAsia="Arial" w:cstheme="minorHAnsi"/>
        </w:rPr>
        <w:t xml:space="preserve"> signal goes low after the last data is sent out and the </w:t>
      </w:r>
      <w:proofErr w:type="spellStart"/>
      <w:r w:rsidRPr="0074080D">
        <w:rPr>
          <w:rFonts w:eastAsia="Arial" w:cstheme="minorHAnsi"/>
        </w:rPr>
        <w:t>eop</w:t>
      </w:r>
      <w:proofErr w:type="spellEnd"/>
      <w:r w:rsidRPr="0074080D">
        <w:rPr>
          <w:rFonts w:eastAsia="Arial" w:cstheme="minorHAnsi"/>
        </w:rPr>
        <w:t xml:space="preserve"> signal becomes high at the last data. This </w:t>
      </w:r>
      <w:r w:rsidRPr="0074080D">
        <w:rPr>
          <w:rFonts w:eastAsia="Arial" w:cstheme="minorHAnsi"/>
        </w:rPr>
        <w:lastRenderedPageBreak/>
        <w:t xml:space="preserve">accurate timing process is to ensure that the FFT block receives full data with proper trigger signal. Then, after last data is loaded into the FFT block, </w:t>
      </w:r>
      <w:proofErr w:type="spellStart"/>
      <w:r w:rsidRPr="0074080D">
        <w:rPr>
          <w:rFonts w:eastAsia="Arial" w:cstheme="minorHAnsi"/>
        </w:rPr>
        <w:t>address_counter</w:t>
      </w:r>
      <w:proofErr w:type="spellEnd"/>
      <w:r w:rsidRPr="0074080D">
        <w:rPr>
          <w:rFonts w:eastAsia="Arial" w:cstheme="minorHAnsi"/>
        </w:rPr>
        <w:t xml:space="preserve"> increases by 1 to change to SDI signal, which indicates the ADC to convert the signal at different channel.</w:t>
      </w:r>
    </w:p>
    <w:p w14:paraId="1316C27B" w14:textId="77777777" w:rsidR="0074080D" w:rsidRPr="0074080D" w:rsidRDefault="0074080D" w:rsidP="0074080D">
      <w:pPr>
        <w:spacing w:line="257" w:lineRule="auto"/>
        <w:jc w:val="both"/>
        <w:rPr>
          <w:rFonts w:cstheme="minorHAnsi"/>
        </w:rPr>
      </w:pPr>
      <w:r w:rsidRPr="0074080D">
        <w:rPr>
          <w:rFonts w:eastAsia="Arial" w:cstheme="minorHAnsi"/>
        </w:rPr>
        <w:t xml:space="preserve">When the FFT starts to output the results (right figure), </w:t>
      </w:r>
      <w:proofErr w:type="spellStart"/>
      <w:r w:rsidRPr="0074080D">
        <w:rPr>
          <w:rFonts w:eastAsia="Arial" w:cstheme="minorHAnsi"/>
        </w:rPr>
        <w:t>source_valid</w:t>
      </w:r>
      <w:proofErr w:type="spellEnd"/>
      <w:r w:rsidRPr="0074080D">
        <w:rPr>
          <w:rFonts w:eastAsia="Arial" w:cstheme="minorHAnsi"/>
        </w:rPr>
        <w:t xml:space="preserve"> signal becomes high. Also, </w:t>
      </w:r>
      <w:proofErr w:type="spellStart"/>
      <w:r w:rsidRPr="0074080D">
        <w:rPr>
          <w:rFonts w:eastAsia="Arial" w:cstheme="minorHAnsi"/>
        </w:rPr>
        <w:t>sop_o</w:t>
      </w:r>
      <w:proofErr w:type="spellEnd"/>
      <w:r w:rsidRPr="0074080D">
        <w:rPr>
          <w:rFonts w:eastAsia="Arial" w:cstheme="minorHAnsi"/>
        </w:rPr>
        <w:t xml:space="preserve"> and </w:t>
      </w:r>
      <w:proofErr w:type="spellStart"/>
      <w:r w:rsidRPr="0074080D">
        <w:rPr>
          <w:rFonts w:eastAsia="Arial" w:cstheme="minorHAnsi"/>
        </w:rPr>
        <w:t>eop_o</w:t>
      </w:r>
      <w:proofErr w:type="spellEnd"/>
      <w:r w:rsidRPr="0074080D">
        <w:rPr>
          <w:rFonts w:eastAsia="Arial" w:cstheme="minorHAnsi"/>
        </w:rPr>
        <w:t xml:space="preserve"> are the two signals indicating the start and end of the output package. The real and imaginary output go through square root block to calculate the magnitude. The </w:t>
      </w:r>
      <w:proofErr w:type="spellStart"/>
      <w:r w:rsidRPr="0074080D">
        <w:rPr>
          <w:rFonts w:eastAsia="Arial" w:cstheme="minorHAnsi"/>
        </w:rPr>
        <w:t>source_valid</w:t>
      </w:r>
      <w:proofErr w:type="spellEnd"/>
      <w:r w:rsidRPr="0074080D">
        <w:rPr>
          <w:rFonts w:eastAsia="Arial" w:cstheme="minorHAnsi"/>
        </w:rPr>
        <w:t xml:space="preserve"> signal is used to begin the writing process of the magnitude.</w:t>
      </w:r>
    </w:p>
    <w:p w14:paraId="6B2F9DF5" w14:textId="77777777" w:rsidR="0074080D" w:rsidRPr="0074080D" w:rsidRDefault="0074080D" w:rsidP="0074080D">
      <w:pPr>
        <w:pStyle w:val="Heading2"/>
        <w:numPr>
          <w:ilvl w:val="0"/>
          <w:numId w:val="20"/>
        </w:numPr>
        <w:spacing w:line="257" w:lineRule="auto"/>
        <w:jc w:val="both"/>
        <w:rPr>
          <w:rFonts w:asciiTheme="minorHAnsi" w:hAnsiTheme="minorHAnsi" w:cstheme="minorHAnsi"/>
        </w:rPr>
      </w:pPr>
      <w:bookmarkStart w:id="28" w:name="_Toc10740261"/>
      <w:bookmarkStart w:id="29" w:name="_Toc10740328"/>
      <w:bookmarkStart w:id="30" w:name="_Toc10750270"/>
      <w:r w:rsidRPr="0074080D">
        <w:rPr>
          <w:rFonts w:asciiTheme="minorHAnsi" w:hAnsiTheme="minorHAnsi" w:cstheme="minorHAnsi"/>
        </w:rPr>
        <w:t>Implementation</w:t>
      </w:r>
      <w:bookmarkEnd w:id="28"/>
      <w:bookmarkEnd w:id="29"/>
      <w:bookmarkEnd w:id="30"/>
    </w:p>
    <w:p w14:paraId="1CCB9F77" w14:textId="77777777" w:rsidR="0074080D" w:rsidRPr="0074080D" w:rsidRDefault="0074080D" w:rsidP="0074080D">
      <w:pPr>
        <w:spacing w:line="257" w:lineRule="auto"/>
        <w:jc w:val="both"/>
        <w:rPr>
          <w:rFonts w:cstheme="minorHAnsi"/>
        </w:rPr>
      </w:pPr>
      <w:r w:rsidRPr="0074080D">
        <w:rPr>
          <w:rFonts w:eastAsia="Arial" w:cstheme="minorHAnsi"/>
        </w:rPr>
        <w:t xml:space="preserve">The following implementation is only for the ADC behavior, the output result from the FFT block and the magnitude that is to be plotted on the monitor. The design is combined and loaded into the DE10-Nano. The magnitude of the FFT block, </w:t>
      </w:r>
      <w:proofErr w:type="spellStart"/>
      <w:r w:rsidRPr="0074080D">
        <w:rPr>
          <w:rFonts w:eastAsia="Arial" w:cstheme="minorHAnsi"/>
        </w:rPr>
        <w:t>source_valid</w:t>
      </w:r>
      <w:proofErr w:type="spellEnd"/>
      <w:r w:rsidRPr="0074080D">
        <w:rPr>
          <w:rFonts w:eastAsia="Arial" w:cstheme="minorHAnsi"/>
        </w:rPr>
        <w:t xml:space="preserve">, </w:t>
      </w:r>
      <w:proofErr w:type="spellStart"/>
      <w:r w:rsidRPr="0074080D">
        <w:rPr>
          <w:rFonts w:eastAsia="Arial" w:cstheme="minorHAnsi"/>
        </w:rPr>
        <w:t>sink_valid</w:t>
      </w:r>
      <w:proofErr w:type="spellEnd"/>
      <w:r w:rsidRPr="0074080D">
        <w:rPr>
          <w:rFonts w:eastAsia="Arial" w:cstheme="minorHAnsi"/>
        </w:rPr>
        <w:t xml:space="preserve"> is wired to the GPIO pins.</w:t>
      </w:r>
      <w:r w:rsidRPr="0074080D">
        <w:rPr>
          <w:rFonts w:cstheme="minorHAnsi"/>
        </w:rPr>
        <w:t xml:space="preserve"> </w:t>
      </w:r>
      <w:r w:rsidRPr="0074080D">
        <w:rPr>
          <w:rFonts w:eastAsia="Arial" w:cstheme="minorHAnsi"/>
        </w:rPr>
        <w:t>Then, the analog discovery II was used to analyze the logics of the outputs, which is captured in the following figure:</w:t>
      </w:r>
    </w:p>
    <w:p w14:paraId="4AB15B97" w14:textId="77777777" w:rsidR="00F137E3" w:rsidRPr="0074080D" w:rsidRDefault="0074080D" w:rsidP="00F137E3">
      <w:pPr>
        <w:keepNext/>
        <w:spacing w:line="257" w:lineRule="auto"/>
        <w:jc w:val="center"/>
        <w:rPr>
          <w:rFonts w:cstheme="minorHAnsi"/>
        </w:rPr>
      </w:pPr>
      <w:r w:rsidRPr="0074080D">
        <w:rPr>
          <w:rFonts w:cstheme="minorHAnsi"/>
          <w:noProof/>
        </w:rPr>
        <w:drawing>
          <wp:inline distT="0" distB="0" distL="0" distR="0" wp14:anchorId="53B062C7" wp14:editId="30CA5113">
            <wp:extent cx="2851150" cy="1651291"/>
            <wp:effectExtent l="0" t="0" r="6350" b="6350"/>
            <wp:docPr id="1829673861" name="Picture 2134160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160572"/>
                    <pic:cNvPicPr/>
                  </pic:nvPicPr>
                  <pic:blipFill>
                    <a:blip r:embed="rId21">
                      <a:extLst>
                        <a:ext uri="{28A0092B-C50C-407E-A947-70E740481C1C}">
                          <a14:useLocalDpi xmlns:a14="http://schemas.microsoft.com/office/drawing/2010/main" val="0"/>
                        </a:ext>
                      </a:extLst>
                    </a:blip>
                    <a:stretch>
                      <a:fillRect/>
                    </a:stretch>
                  </pic:blipFill>
                  <pic:spPr>
                    <a:xfrm>
                      <a:off x="0" y="0"/>
                      <a:ext cx="2896521" cy="1677569"/>
                    </a:xfrm>
                    <a:prstGeom prst="rect">
                      <a:avLst/>
                    </a:prstGeom>
                  </pic:spPr>
                </pic:pic>
              </a:graphicData>
            </a:graphic>
          </wp:inline>
        </w:drawing>
      </w:r>
      <w:r w:rsidRPr="0074080D">
        <w:rPr>
          <w:rFonts w:cstheme="minorHAnsi"/>
          <w:noProof/>
        </w:rPr>
        <w:drawing>
          <wp:inline distT="0" distB="0" distL="0" distR="0" wp14:anchorId="5C950524" wp14:editId="5BF31B9B">
            <wp:extent cx="3384550" cy="1644650"/>
            <wp:effectExtent l="0" t="0" r="6350" b="0"/>
            <wp:docPr id="186484891" name="Picture 76148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483566"/>
                    <pic:cNvPicPr/>
                  </pic:nvPicPr>
                  <pic:blipFill rotWithShape="1">
                    <a:blip r:embed="rId22">
                      <a:extLst>
                        <a:ext uri="{28A0092B-C50C-407E-A947-70E740481C1C}">
                          <a14:useLocalDpi xmlns:a14="http://schemas.microsoft.com/office/drawing/2010/main" val="0"/>
                        </a:ext>
                      </a:extLst>
                    </a:blip>
                    <a:srcRect r="18112"/>
                    <a:stretch/>
                  </pic:blipFill>
                  <pic:spPr bwMode="auto">
                    <a:xfrm>
                      <a:off x="0" y="0"/>
                      <a:ext cx="3403746" cy="1653978"/>
                    </a:xfrm>
                    <a:prstGeom prst="rect">
                      <a:avLst/>
                    </a:prstGeom>
                    <a:ln>
                      <a:noFill/>
                    </a:ln>
                    <a:extLst>
                      <a:ext uri="{53640926-AAD7-44D8-BBD7-CCE9431645EC}">
                        <a14:shadowObscured xmlns:a14="http://schemas.microsoft.com/office/drawing/2010/main"/>
                      </a:ext>
                    </a:extLst>
                  </pic:spPr>
                </pic:pic>
              </a:graphicData>
            </a:graphic>
          </wp:inline>
        </w:drawing>
      </w:r>
    </w:p>
    <w:p w14:paraId="11139503" w14:textId="418B6621" w:rsidR="0074080D" w:rsidRPr="0074080D" w:rsidRDefault="00F137E3" w:rsidP="00F137E3">
      <w:pPr>
        <w:pStyle w:val="Caption"/>
        <w:jc w:val="center"/>
        <w:rPr>
          <w:rFonts w:eastAsia="Arial"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11</w:t>
      </w:r>
      <w:r w:rsidR="000153C1">
        <w:rPr>
          <w:noProof/>
        </w:rPr>
        <w:fldChar w:fldCharType="end"/>
      </w:r>
      <w:r>
        <w:t xml:space="preserve">. </w:t>
      </w:r>
      <w:r w:rsidRPr="00502C12">
        <w:t>Input</w:t>
      </w:r>
      <w:r w:rsidRPr="0074080D">
        <w:rPr>
          <w:rFonts w:eastAsia="Arial" w:cstheme="minorHAnsi"/>
        </w:rPr>
        <w:t xml:space="preserve"> to FFT (left) and </w:t>
      </w:r>
      <w:proofErr w:type="spellStart"/>
      <w:r w:rsidRPr="0074080D">
        <w:rPr>
          <w:rFonts w:eastAsia="Arial" w:cstheme="minorHAnsi"/>
        </w:rPr>
        <w:t>sink_valid</w:t>
      </w:r>
      <w:proofErr w:type="spellEnd"/>
      <w:r w:rsidRPr="0074080D">
        <w:rPr>
          <w:rFonts w:eastAsia="Arial" w:cstheme="minorHAnsi"/>
        </w:rPr>
        <w:t xml:space="preserve">, </w:t>
      </w:r>
      <w:proofErr w:type="spellStart"/>
      <w:r w:rsidRPr="0074080D">
        <w:rPr>
          <w:rFonts w:eastAsia="Arial" w:cstheme="minorHAnsi"/>
        </w:rPr>
        <w:t>source_valid</w:t>
      </w:r>
      <w:proofErr w:type="spellEnd"/>
      <w:r w:rsidRPr="0074080D">
        <w:rPr>
          <w:rFonts w:eastAsia="Arial" w:cstheme="minorHAnsi"/>
        </w:rPr>
        <w:t xml:space="preserve"> and output of FFT block (right).</w:t>
      </w:r>
      <w:r w:rsidR="0074080D" w:rsidRPr="0074080D">
        <w:rPr>
          <w:rFonts w:eastAsia="Arial" w:cstheme="minorHAnsi"/>
        </w:rPr>
        <w:t xml:space="preserve"> </w:t>
      </w:r>
    </w:p>
    <w:p w14:paraId="37484FCF" w14:textId="03BA4CE4" w:rsidR="0074080D" w:rsidRPr="0074080D" w:rsidRDefault="0074080D" w:rsidP="0074080D">
      <w:pPr>
        <w:spacing w:line="257" w:lineRule="auto"/>
        <w:jc w:val="both"/>
        <w:rPr>
          <w:rFonts w:cstheme="minorHAnsi"/>
        </w:rPr>
      </w:pPr>
      <w:r w:rsidRPr="0074080D">
        <w:rPr>
          <w:rFonts w:eastAsia="Arial" w:cstheme="minorHAnsi"/>
        </w:rPr>
        <w:t>The input signal was 5kHz and was given with offset voltage to ensure all the data is positive. However, the ADC has its own offset, which brings the graph down below 0. The sampling frequency was 44.1kHz, the sampled signal is quite distorted.</w:t>
      </w:r>
      <w:r w:rsidRPr="0074080D">
        <w:rPr>
          <w:rFonts w:cstheme="minorHAnsi"/>
        </w:rPr>
        <w:t xml:space="preserve"> </w:t>
      </w:r>
      <w:r w:rsidRPr="0074080D">
        <w:rPr>
          <w:rFonts w:eastAsia="Arial" w:cstheme="minorHAnsi"/>
        </w:rPr>
        <w:t xml:space="preserve">The 12-bit bus is the magnitude, DIO 15 is </w:t>
      </w:r>
      <w:proofErr w:type="spellStart"/>
      <w:r w:rsidRPr="0074080D">
        <w:rPr>
          <w:rFonts w:eastAsia="Arial" w:cstheme="minorHAnsi"/>
        </w:rPr>
        <w:t>source_valid</w:t>
      </w:r>
      <w:proofErr w:type="spellEnd"/>
      <w:r w:rsidRPr="0074080D">
        <w:rPr>
          <w:rFonts w:eastAsia="Arial" w:cstheme="minorHAnsi"/>
        </w:rPr>
        <w:t xml:space="preserve">, DIO 14 is </w:t>
      </w:r>
      <w:proofErr w:type="spellStart"/>
      <w:r w:rsidRPr="0074080D">
        <w:rPr>
          <w:rFonts w:eastAsia="Arial" w:cstheme="minorHAnsi"/>
        </w:rPr>
        <w:t>sink_valid</w:t>
      </w:r>
      <w:proofErr w:type="spellEnd"/>
      <w:r w:rsidRPr="0074080D">
        <w:rPr>
          <w:rFonts w:eastAsia="Arial" w:cstheme="minorHAnsi"/>
        </w:rPr>
        <w:t xml:space="preserve"> and DIO 13 is write enable signal of the second buffer. As first, the </w:t>
      </w:r>
      <w:proofErr w:type="spellStart"/>
      <w:r w:rsidRPr="0074080D">
        <w:rPr>
          <w:rFonts w:eastAsia="Arial" w:cstheme="minorHAnsi"/>
        </w:rPr>
        <w:t>sink_valid</w:t>
      </w:r>
      <w:proofErr w:type="spellEnd"/>
      <w:r w:rsidRPr="0074080D">
        <w:rPr>
          <w:rFonts w:eastAsia="Arial" w:cstheme="minorHAnsi"/>
        </w:rPr>
        <w:t xml:space="preserve"> signal goes high to indicate the input data and trigger the FFT block to begin calculating. Then, output of FFT block is indicated by the </w:t>
      </w:r>
      <w:proofErr w:type="spellStart"/>
      <w:r w:rsidRPr="0074080D">
        <w:rPr>
          <w:rFonts w:eastAsia="Arial" w:cstheme="minorHAnsi"/>
        </w:rPr>
        <w:t>source_valid</w:t>
      </w:r>
      <w:proofErr w:type="spellEnd"/>
      <w:r w:rsidRPr="0074080D">
        <w:rPr>
          <w:rFonts w:eastAsia="Arial" w:cstheme="minorHAnsi"/>
        </w:rPr>
        <w:t xml:space="preserve"> and write enable signal. The collected output of FFT block is shown below:</w:t>
      </w:r>
    </w:p>
    <w:p w14:paraId="6C2A891F" w14:textId="77777777" w:rsidR="00F137E3" w:rsidRPr="0074080D" w:rsidRDefault="0074080D" w:rsidP="00F137E3">
      <w:pPr>
        <w:keepNext/>
        <w:spacing w:line="257" w:lineRule="auto"/>
        <w:jc w:val="center"/>
        <w:rPr>
          <w:rFonts w:cstheme="minorHAnsi"/>
        </w:rPr>
      </w:pPr>
      <w:r w:rsidRPr="0074080D">
        <w:rPr>
          <w:rFonts w:cstheme="minorHAnsi"/>
          <w:noProof/>
        </w:rPr>
        <w:drawing>
          <wp:inline distT="0" distB="0" distL="0" distR="0" wp14:anchorId="1876E7DF" wp14:editId="24AA1255">
            <wp:extent cx="3022270" cy="1448171"/>
            <wp:effectExtent l="0" t="0" r="6985" b="0"/>
            <wp:docPr id="166855154" name="Picture 147553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534243"/>
                    <pic:cNvPicPr/>
                  </pic:nvPicPr>
                  <pic:blipFill>
                    <a:blip r:embed="rId23">
                      <a:extLst>
                        <a:ext uri="{28A0092B-C50C-407E-A947-70E740481C1C}">
                          <a14:useLocalDpi xmlns:a14="http://schemas.microsoft.com/office/drawing/2010/main" val="0"/>
                        </a:ext>
                      </a:extLst>
                    </a:blip>
                    <a:stretch>
                      <a:fillRect/>
                    </a:stretch>
                  </pic:blipFill>
                  <pic:spPr>
                    <a:xfrm>
                      <a:off x="0" y="0"/>
                      <a:ext cx="3149340" cy="1509059"/>
                    </a:xfrm>
                    <a:prstGeom prst="rect">
                      <a:avLst/>
                    </a:prstGeom>
                  </pic:spPr>
                </pic:pic>
              </a:graphicData>
            </a:graphic>
          </wp:inline>
        </w:drawing>
      </w:r>
    </w:p>
    <w:p w14:paraId="36DB4AB2" w14:textId="7F11A4C6" w:rsidR="0074080D" w:rsidRPr="0074080D" w:rsidRDefault="00F137E3" w:rsidP="00F137E3">
      <w:pPr>
        <w:pStyle w:val="Caption"/>
        <w:jc w:val="center"/>
        <w:rPr>
          <w:rFonts w:cstheme="minorHAnsi"/>
        </w:rPr>
      </w:pPr>
      <w:r w:rsidRPr="0074080D">
        <w:rPr>
          <w:rFonts w:eastAsia="Arial"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12</w:t>
      </w:r>
      <w:r w:rsidR="000153C1">
        <w:rPr>
          <w:noProof/>
        </w:rPr>
        <w:fldChar w:fldCharType="end"/>
      </w:r>
      <w:r>
        <w:t xml:space="preserve">. </w:t>
      </w:r>
      <w:r w:rsidRPr="003633C2">
        <w:t>Magnitude</w:t>
      </w:r>
      <w:r w:rsidRPr="0074080D">
        <w:rPr>
          <w:rFonts w:eastAsia="Arial" w:cstheme="minorHAnsi"/>
        </w:rPr>
        <w:t xml:space="preserve"> of the 5 kHz signal using collected data</w:t>
      </w:r>
    </w:p>
    <w:p w14:paraId="15CD5FD0" w14:textId="77777777" w:rsidR="0074080D" w:rsidRPr="0074080D" w:rsidRDefault="0074080D" w:rsidP="0074080D">
      <w:pPr>
        <w:spacing w:line="257" w:lineRule="auto"/>
        <w:jc w:val="both"/>
        <w:rPr>
          <w:rFonts w:cstheme="minorHAnsi"/>
        </w:rPr>
      </w:pPr>
      <w:r w:rsidRPr="0074080D">
        <w:rPr>
          <w:rFonts w:eastAsia="Arial" w:cstheme="minorHAnsi"/>
        </w:rPr>
        <w:t>The input signal was 5kHz, which results in the 2 peaks at the middle. There is a peak at the beginning, which is the result of the DC offset voltage. The range of the X-axe should be from 0-44.1 kHz.</w:t>
      </w:r>
      <w:r w:rsidRPr="0074080D">
        <w:rPr>
          <w:rFonts w:cstheme="minorHAnsi"/>
        </w:rPr>
        <w:t xml:space="preserve"> In the next section, the right half of the plot is discarded, hence, the range of the X-axe is from 0 to 20kHz.</w:t>
      </w:r>
    </w:p>
    <w:p w14:paraId="709A34EB" w14:textId="02E17D8A" w:rsidR="0074080D" w:rsidRPr="0074080D" w:rsidRDefault="0074080D" w:rsidP="0074080D">
      <w:pPr>
        <w:rPr>
          <w:rFonts w:cstheme="minorHAnsi"/>
        </w:rPr>
      </w:pPr>
      <w:r w:rsidRPr="0074080D">
        <w:rPr>
          <w:rFonts w:cstheme="minorHAnsi"/>
        </w:rPr>
        <w:lastRenderedPageBreak/>
        <w:t>Hence, it can be confirmed that the ADC SPI communication is successfully implemented. Also, the FFT IP is properly configured to calculate the Fast Fourier Transform of a signal and store it into a buffer. Then, the data inside the buffer can be read and displayed into a monitor in the next section.</w:t>
      </w:r>
    </w:p>
    <w:p w14:paraId="215AF9B2" w14:textId="43979A9D" w:rsidR="21A3FFAB" w:rsidRPr="0074080D" w:rsidRDefault="00F323AF" w:rsidP="7A4907B8">
      <w:pPr>
        <w:pStyle w:val="Heading1"/>
        <w:numPr>
          <w:ilvl w:val="0"/>
          <w:numId w:val="8"/>
        </w:numPr>
        <w:rPr>
          <w:rFonts w:asciiTheme="minorHAnsi" w:hAnsiTheme="minorHAnsi" w:cstheme="minorHAnsi"/>
        </w:rPr>
      </w:pPr>
      <w:bookmarkStart w:id="31" w:name="_Toc10750271"/>
      <w:r w:rsidRPr="0074080D">
        <w:rPr>
          <w:rFonts w:asciiTheme="minorHAnsi" w:hAnsiTheme="minorHAnsi" w:cstheme="minorHAnsi"/>
        </w:rPr>
        <w:t>Display</w:t>
      </w:r>
      <w:r w:rsidR="00F714A7" w:rsidRPr="0074080D">
        <w:rPr>
          <w:rFonts w:asciiTheme="minorHAnsi" w:hAnsiTheme="minorHAnsi" w:cstheme="minorHAnsi"/>
        </w:rPr>
        <w:t xml:space="preserve"> driver</w:t>
      </w:r>
      <w:r w:rsidR="2F8516CF" w:rsidRPr="0074080D">
        <w:rPr>
          <w:rFonts w:asciiTheme="minorHAnsi" w:hAnsiTheme="minorHAnsi" w:cstheme="minorHAnsi"/>
        </w:rPr>
        <w:t xml:space="preserve"> (</w:t>
      </w:r>
      <w:r w:rsidR="5C936AE2" w:rsidRPr="0074080D">
        <w:rPr>
          <w:rFonts w:asciiTheme="minorHAnsi" w:hAnsiTheme="minorHAnsi" w:cstheme="minorHAnsi"/>
        </w:rPr>
        <w:t>Phuc)</w:t>
      </w:r>
      <w:bookmarkEnd w:id="31"/>
    </w:p>
    <w:p w14:paraId="64E44560" w14:textId="49A8705B" w:rsidR="00853540" w:rsidRPr="00446002" w:rsidRDefault="00853540" w:rsidP="3C0D163C">
      <w:pPr>
        <w:pStyle w:val="Heading2"/>
        <w:numPr>
          <w:ilvl w:val="0"/>
          <w:numId w:val="19"/>
        </w:numPr>
        <w:rPr>
          <w:rFonts w:asciiTheme="minorHAnsi" w:hAnsiTheme="minorHAnsi" w:cstheme="minorBidi"/>
        </w:rPr>
      </w:pPr>
      <w:bookmarkStart w:id="32" w:name="_Toc10750272"/>
      <w:r w:rsidRPr="258315CC">
        <w:rPr>
          <w:rFonts w:asciiTheme="minorHAnsi" w:hAnsiTheme="minorHAnsi" w:cstheme="minorBidi"/>
        </w:rPr>
        <w:t>Literature review</w:t>
      </w:r>
      <w:bookmarkEnd w:id="32"/>
    </w:p>
    <w:p w14:paraId="18A15A8C" w14:textId="2AA8F517" w:rsidR="003A479D" w:rsidRPr="00A455A2" w:rsidRDefault="006014EB" w:rsidP="00853540">
      <w:r>
        <w:t xml:space="preserve">Digital video </w:t>
      </w:r>
      <w:r w:rsidR="001F75EF">
        <w:t xml:space="preserve">stream </w:t>
      </w:r>
      <w:r w:rsidR="00D76B9D">
        <w:t>contains sequences to indicate the start and end of an active video frame, which</w:t>
      </w:r>
      <w:r w:rsidR="001A374F">
        <w:t xml:space="preserve"> tells the receiver when a horizontal or vertical blanking field is present and when is the video data is transmitted</w:t>
      </w:r>
      <w:r w:rsidR="0002391A">
        <w:t xml:space="preserve"> [video-demystified]</w:t>
      </w:r>
      <w:r w:rsidR="001A374F">
        <w:t xml:space="preserve">. </w:t>
      </w:r>
      <w:r w:rsidR="00186EE7">
        <w:t>The video</w:t>
      </w:r>
      <w:r w:rsidR="00832131">
        <w:t xml:space="preserve"> timing sequence of the transmitter is controlled by </w:t>
      </w:r>
      <w:r w:rsidR="00D6388A">
        <w:t>three</w:t>
      </w:r>
      <w:r w:rsidR="0002391A">
        <w:t xml:space="preserve"> signals vertical sync (VSYNC) and horizontal sync (HSYNC) </w:t>
      </w:r>
      <w:r w:rsidR="00D6388A">
        <w:t xml:space="preserve">and the display clock </w:t>
      </w:r>
      <w:r w:rsidR="00A849D1">
        <w:fldChar w:fldCharType="begin"/>
      </w:r>
      <w:r w:rsidR="008900DF">
        <w:instrText xml:space="preserve"> ADDIN EN.CITE &lt;EndNote&gt;&lt;Cite&gt;&lt;RecNum&gt;42&lt;/RecNum&gt;&lt;DisplayText&gt;[5]&lt;/DisplayText&gt;&lt;record&gt;&lt;rec-number&gt;42&lt;/rec-number&gt;&lt;foreign-keys&gt;&lt;key app="EN" db-id="aw55z2va3s0zasee0pd52rf82fpa5vdpvfep" timestamp="1559804904"&gt;42&lt;/key&gt;&lt;/foreign-keys&gt;&lt;ref-type name="Report"&gt;27&lt;/ref-type&gt;&lt;contributors&gt;&lt;tertiary-authors&gt;&lt;author&gt;NXP Technologies&lt;/author&gt;&lt;/tertiary-authors&gt;&lt;/contributors&gt;&lt;titles&gt;&lt;title&gt;Introduction to graphics and LCD technologies&lt;/title&gt;&lt;/titles&gt;&lt;dates&gt;&lt;/dates&gt;&lt;urls&gt;&lt;related-urls&gt;&lt;url&gt;https://www.nxp.com/wcm_documents/techzones/microcontrollers-techzone/Presentations/graphics.lcd.technologies.pdf&lt;/url&gt;&lt;/related-urls&gt;&lt;/urls&gt;&lt;/record&gt;&lt;/Cite&gt;&lt;/EndNote&gt;</w:instrText>
      </w:r>
      <w:r w:rsidR="00A849D1">
        <w:fldChar w:fldCharType="separate"/>
      </w:r>
      <w:r w:rsidR="008900DF">
        <w:rPr>
          <w:noProof/>
        </w:rPr>
        <w:t>[5]</w:t>
      </w:r>
      <w:r w:rsidR="00A849D1">
        <w:fldChar w:fldCharType="end"/>
      </w:r>
      <w:r w:rsidR="00A849D1">
        <w:t xml:space="preserve">. </w:t>
      </w:r>
      <w:r w:rsidR="00C64778">
        <w:t>VSYNC synchronizes the start of a frame, HSYNC synchronizes the beginning of each horizontal scan line</w:t>
      </w:r>
      <w:r w:rsidR="00257C7C">
        <w:t>. DE is asserte</w:t>
      </w:r>
      <w:r w:rsidR="001B72D0">
        <w:t xml:space="preserve">d during active video </w:t>
      </w:r>
      <w:r w:rsidR="00A455A2">
        <w:t xml:space="preserve">field to clock the data bus to the output. </w:t>
      </w:r>
      <w:r w:rsidR="00A849D1">
        <w:t xml:space="preserve">The data output contains the color space information of each pixel, </w:t>
      </w:r>
      <w:r w:rsidR="00B93EB8">
        <w:t xml:space="preserve">either in RGB or </w:t>
      </w:r>
      <w:proofErr w:type="spellStart"/>
      <w:r w:rsidR="00B93EB8">
        <w:t>YC</w:t>
      </w:r>
      <w:r w:rsidR="00B93D39">
        <w:t>bCr</w:t>
      </w:r>
      <w:proofErr w:type="spellEnd"/>
      <w:r w:rsidR="00B93D39">
        <w:t xml:space="preserve"> color-space and using 8-bit values or 10-bit values. </w:t>
      </w:r>
      <w:r w:rsidR="00A455A2">
        <w:t xml:space="preserve">Figure </w:t>
      </w:r>
      <w:r w:rsidR="00A10D50">
        <w:t>9</w:t>
      </w:r>
      <w:r w:rsidR="00A455A2">
        <w:t xml:space="preserve"> dissect the </w:t>
      </w:r>
      <w:r w:rsidR="00492DFE">
        <w:t>video timing window of a single frame. The sync signal is a single pulse between</w:t>
      </w:r>
      <w:r w:rsidR="00853B32">
        <w:t xml:space="preserve"> the back and front porch, which combined make up the blanking field </w:t>
      </w:r>
      <w:r w:rsidR="00310B14">
        <w:t>period.</w:t>
      </w:r>
      <w:r w:rsidR="00A849D1">
        <w:t xml:space="preserve"> </w:t>
      </w:r>
    </w:p>
    <w:p w14:paraId="5CC27ECF" w14:textId="77777777" w:rsidR="00A455A2" w:rsidRDefault="001A6918" w:rsidP="00A455A2">
      <w:pPr>
        <w:keepNext/>
        <w:jc w:val="center"/>
      </w:pPr>
      <w:r>
        <w:rPr>
          <w:noProof/>
        </w:rPr>
        <w:drawing>
          <wp:inline distT="0" distB="0" distL="0" distR="0" wp14:anchorId="76E6C3DA" wp14:editId="36AF5407">
            <wp:extent cx="3753853" cy="18717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5738" cy="1877639"/>
                    </a:xfrm>
                    <a:prstGeom prst="rect">
                      <a:avLst/>
                    </a:prstGeom>
                  </pic:spPr>
                </pic:pic>
              </a:graphicData>
            </a:graphic>
          </wp:inline>
        </w:drawing>
      </w:r>
    </w:p>
    <w:p w14:paraId="79BDE9F4" w14:textId="17BF7C9D" w:rsidR="003F2DBD" w:rsidRDefault="00A455A2" w:rsidP="00A455A2">
      <w:pPr>
        <w:pStyle w:val="Caption"/>
        <w:jc w:val="cente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13</w:t>
      </w:r>
      <w:r w:rsidR="000153C1">
        <w:rPr>
          <w:noProof/>
        </w:rPr>
        <w:fldChar w:fldCharType="end"/>
      </w:r>
      <w:r>
        <w:t>. Video timing diagram</w:t>
      </w:r>
      <w:r w:rsidR="00310B14">
        <w:t xml:space="preserve"> </w:t>
      </w:r>
      <w:r w:rsidR="00A849D1">
        <w:fldChar w:fldCharType="begin"/>
      </w:r>
      <w:r w:rsidR="008900DF">
        <w:instrText xml:space="preserve"> ADDIN EN.CITE &lt;EndNote&gt;&lt;Cite&gt;&lt;RecNum&gt;42&lt;/RecNum&gt;&lt;DisplayText&gt;[5]&lt;/DisplayText&gt;&lt;record&gt;&lt;rec-number&gt;42&lt;/rec-number&gt;&lt;foreign-keys&gt;&lt;key app="EN" db-id="aw55z2va3s0zasee0pd52rf82fpa5vdpvfep" timestamp="1559804904"&gt;42&lt;/key&gt;&lt;/foreign-keys&gt;&lt;ref-type name="Report"&gt;27&lt;/ref-type&gt;&lt;contributors&gt;&lt;tertiary-authors&gt;&lt;author&gt;NXP Technologies&lt;/author&gt;&lt;/tertiary-authors&gt;&lt;/contributors&gt;&lt;titles&gt;&lt;title&gt;Introduction to graphics and LCD technologies&lt;/title&gt;&lt;/titles&gt;&lt;dates&gt;&lt;/dates&gt;&lt;urls&gt;&lt;related-urls&gt;&lt;url&gt;https://www.nxp.com/wcm_documents/techzones/microcontrollers-techzone/Presentations/graphics.lcd.technologies.pdf&lt;/url&gt;&lt;/related-urls&gt;&lt;/urls&gt;&lt;/record&gt;&lt;/Cite&gt;&lt;/EndNote&gt;</w:instrText>
      </w:r>
      <w:r w:rsidR="00A849D1">
        <w:fldChar w:fldCharType="separate"/>
      </w:r>
      <w:r w:rsidR="008900DF">
        <w:rPr>
          <w:noProof/>
        </w:rPr>
        <w:t>[5]</w:t>
      </w:r>
      <w:r w:rsidR="00A849D1">
        <w:fldChar w:fldCharType="end"/>
      </w:r>
    </w:p>
    <w:p w14:paraId="752991C8" w14:textId="3971421E" w:rsidR="00D56B65" w:rsidRDefault="00853540" w:rsidP="00853540">
      <w:pPr>
        <w:rPr>
          <w:rFonts w:cstheme="minorHAnsi"/>
        </w:rPr>
      </w:pPr>
      <w:r w:rsidRPr="00446002">
        <w:rPr>
          <w:rFonts w:cstheme="minorHAnsi"/>
        </w:rPr>
        <w:t>The horizontal and vertical sync signals’ timings</w:t>
      </w:r>
      <w:r w:rsidR="00A849D1">
        <w:rPr>
          <w:rFonts w:cstheme="minorHAnsi"/>
        </w:rPr>
        <w:t xml:space="preserve"> for each display resolution</w:t>
      </w:r>
      <w:r w:rsidRPr="00446002">
        <w:rPr>
          <w:rFonts w:cstheme="minorHAnsi"/>
        </w:rPr>
        <w:t xml:space="preserve"> are defined by Video Electronics Standard Association (VESA). Currently, another available standard is CEA-861D </w:t>
      </w:r>
      <w:r w:rsidR="00A10D50">
        <w:rPr>
          <w:rFonts w:cstheme="minorHAnsi"/>
        </w:rPr>
        <w:fldChar w:fldCharType="begin"/>
      </w:r>
      <w:r w:rsidR="008900DF">
        <w:rPr>
          <w:rFonts w:cstheme="minorHAnsi"/>
        </w:rPr>
        <w:instrText xml:space="preserve"> ADDIN EN.CITE &lt;EndNote&gt;&lt;Cite&gt;&lt;Author&gt;Association&lt;/Author&gt;&lt;Year&gt;2006&lt;/Year&gt;&lt;RecNum&gt;48&lt;/RecNum&gt;&lt;DisplayText&gt;[6]&lt;/DisplayText&gt;&lt;record&gt;&lt;rec-number&gt;48&lt;/rec-number&gt;&lt;foreign-keys&gt;&lt;key app="EN" db-id="aw55z2va3s0zasee0pd52rf82fpa5vdpvfep" timestamp="1559809432"&gt;48&lt;/key&gt;&lt;/foreign-keys&gt;&lt;ref-type name="Standard"&gt;58&lt;/ref-type&gt;&lt;contributors&gt;&lt;authors&gt;&lt;author&gt;Consumer Electronics Association&lt;/author&gt;&lt;/authors&gt;&lt;/contributors&gt;&lt;titles&gt;&lt;title&gt;CEA Standard - A DTV Profile for Uncompressed High Speed Digital Interfaces: CEA-861-D&lt;/title&gt;&lt;secondary-title&gt;640x480p @59.94/60 Hz (Format 1)&lt;/secondary-title&gt;&lt;/titles&gt;&lt;number&gt;18&lt;/number&gt;&lt;section&gt;4.2&lt;/section&gt;&lt;dates&gt;&lt;year&gt;2006&lt;/year&gt;&lt;/dates&gt;&lt;pub-location&gt;VA, U.S.A&lt;/pub-location&gt;&lt;urls&gt;&lt;related-urls&gt;&lt;url&gt;http://read.pudn.com/downloads222/doc/1046129/CEA861D.pdf&lt;/url&gt;&lt;/related-urls&gt;&lt;/urls&gt;&lt;/record&gt;&lt;/Cite&gt;&lt;/EndNote&gt;</w:instrText>
      </w:r>
      <w:r w:rsidR="00A10D50">
        <w:rPr>
          <w:rFonts w:cstheme="minorHAnsi"/>
        </w:rPr>
        <w:fldChar w:fldCharType="separate"/>
      </w:r>
      <w:r w:rsidR="008900DF">
        <w:rPr>
          <w:rFonts w:cstheme="minorHAnsi"/>
          <w:noProof/>
        </w:rPr>
        <w:t>[6]</w:t>
      </w:r>
      <w:r w:rsidR="00A10D50">
        <w:rPr>
          <w:rFonts w:cstheme="minorHAnsi"/>
        </w:rPr>
        <w:fldChar w:fldCharType="end"/>
      </w:r>
      <w:r w:rsidRPr="00446002">
        <w:rPr>
          <w:rFonts w:cstheme="minorHAnsi"/>
        </w:rPr>
        <w:t>, which follows closely the VESA timing requirements but consider also the border pixels into the blanking region.</w:t>
      </w:r>
    </w:p>
    <w:p w14:paraId="412CBF70" w14:textId="73550BF8" w:rsidR="00B93D39" w:rsidRDefault="00EA0EE6" w:rsidP="00853540">
      <w:pPr>
        <w:rPr>
          <w:rFonts w:cstheme="minorHAnsi"/>
        </w:rPr>
      </w:pPr>
      <w:r>
        <w:rPr>
          <w:rFonts w:cstheme="minorHAnsi"/>
        </w:rPr>
        <w:t>A common communication protocol used in HDMI transmitter is I</w:t>
      </w:r>
      <w:r>
        <w:rPr>
          <w:rFonts w:cstheme="minorHAnsi"/>
          <w:vertAlign w:val="superscript"/>
        </w:rPr>
        <w:t>2</w:t>
      </w:r>
      <w:r>
        <w:rPr>
          <w:rFonts w:cstheme="minorHAnsi"/>
        </w:rPr>
        <w:t>C. The two-wire interface</w:t>
      </w:r>
      <w:r w:rsidR="00C368D0">
        <w:rPr>
          <w:rFonts w:cstheme="minorHAnsi"/>
        </w:rPr>
        <w:t xml:space="preserve"> (SCL and SDA)</w:t>
      </w:r>
      <w:r>
        <w:rPr>
          <w:rFonts w:cstheme="minorHAnsi"/>
        </w:rPr>
        <w:t xml:space="preserve"> </w:t>
      </w:r>
      <w:r w:rsidR="003A5F9F">
        <w:rPr>
          <w:rFonts w:cstheme="minorHAnsi"/>
        </w:rPr>
        <w:t xml:space="preserve">allows creation </w:t>
      </w:r>
      <w:r w:rsidR="00164FC0">
        <w:rPr>
          <w:rFonts w:cstheme="minorHAnsi"/>
        </w:rPr>
        <w:t xml:space="preserve">of low-speed bidirectional </w:t>
      </w:r>
      <w:r w:rsidR="0057038F">
        <w:rPr>
          <w:rFonts w:cstheme="minorHAnsi"/>
        </w:rPr>
        <w:t xml:space="preserve">bus between </w:t>
      </w:r>
      <w:r w:rsidR="00972C85">
        <w:rPr>
          <w:rFonts w:cstheme="minorHAnsi"/>
        </w:rPr>
        <w:t>a master and a slave device</w:t>
      </w:r>
      <w:r w:rsidR="0034650F">
        <w:rPr>
          <w:rFonts w:cstheme="minorHAnsi"/>
        </w:rPr>
        <w:t>.</w:t>
      </w:r>
      <w:r w:rsidR="00141ADD">
        <w:rPr>
          <w:rFonts w:cstheme="minorHAnsi"/>
        </w:rPr>
        <w:t xml:space="preserve"> Each slave device on the bus requires a unique addres</w:t>
      </w:r>
      <w:r w:rsidR="009B6DBB">
        <w:rPr>
          <w:rFonts w:cstheme="minorHAnsi"/>
        </w:rPr>
        <w:t xml:space="preserve">s, with each transmission from the master split into </w:t>
      </w:r>
      <w:r w:rsidR="000E16D2">
        <w:rPr>
          <w:rFonts w:cstheme="minorHAnsi"/>
        </w:rPr>
        <w:t>1-byte</w:t>
      </w:r>
      <w:r w:rsidR="009B6DBB">
        <w:rPr>
          <w:rFonts w:cstheme="minorHAnsi"/>
        </w:rPr>
        <w:t xml:space="preserve"> packets</w:t>
      </w:r>
      <w:r w:rsidR="003D4B5A">
        <w:rPr>
          <w:rFonts w:cstheme="minorHAnsi"/>
        </w:rPr>
        <w:t xml:space="preserve"> </w:t>
      </w:r>
      <w:r w:rsidR="003D4B5A">
        <w:rPr>
          <w:rFonts w:cstheme="minorHAnsi"/>
        </w:rPr>
        <w:fldChar w:fldCharType="begin"/>
      </w:r>
      <w:r w:rsidR="008900DF">
        <w:rPr>
          <w:rFonts w:cstheme="minorHAnsi"/>
        </w:rPr>
        <w:instrText xml:space="preserve"> ADDIN EN.CITE &lt;EndNote&gt;&lt;Cite&gt;&lt;Author&gt;Valdez&lt;/Author&gt;&lt;Year&gt;2015&lt;/Year&gt;&lt;RecNum&gt;43&lt;/RecNum&gt;&lt;DisplayText&gt;[7]&lt;/DisplayText&gt;&lt;record&gt;&lt;rec-number&gt;43&lt;/rec-number&gt;&lt;foreign-keys&gt;&lt;key app="EN" db-id="aw55z2va3s0zasee0pd52rf82fpa5vdpvfep" timestamp="1559805844"&gt;43&lt;/key&gt;&lt;/foreign-keys&gt;&lt;ref-type name="Report"&gt;27&lt;/ref-type&gt;&lt;contributors&gt;&lt;authors&gt;&lt;author&gt;Valdez, Jonathan&lt;/author&gt;&lt;author&gt;Becker, Jared&lt;/author&gt;&lt;/authors&gt;&lt;tertiary-authors&gt;&lt;author&gt;Texas Instruments&lt;/author&gt;&lt;/tertiary-authors&gt;&lt;/contributors&gt;&lt;titles&gt;&lt;title&gt;Understanding the I2C Bus&lt;/title&gt;&lt;/titles&gt;&lt;dates&gt;&lt;year&gt;2015&lt;/year&gt;&lt;/dates&gt;&lt;urls&gt;&lt;/urls&gt;&lt;/record&gt;&lt;/Cite&gt;&lt;/EndNote&gt;</w:instrText>
      </w:r>
      <w:r w:rsidR="003D4B5A">
        <w:rPr>
          <w:rFonts w:cstheme="minorHAnsi"/>
        </w:rPr>
        <w:fldChar w:fldCharType="separate"/>
      </w:r>
      <w:r w:rsidR="008900DF">
        <w:rPr>
          <w:rFonts w:cstheme="minorHAnsi"/>
          <w:noProof/>
        </w:rPr>
        <w:t>[7]</w:t>
      </w:r>
      <w:r w:rsidR="003D4B5A">
        <w:rPr>
          <w:rFonts w:cstheme="minorHAnsi"/>
        </w:rPr>
        <w:fldChar w:fldCharType="end"/>
      </w:r>
      <w:r w:rsidR="009B6DBB">
        <w:rPr>
          <w:rFonts w:cstheme="minorHAnsi"/>
        </w:rPr>
        <w:t>.</w:t>
      </w:r>
    </w:p>
    <w:p w14:paraId="0E04A6F7" w14:textId="77777777" w:rsidR="001868D1" w:rsidRDefault="000E16D2" w:rsidP="001868D1">
      <w:pPr>
        <w:keepNext/>
        <w:jc w:val="center"/>
      </w:pPr>
      <w:r>
        <w:rPr>
          <w:noProof/>
        </w:rPr>
        <w:drawing>
          <wp:inline distT="0" distB="0" distL="0" distR="0" wp14:anchorId="6E7C6247" wp14:editId="34D32F89">
            <wp:extent cx="5724525" cy="1038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1038225"/>
                    </a:xfrm>
                    <a:prstGeom prst="rect">
                      <a:avLst/>
                    </a:prstGeom>
                  </pic:spPr>
                </pic:pic>
              </a:graphicData>
            </a:graphic>
          </wp:inline>
        </w:drawing>
      </w:r>
    </w:p>
    <w:p w14:paraId="1B90CF57" w14:textId="1775F4E0" w:rsidR="007E0FF5" w:rsidRPr="00885569" w:rsidRDefault="001868D1" w:rsidP="001868D1">
      <w:pPr>
        <w:pStyle w:val="Caption"/>
        <w:jc w:val="center"/>
        <w:rPr>
          <w:rFonts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14</w:t>
      </w:r>
      <w:r w:rsidR="000153C1">
        <w:rPr>
          <w:noProof/>
        </w:rPr>
        <w:fldChar w:fldCharType="end"/>
      </w:r>
      <w:r>
        <w:t>. A typical data transmit sequence between master and slave in I</w:t>
      </w:r>
      <w:r>
        <w:rPr>
          <w:vertAlign w:val="superscript"/>
        </w:rPr>
        <w:t>2</w:t>
      </w:r>
      <w:r>
        <w:t xml:space="preserve">C </w:t>
      </w:r>
      <w:r>
        <w:fldChar w:fldCharType="begin"/>
      </w:r>
      <w:r w:rsidR="008900DF">
        <w:instrText xml:space="preserve"> ADDIN EN.CITE &lt;EndNote&gt;&lt;Cite&gt;&lt;Author&gt;Valdez&lt;/Author&gt;&lt;Year&gt;2015&lt;/Year&gt;&lt;RecNum&gt;43&lt;/RecNum&gt;&lt;DisplayText&gt;[7]&lt;/DisplayText&gt;&lt;record&gt;&lt;rec-number&gt;43&lt;/rec-number&gt;&lt;foreign-keys&gt;&lt;key app="EN" db-id="aw55z2va3s0zasee0pd52rf82fpa5vdpvfep" timestamp="1559805844"&gt;43&lt;/key&gt;&lt;/foreign-keys&gt;&lt;ref-type name="Report"&gt;27&lt;/ref-type&gt;&lt;contributors&gt;&lt;authors&gt;&lt;author&gt;Valdez, Jonathan&lt;/author&gt;&lt;author&gt;Becker, Jared&lt;/author&gt;&lt;/authors&gt;&lt;tertiary-authors&gt;&lt;author&gt;Texas Instruments&lt;/author&gt;&lt;/tertiary-authors&gt;&lt;/contributors&gt;&lt;titles&gt;&lt;title&gt;Understanding the I2C Bus&lt;/title&gt;&lt;/titles&gt;&lt;dates&gt;&lt;year&gt;2015&lt;/year&gt;&lt;/dates&gt;&lt;urls&gt;&lt;/urls&gt;&lt;/record&gt;&lt;/Cite&gt;&lt;/EndNote&gt;</w:instrText>
      </w:r>
      <w:r>
        <w:fldChar w:fldCharType="separate"/>
      </w:r>
      <w:r w:rsidR="008900DF">
        <w:rPr>
          <w:noProof/>
        </w:rPr>
        <w:t>[7]</w:t>
      </w:r>
      <w:r>
        <w:fldChar w:fldCharType="end"/>
      </w:r>
    </w:p>
    <w:p w14:paraId="383098EC" w14:textId="534860AE" w:rsidR="001868D1" w:rsidRPr="001868D1" w:rsidRDefault="00C86D1A" w:rsidP="001868D1">
      <w:r>
        <w:t>When sending data</w:t>
      </w:r>
      <w:r w:rsidR="001A0019">
        <w:t>, first the master sends a START condition</w:t>
      </w:r>
      <w:r w:rsidR="005C30D1">
        <w:t xml:space="preserve"> (</w:t>
      </w:r>
      <w:r w:rsidR="00286B00">
        <w:t>SDA</w:t>
      </w:r>
      <w:r w:rsidR="005C30D1">
        <w:t xml:space="preserve"> transition to low while SCL is high)</w:t>
      </w:r>
      <w:r w:rsidR="001A0019">
        <w:t xml:space="preserve"> </w:t>
      </w:r>
      <w:r w:rsidR="00017A25">
        <w:t>and transmit the slave address (7 bits) with the read/write bit.</w:t>
      </w:r>
      <w:r w:rsidR="001F1297">
        <w:t xml:space="preserve"> The address and subsequent bytes of data are followed by an ACK bit from the receiver. </w:t>
      </w:r>
      <w:r w:rsidR="009B440D">
        <w:t xml:space="preserve">The bit indicates whether the data is successfully received so that the next byte may be sent. </w:t>
      </w:r>
      <w:r w:rsidR="00A900AD">
        <w:t xml:space="preserve">This requires </w:t>
      </w:r>
      <w:r w:rsidR="00A900AD">
        <w:lastRenderedPageBreak/>
        <w:t xml:space="preserve">the master to release the data line so that the slave can pull it low in the case of ACK. </w:t>
      </w:r>
      <w:r w:rsidR="00286B00">
        <w:t>Once all data bytes have been transmitted a STOP condition is generated (S</w:t>
      </w:r>
      <w:r w:rsidR="00326221">
        <w:t>DA transition to high while SCL is high)</w:t>
      </w:r>
      <w:r w:rsidR="00E872DD">
        <w:t xml:space="preserve"> </w:t>
      </w:r>
      <w:r w:rsidR="00E872DD">
        <w:fldChar w:fldCharType="begin"/>
      </w:r>
      <w:r w:rsidR="008900DF">
        <w:instrText xml:space="preserve"> ADDIN EN.CITE &lt;EndNote&gt;&lt;Cite&gt;&lt;Author&gt;Valdez&lt;/Author&gt;&lt;Year&gt;2015&lt;/Year&gt;&lt;RecNum&gt;43&lt;/RecNum&gt;&lt;DisplayText&gt;[7]&lt;/DisplayText&gt;&lt;record&gt;&lt;rec-number&gt;43&lt;/rec-number&gt;&lt;foreign-keys&gt;&lt;key app="EN" db-id="aw55z2va3s0zasee0pd52rf82fpa5vdpvfep" timestamp="1559805844"&gt;43&lt;/key&gt;&lt;/foreign-keys&gt;&lt;ref-type name="Report"&gt;27&lt;/ref-type&gt;&lt;contributors&gt;&lt;authors&gt;&lt;author&gt;Valdez, Jonathan&lt;/author&gt;&lt;author&gt;Becker, Jared&lt;/author&gt;&lt;/authors&gt;&lt;tertiary-authors&gt;&lt;author&gt;Texas Instruments&lt;/author&gt;&lt;/tertiary-authors&gt;&lt;/contributors&gt;&lt;titles&gt;&lt;title&gt;Understanding the I2C Bus&lt;/title&gt;&lt;/titles&gt;&lt;dates&gt;&lt;year&gt;2015&lt;/year&gt;&lt;/dates&gt;&lt;urls&gt;&lt;/urls&gt;&lt;/record&gt;&lt;/Cite&gt;&lt;/EndNote&gt;</w:instrText>
      </w:r>
      <w:r w:rsidR="00E872DD">
        <w:fldChar w:fldCharType="separate"/>
      </w:r>
      <w:r w:rsidR="008900DF">
        <w:rPr>
          <w:noProof/>
        </w:rPr>
        <w:t>[7]</w:t>
      </w:r>
      <w:r w:rsidR="00E872DD">
        <w:fldChar w:fldCharType="end"/>
      </w:r>
      <w:r w:rsidR="00326221">
        <w:t xml:space="preserve">. </w:t>
      </w:r>
      <w:r w:rsidR="00286B00">
        <w:t xml:space="preserve"> </w:t>
      </w:r>
    </w:p>
    <w:p w14:paraId="516D7E3C" w14:textId="5CAAB4C2" w:rsidR="007106FF" w:rsidRPr="00446002" w:rsidRDefault="00864889" w:rsidP="3C0D163C">
      <w:pPr>
        <w:pStyle w:val="Heading2"/>
        <w:numPr>
          <w:ilvl w:val="0"/>
          <w:numId w:val="19"/>
        </w:numPr>
        <w:rPr>
          <w:rFonts w:asciiTheme="minorHAnsi" w:hAnsiTheme="minorHAnsi" w:cstheme="minorHAnsi"/>
        </w:rPr>
      </w:pPr>
      <w:bookmarkStart w:id="33" w:name="_Toc10750273"/>
      <w:r w:rsidRPr="00446002">
        <w:rPr>
          <w:rFonts w:asciiTheme="minorHAnsi" w:hAnsiTheme="minorHAnsi" w:cstheme="minorHAnsi"/>
        </w:rPr>
        <w:t>Verilog design</w:t>
      </w:r>
      <w:bookmarkEnd w:id="33"/>
    </w:p>
    <w:p w14:paraId="033F27DE" w14:textId="574D3CEF" w:rsidR="00F714A7" w:rsidRPr="00446002" w:rsidRDefault="00F714A7" w:rsidP="3C0D163C">
      <w:pPr>
        <w:pStyle w:val="Heading3"/>
        <w:numPr>
          <w:ilvl w:val="0"/>
          <w:numId w:val="18"/>
        </w:numPr>
        <w:rPr>
          <w:rFonts w:asciiTheme="minorHAnsi" w:hAnsiTheme="minorHAnsi" w:cstheme="minorHAnsi"/>
        </w:rPr>
      </w:pPr>
      <w:bookmarkStart w:id="34" w:name="_Toc10750274"/>
      <w:r w:rsidRPr="00446002">
        <w:rPr>
          <w:rFonts w:asciiTheme="minorHAnsi" w:hAnsiTheme="minorHAnsi" w:cstheme="minorHAnsi"/>
        </w:rPr>
        <w:t>Design approach</w:t>
      </w:r>
      <w:bookmarkEnd w:id="34"/>
    </w:p>
    <w:p w14:paraId="54672EBF" w14:textId="2BB09577" w:rsidR="001D7F42" w:rsidRPr="00446002" w:rsidRDefault="00554525" w:rsidP="00554525">
      <w:pPr>
        <w:rPr>
          <w:rFonts w:cstheme="minorHAnsi"/>
        </w:rPr>
      </w:pPr>
      <w:r w:rsidRPr="00446002">
        <w:rPr>
          <w:rFonts w:cstheme="minorHAnsi"/>
        </w:rPr>
        <w:t>The DE10-Nano supplies the HDMI/DVI</w:t>
      </w:r>
      <w:r w:rsidR="00E60037" w:rsidRPr="00446002">
        <w:rPr>
          <w:rFonts w:cstheme="minorHAnsi"/>
        </w:rPr>
        <w:t xml:space="preserve"> interface through the on-board ADV7513 </w:t>
      </w:r>
      <w:r w:rsidR="00987CCD" w:rsidRPr="00446002">
        <w:rPr>
          <w:rFonts w:cstheme="minorHAnsi"/>
        </w:rPr>
        <w:t xml:space="preserve">HDMI transmitter </w:t>
      </w:r>
      <w:r w:rsidR="00E60037" w:rsidRPr="00446002">
        <w:rPr>
          <w:rFonts w:cstheme="minorHAnsi"/>
        </w:rPr>
        <w:t xml:space="preserve">chip from Analog Device. </w:t>
      </w:r>
      <w:r w:rsidR="00987CCD" w:rsidRPr="00446002">
        <w:rPr>
          <w:rFonts w:cstheme="minorHAnsi"/>
        </w:rPr>
        <w:t xml:space="preserve">The module allows pixels to be transmitted to </w:t>
      </w:r>
      <w:r w:rsidR="007C24BC" w:rsidRPr="00446002">
        <w:rPr>
          <w:rFonts w:cstheme="minorHAnsi"/>
        </w:rPr>
        <w:t xml:space="preserve">a display using the </w:t>
      </w:r>
      <w:r w:rsidR="001D7F42" w:rsidRPr="00446002">
        <w:rPr>
          <w:rFonts w:cstheme="minorHAnsi"/>
        </w:rPr>
        <w:t>above</w:t>
      </w:r>
      <w:r w:rsidR="00302812" w:rsidRPr="00446002">
        <w:rPr>
          <w:rFonts w:cstheme="minorHAnsi"/>
        </w:rPr>
        <w:t xml:space="preserve"> timing standard. There are two facets to communicating with the ADV7513: setting up the internal registers to define the operational modes and parameters (DVI or HDMI, interlace or progress, aspect ratio, resolution …), </w:t>
      </w:r>
      <w:r w:rsidR="00B65A24" w:rsidRPr="00446002">
        <w:rPr>
          <w:rFonts w:cstheme="minorHAnsi"/>
        </w:rPr>
        <w:t xml:space="preserve">then provide the video syncs and pixel data at the right </w:t>
      </w:r>
      <w:r w:rsidR="00D41C78" w:rsidRPr="00446002">
        <w:rPr>
          <w:rFonts w:cstheme="minorHAnsi"/>
        </w:rPr>
        <w:t>intervals.</w:t>
      </w:r>
      <w:r w:rsidR="004B3F4D" w:rsidRPr="00446002">
        <w:rPr>
          <w:rFonts w:cstheme="minorHAnsi"/>
        </w:rPr>
        <w:t xml:space="preserve"> For the former, an I</w:t>
      </w:r>
      <w:r w:rsidR="004B3F4D" w:rsidRPr="00446002">
        <w:rPr>
          <w:rFonts w:cstheme="minorHAnsi"/>
          <w:vertAlign w:val="superscript"/>
        </w:rPr>
        <w:t>2</w:t>
      </w:r>
      <w:r w:rsidR="004B3F4D" w:rsidRPr="00446002">
        <w:rPr>
          <w:rFonts w:cstheme="minorHAnsi"/>
        </w:rPr>
        <w:t>C bus is provided to communicate with the FPGA</w:t>
      </w:r>
      <w:r w:rsidR="00190D5D" w:rsidRPr="00446002">
        <w:rPr>
          <w:rFonts w:cstheme="minorHAnsi"/>
        </w:rPr>
        <w:t>.</w:t>
      </w:r>
    </w:p>
    <w:p w14:paraId="313C2522" w14:textId="12A59A22" w:rsidR="006D04AB" w:rsidRPr="00446002" w:rsidRDefault="00CA7D2F" w:rsidP="00CA7D2F">
      <w:pPr>
        <w:rPr>
          <w:rFonts w:cstheme="minorHAnsi"/>
        </w:rPr>
      </w:pPr>
      <w:r w:rsidRPr="00446002">
        <w:rPr>
          <w:rFonts w:cstheme="minorHAnsi"/>
        </w:rPr>
        <w:t xml:space="preserve">Since the video sync timing is rigid, it’s ideal to let the sync signals run continuously to refresh the screen instead of letting the signal processor’s frequency of output dictates it. </w:t>
      </w:r>
      <w:r w:rsidR="000C397E" w:rsidRPr="00446002">
        <w:rPr>
          <w:rFonts w:cstheme="minorHAnsi"/>
        </w:rPr>
        <w:t xml:space="preserve">For </w:t>
      </w:r>
      <w:r w:rsidR="007C5A17" w:rsidRPr="00446002">
        <w:rPr>
          <w:rFonts w:cstheme="minorHAnsi"/>
        </w:rPr>
        <w:t>a video frame to be</w:t>
      </w:r>
      <w:r w:rsidR="000C397E" w:rsidRPr="00446002">
        <w:rPr>
          <w:rFonts w:cstheme="minorHAnsi"/>
        </w:rPr>
        <w:t xml:space="preserve"> transmitted, the frame information needs to be written into memory and then read during the right time. </w:t>
      </w:r>
      <w:r w:rsidR="005B5A79" w:rsidRPr="00446002">
        <w:rPr>
          <w:rFonts w:cstheme="minorHAnsi"/>
        </w:rPr>
        <w:t>With a sufficiently fast clock rate, the ADC to FFT conversion can be fast enough for 4 channels to fill up the 4 buffers</w:t>
      </w:r>
      <w:r w:rsidR="007C5A17" w:rsidRPr="00446002">
        <w:rPr>
          <w:rFonts w:cstheme="minorHAnsi"/>
        </w:rPr>
        <w:t xml:space="preserve"> during the active </w:t>
      </w:r>
      <w:r w:rsidR="000C397E" w:rsidRPr="00446002">
        <w:rPr>
          <w:rFonts w:cstheme="minorHAnsi"/>
        </w:rPr>
        <w:t>pixels period</w:t>
      </w:r>
      <w:r w:rsidR="0009166C" w:rsidRPr="00446002">
        <w:rPr>
          <w:rFonts w:cstheme="minorHAnsi"/>
        </w:rPr>
        <w:t xml:space="preserve"> (when the frame in RAM is read to transmitter)</w:t>
      </w:r>
      <w:r w:rsidR="00B116DF" w:rsidRPr="00446002">
        <w:rPr>
          <w:rFonts w:cstheme="minorHAnsi"/>
        </w:rPr>
        <w:t>, then during the blanking period the</w:t>
      </w:r>
      <w:r w:rsidR="00D868D5" w:rsidRPr="00446002">
        <w:rPr>
          <w:rFonts w:cstheme="minorHAnsi"/>
        </w:rPr>
        <w:t xml:space="preserve"> magnitude values can be pulled from the buffers to generate the desired frame pattern</w:t>
      </w:r>
      <w:r w:rsidR="00F73BAE" w:rsidRPr="00446002">
        <w:rPr>
          <w:rFonts w:cstheme="minorHAnsi"/>
        </w:rPr>
        <w:t xml:space="preserve"> and put into RAM</w:t>
      </w:r>
      <w:r w:rsidR="0009166C" w:rsidRPr="00446002">
        <w:rPr>
          <w:rFonts w:cstheme="minorHAnsi"/>
        </w:rPr>
        <w:t xml:space="preserve"> again</w:t>
      </w:r>
      <w:r w:rsidR="00B116DF" w:rsidRPr="00446002">
        <w:rPr>
          <w:rFonts w:cstheme="minorHAnsi"/>
        </w:rPr>
        <w:t>.</w:t>
      </w:r>
      <w:r w:rsidR="00D868D5" w:rsidRPr="00446002">
        <w:rPr>
          <w:rFonts w:cstheme="minorHAnsi"/>
        </w:rPr>
        <w:t xml:space="preserve"> </w:t>
      </w:r>
      <w:r w:rsidR="00F73BAE" w:rsidRPr="00446002">
        <w:rPr>
          <w:rFonts w:cstheme="minorHAnsi"/>
        </w:rPr>
        <w:t xml:space="preserve">This way, there’s guaranteed no clashing between the RAM write and read operation since they are performed during separate zones. </w:t>
      </w:r>
      <w:r w:rsidR="00F10201" w:rsidRPr="00446002">
        <w:rPr>
          <w:rFonts w:cstheme="minorHAnsi"/>
        </w:rPr>
        <w:t>Naturally</w:t>
      </w:r>
      <w:r w:rsidR="00F73BAE" w:rsidRPr="00446002">
        <w:rPr>
          <w:rFonts w:cstheme="minorHAnsi"/>
        </w:rPr>
        <w:t>, a</w:t>
      </w:r>
      <w:r w:rsidR="00773D5A" w:rsidRPr="00446002">
        <w:rPr>
          <w:rFonts w:cstheme="minorHAnsi"/>
        </w:rPr>
        <w:t xml:space="preserve"> sync status bus will be needed to control the </w:t>
      </w:r>
      <w:r w:rsidR="00F10201" w:rsidRPr="00446002">
        <w:rPr>
          <w:rFonts w:cstheme="minorHAnsi"/>
        </w:rPr>
        <w:t>start condition for conversion in</w:t>
      </w:r>
      <w:r w:rsidR="00773D5A" w:rsidRPr="00446002">
        <w:rPr>
          <w:rFonts w:cstheme="minorHAnsi"/>
        </w:rPr>
        <w:t xml:space="preserve"> the signal processor and </w:t>
      </w:r>
      <w:r w:rsidR="006D04AB" w:rsidRPr="00446002">
        <w:rPr>
          <w:rFonts w:cstheme="minorHAnsi"/>
        </w:rPr>
        <w:t>the read/write operation of the</w:t>
      </w:r>
      <w:r w:rsidR="00F73BAE" w:rsidRPr="00446002">
        <w:rPr>
          <w:rFonts w:cstheme="minorHAnsi"/>
        </w:rPr>
        <w:t xml:space="preserve"> block RAM</w:t>
      </w:r>
      <w:r w:rsidR="006D04AB" w:rsidRPr="00446002">
        <w:rPr>
          <w:rFonts w:cstheme="minorHAnsi"/>
        </w:rPr>
        <w:t>.</w:t>
      </w:r>
    </w:p>
    <w:p w14:paraId="7EB149C3" w14:textId="1EA063D1" w:rsidR="00F84082" w:rsidRPr="00446002" w:rsidRDefault="00F84082" w:rsidP="00CA7D2F">
      <w:pPr>
        <w:rPr>
          <w:rFonts w:cstheme="minorHAnsi"/>
        </w:rPr>
      </w:pPr>
      <w:r w:rsidRPr="00446002">
        <w:rPr>
          <w:rFonts w:cstheme="minorHAnsi"/>
        </w:rPr>
        <w:t xml:space="preserve">The display parameters are dependent on the type of monitor used. A HP LP2275W is chosen as the base monitor for testing, which supports 4:3 resolution and </w:t>
      </w:r>
      <w:r w:rsidR="00020ED2" w:rsidRPr="00446002">
        <w:rPr>
          <w:rFonts w:cstheme="minorHAnsi"/>
        </w:rPr>
        <w:t xml:space="preserve">DVI mode only </w:t>
      </w:r>
      <w:r w:rsidR="00151843">
        <w:rPr>
          <w:rFonts w:cstheme="minorHAnsi"/>
        </w:rPr>
        <w:fldChar w:fldCharType="begin"/>
      </w:r>
      <w:r w:rsidR="008900DF">
        <w:rPr>
          <w:rFonts w:cstheme="minorHAnsi"/>
        </w:rPr>
        <w:instrText xml:space="preserve"> ADDIN EN.CITE &lt;EndNote&gt;&lt;Cite&gt;&lt;Year&gt;2008&lt;/Year&gt;&lt;RecNum&gt;47&lt;/RecNum&gt;&lt;DisplayText&gt;[8]&lt;/DisplayText&gt;&lt;record&gt;&lt;rec-number&gt;47&lt;/rec-number&gt;&lt;foreign-keys&gt;&lt;key app="EN" db-id="aw55z2va3s0zasee0pd52rf82fpa5vdpvfep" timestamp="1559808925"&gt;47&lt;/key&gt;&lt;/foreign-keys&gt;&lt;ref-type name="Report"&gt;27&lt;/ref-type&gt;&lt;contributors&gt;&lt;tertiary-authors&gt;&lt;author&gt;Hewlett-Packard Development Company, L.P.&lt;/author&gt;&lt;/tertiary-authors&gt;&lt;/contributors&gt;&lt;titles&gt;&lt;title&gt;HP LP2275w and LP2475w LCD Monitors User Guide&lt;/title&gt;&lt;/titles&gt;&lt;dates&gt;&lt;year&gt;2008&lt;/year&gt;&lt;/dates&gt;&lt;urls&gt;&lt;related-urls&gt;&lt;url&gt;https://images10.newegg.com/User-Manual/User_Manual_24-176-104.pdf&lt;/url&gt;&lt;/related-urls&gt;&lt;/urls&gt;&lt;/record&gt;&lt;/Cite&gt;&lt;/EndNote&gt;</w:instrText>
      </w:r>
      <w:r w:rsidR="00151843">
        <w:rPr>
          <w:rFonts w:cstheme="minorHAnsi"/>
        </w:rPr>
        <w:fldChar w:fldCharType="separate"/>
      </w:r>
      <w:r w:rsidR="008900DF">
        <w:rPr>
          <w:rFonts w:cstheme="minorHAnsi"/>
          <w:noProof/>
        </w:rPr>
        <w:t>[8]</w:t>
      </w:r>
      <w:r w:rsidR="00151843">
        <w:rPr>
          <w:rFonts w:cstheme="minorHAnsi"/>
        </w:rPr>
        <w:fldChar w:fldCharType="end"/>
      </w:r>
      <w:r w:rsidR="00020ED2" w:rsidRPr="00446002">
        <w:rPr>
          <w:rFonts w:cstheme="minorHAnsi"/>
        </w:rPr>
        <w:t xml:space="preserve">. </w:t>
      </w:r>
      <w:r w:rsidR="00133BE5" w:rsidRPr="00446002">
        <w:rPr>
          <w:rFonts w:cstheme="minorHAnsi"/>
        </w:rPr>
        <w:t>Since the output are simple bars of color</w:t>
      </w:r>
      <w:r w:rsidR="007B076A" w:rsidRPr="00446002">
        <w:rPr>
          <w:rFonts w:cstheme="minorHAnsi"/>
        </w:rPr>
        <w:t xml:space="preserve">, each representing one point on the FFT spectrum, the memory space can be significantly reduced by storing each bar as a single pixel width column. </w:t>
      </w:r>
    </w:p>
    <w:p w14:paraId="5629B37C" w14:textId="417ACC8E" w:rsidR="005A03E7" w:rsidRPr="00446002" w:rsidRDefault="005A03E7" w:rsidP="00CA7D2F">
      <w:pPr>
        <w:rPr>
          <w:rFonts w:cstheme="minorHAnsi"/>
        </w:rPr>
      </w:pPr>
      <w:r w:rsidRPr="00446002">
        <w:rPr>
          <w:rFonts w:cstheme="minorHAnsi"/>
        </w:rPr>
        <w:t>To avoid clock domain crossing problem</w:t>
      </w:r>
      <w:r w:rsidR="004B2A37">
        <w:rPr>
          <w:rFonts w:cstheme="minorHAnsi"/>
        </w:rPr>
        <w:t xml:space="preserve"> </w:t>
      </w:r>
      <w:r w:rsidR="0059423B">
        <w:rPr>
          <w:rFonts w:cstheme="minorHAnsi"/>
        </w:rPr>
        <w:fldChar w:fldCharType="begin"/>
      </w:r>
      <w:r w:rsidR="008900DF">
        <w:rPr>
          <w:rFonts w:cstheme="minorHAnsi"/>
        </w:rPr>
        <w:instrText xml:space="preserve"> ADDIN EN.CITE &lt;EndNote&gt;&lt;Cite&gt;&lt;Author&gt;Tan&lt;/Author&gt;&lt;Year&gt;2018&lt;/Year&gt;&lt;RecNum&gt;46&lt;/RecNum&gt;&lt;DisplayText&gt;[9]&lt;/DisplayText&gt;&lt;record&gt;&lt;rec-number&gt;46&lt;/rec-number&gt;&lt;foreign-keys&gt;&lt;key app="EN" db-id="aw55z2va3s0zasee0pd52rf82fpa5vdpvfep" timestamp="1559808441"&gt;46&lt;/key&gt;&lt;/foreign-keys&gt;&lt;ref-type name="Web Page"&gt;12&lt;/ref-type&gt;&lt;contributors&gt;&lt;authors&gt;&lt;author&gt;Tan, Alex&lt;/author&gt;&lt;/authors&gt;&lt;/contributors&gt;&lt;titles&gt;&lt;title&gt;Clock Domain Crossing in FPGA&lt;/title&gt;&lt;/titles&gt;&lt;dates&gt;&lt;year&gt;2018&lt;/year&gt;&lt;/dates&gt;&lt;publisher&gt;SemiWiki.com&lt;/publisher&gt;&lt;urls&gt;&lt;related-urls&gt;&lt;url&gt;https://semiwiki.com/eda/aldec/7344-clock-domain-crossing-in-fpga/&lt;/url&gt;&lt;/related-urls&gt;&lt;/urls&gt;&lt;/record&gt;&lt;/Cite&gt;&lt;/EndNote&gt;</w:instrText>
      </w:r>
      <w:r w:rsidR="0059423B">
        <w:rPr>
          <w:rFonts w:cstheme="minorHAnsi"/>
        </w:rPr>
        <w:fldChar w:fldCharType="separate"/>
      </w:r>
      <w:r w:rsidR="008900DF">
        <w:rPr>
          <w:rFonts w:cstheme="minorHAnsi"/>
          <w:noProof/>
        </w:rPr>
        <w:t>[9]</w:t>
      </w:r>
      <w:r w:rsidR="0059423B">
        <w:rPr>
          <w:rFonts w:cstheme="minorHAnsi"/>
        </w:rPr>
        <w:fldChar w:fldCharType="end"/>
      </w:r>
      <w:r w:rsidRPr="00446002">
        <w:rPr>
          <w:rFonts w:cstheme="minorHAnsi"/>
        </w:rPr>
        <w:t xml:space="preserve">, all modules are clocked with the same clock as the front-end modules, except for the sync generator which is run </w:t>
      </w:r>
      <w:r w:rsidR="00E36BF5" w:rsidRPr="00446002">
        <w:rPr>
          <w:rFonts w:cstheme="minorHAnsi"/>
        </w:rPr>
        <w:t>with the same pixel clock frequency since it operates pretty much independently from other modules.</w:t>
      </w:r>
    </w:p>
    <w:p w14:paraId="6705BB83" w14:textId="5B5E1E58" w:rsidR="00F714A7" w:rsidRPr="00446002" w:rsidRDefault="00F714A7" w:rsidP="3C0D163C">
      <w:pPr>
        <w:pStyle w:val="Heading3"/>
        <w:numPr>
          <w:ilvl w:val="0"/>
          <w:numId w:val="18"/>
        </w:numPr>
        <w:rPr>
          <w:rFonts w:asciiTheme="minorHAnsi" w:hAnsiTheme="minorHAnsi" w:cstheme="minorHAnsi"/>
        </w:rPr>
      </w:pPr>
      <w:bookmarkStart w:id="35" w:name="_Toc10750275"/>
      <w:r w:rsidRPr="00446002">
        <w:rPr>
          <w:rFonts w:asciiTheme="minorHAnsi" w:hAnsiTheme="minorHAnsi" w:cstheme="minorHAnsi"/>
        </w:rPr>
        <w:t>System block diagram</w:t>
      </w:r>
      <w:bookmarkEnd w:id="35"/>
    </w:p>
    <w:p w14:paraId="3C0849F5" w14:textId="0C32AD11" w:rsidR="00190D5D" w:rsidRPr="00446002" w:rsidRDefault="00190D5D" w:rsidP="00190D5D">
      <w:pPr>
        <w:rPr>
          <w:rFonts w:cstheme="minorHAnsi"/>
        </w:rPr>
      </w:pPr>
      <w:r w:rsidRPr="00446002">
        <w:rPr>
          <w:rFonts w:cstheme="minorHAnsi"/>
        </w:rPr>
        <w:t>A block diagram of the display driver is presented below</w:t>
      </w:r>
      <w:r w:rsidR="00636699" w:rsidRPr="00446002">
        <w:rPr>
          <w:rFonts w:cstheme="minorHAnsi"/>
        </w:rPr>
        <w:t xml:space="preserve"> including the submodules and its I/O interfaces. The dashed line around the submodules indicates the whole of the display driver portion.</w:t>
      </w:r>
    </w:p>
    <w:p w14:paraId="7AB95434" w14:textId="77777777" w:rsidR="00151843" w:rsidRDefault="000A4E2C" w:rsidP="001D6636">
      <w:pPr>
        <w:keepNext/>
        <w:jc w:val="center"/>
      </w:pPr>
      <w:r w:rsidRPr="00446002">
        <w:rPr>
          <w:rFonts w:cstheme="minorHAnsi"/>
          <w:noProof/>
        </w:rPr>
        <w:lastRenderedPageBreak/>
        <w:drawing>
          <wp:inline distT="0" distB="0" distL="0" distR="0" wp14:anchorId="27E8ABD6" wp14:editId="066DD6D3">
            <wp:extent cx="4178968" cy="2944624"/>
            <wp:effectExtent l="0" t="0" r="0" b="8255"/>
            <wp:docPr id="217627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231120" cy="2981372"/>
                    </a:xfrm>
                    <a:prstGeom prst="rect">
                      <a:avLst/>
                    </a:prstGeom>
                  </pic:spPr>
                </pic:pic>
              </a:graphicData>
            </a:graphic>
          </wp:inline>
        </w:drawing>
      </w:r>
    </w:p>
    <w:p w14:paraId="29425573" w14:textId="12C48CA2" w:rsidR="00DE1C04" w:rsidRPr="00446002" w:rsidRDefault="00151843" w:rsidP="00151843">
      <w:pPr>
        <w:pStyle w:val="Caption"/>
        <w:jc w:val="center"/>
        <w:rPr>
          <w:rFonts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15</w:t>
      </w:r>
      <w:r w:rsidR="000153C1">
        <w:rPr>
          <w:noProof/>
        </w:rPr>
        <w:fldChar w:fldCharType="end"/>
      </w:r>
      <w:r>
        <w:t>. Display driver block diagram</w:t>
      </w:r>
    </w:p>
    <w:p w14:paraId="688831A1" w14:textId="5C6ABA6A" w:rsidR="003415E5" w:rsidRPr="00446002" w:rsidRDefault="00001C21" w:rsidP="3C0D163C">
      <w:pPr>
        <w:pStyle w:val="Heading3"/>
        <w:numPr>
          <w:ilvl w:val="0"/>
          <w:numId w:val="18"/>
        </w:numPr>
        <w:rPr>
          <w:rFonts w:asciiTheme="minorHAnsi" w:hAnsiTheme="minorHAnsi" w:cstheme="minorHAnsi"/>
        </w:rPr>
      </w:pPr>
      <w:bookmarkStart w:id="36" w:name="_Toc10750276"/>
      <w:r w:rsidRPr="00446002">
        <w:rPr>
          <w:rFonts w:asciiTheme="minorHAnsi" w:hAnsiTheme="minorHAnsi" w:cstheme="minorHAnsi"/>
        </w:rPr>
        <w:t>I</w:t>
      </w:r>
      <w:r w:rsidRPr="00446002">
        <w:rPr>
          <w:rFonts w:asciiTheme="minorHAnsi" w:hAnsiTheme="minorHAnsi" w:cstheme="minorHAnsi"/>
          <w:vertAlign w:val="superscript"/>
        </w:rPr>
        <w:t>2</w:t>
      </w:r>
      <w:r w:rsidRPr="00446002">
        <w:rPr>
          <w:rFonts w:asciiTheme="minorHAnsi" w:hAnsiTheme="minorHAnsi" w:cstheme="minorHAnsi"/>
        </w:rPr>
        <w:t>C interface</w:t>
      </w:r>
      <w:bookmarkEnd w:id="36"/>
    </w:p>
    <w:p w14:paraId="6629CDC7" w14:textId="4FEE9C02" w:rsidR="00001C21" w:rsidRPr="00446002" w:rsidRDefault="00612A6D" w:rsidP="00001C21">
      <w:pPr>
        <w:rPr>
          <w:rFonts w:cstheme="minorHAnsi"/>
        </w:rPr>
      </w:pPr>
      <w:r w:rsidRPr="00446002">
        <w:rPr>
          <w:rFonts w:cstheme="minorHAnsi"/>
        </w:rPr>
        <w:t>The I</w:t>
      </w:r>
      <w:r w:rsidRPr="00446002">
        <w:rPr>
          <w:rFonts w:cstheme="minorHAnsi"/>
          <w:vertAlign w:val="superscript"/>
        </w:rPr>
        <w:t>2</w:t>
      </w:r>
      <w:r w:rsidRPr="00446002">
        <w:rPr>
          <w:rFonts w:cstheme="minorHAnsi"/>
        </w:rPr>
        <w:t xml:space="preserve">C interface is designed based on a state machine approach. The state machine design is based loosely on the </w:t>
      </w:r>
      <w:r w:rsidR="0068275E" w:rsidRPr="00446002">
        <w:rPr>
          <w:rFonts w:cstheme="minorHAnsi"/>
        </w:rPr>
        <w:t xml:space="preserve">reference design from </w:t>
      </w:r>
      <w:proofErr w:type="spellStart"/>
      <w:r w:rsidR="0068275E" w:rsidRPr="00446002">
        <w:rPr>
          <w:rFonts w:cstheme="minorHAnsi"/>
        </w:rPr>
        <w:t>Digikey</w:t>
      </w:r>
      <w:proofErr w:type="spellEnd"/>
      <w:r w:rsidR="00145F28">
        <w:rPr>
          <w:rFonts w:cstheme="minorHAnsi"/>
        </w:rPr>
        <w:t xml:space="preserve"> </w:t>
      </w:r>
      <w:r w:rsidR="00145F28">
        <w:rPr>
          <w:rFonts w:cstheme="minorHAnsi"/>
        </w:rPr>
        <w:fldChar w:fldCharType="begin"/>
      </w:r>
      <w:r w:rsidR="008900DF">
        <w:rPr>
          <w:rFonts w:cstheme="minorHAnsi"/>
        </w:rPr>
        <w:instrText xml:space="preserve"> ADDIN EN.CITE &lt;EndNote&gt;&lt;Cite&gt;&lt;Author&gt;Larson&lt;/Author&gt;&lt;Year&gt;2015&lt;/Year&gt;&lt;RecNum&gt;44&lt;/RecNum&gt;&lt;DisplayText&gt;[10]&lt;/DisplayText&gt;&lt;record&gt;&lt;rec-number&gt;44&lt;/rec-number&gt;&lt;foreign-keys&gt;&lt;key app="EN" db-id="aw55z2va3s0zasee0pd52rf82fpa5vdpvfep" timestamp="1559807599"&gt;44&lt;/key&gt;&lt;/foreign-keys&gt;&lt;ref-type name="Web Page"&gt;12&lt;/ref-type&gt;&lt;contributors&gt;&lt;authors&gt;&lt;author&gt;Larson, Scott&lt;/author&gt;&lt;/authors&gt;&lt;/contributors&gt;&lt;titles&gt;&lt;title&gt;I2C Master (VHDL)&lt;/title&gt;&lt;/titles&gt;&lt;dates&gt;&lt;year&gt;2015&lt;/year&gt;&lt;/dates&gt;&lt;publisher&gt;Digikey&lt;/publisher&gt;&lt;urls&gt;&lt;related-urls&gt;&lt;url&gt;https://www.digikey.com/eewiki/pages/viewpage.action?pageId=10125324#space-menu-link-content&lt;/url&gt;&lt;/related-urls&gt;&lt;/urls&gt;&lt;/record&gt;&lt;/Cite&gt;&lt;/EndNote&gt;</w:instrText>
      </w:r>
      <w:r w:rsidR="00145F28">
        <w:rPr>
          <w:rFonts w:cstheme="minorHAnsi"/>
        </w:rPr>
        <w:fldChar w:fldCharType="separate"/>
      </w:r>
      <w:r w:rsidR="008900DF">
        <w:rPr>
          <w:rFonts w:cstheme="minorHAnsi"/>
          <w:noProof/>
        </w:rPr>
        <w:t>[10]</w:t>
      </w:r>
      <w:r w:rsidR="00145F28">
        <w:rPr>
          <w:rFonts w:cstheme="minorHAnsi"/>
        </w:rPr>
        <w:fldChar w:fldCharType="end"/>
      </w:r>
      <w:r w:rsidR="001E657F" w:rsidRPr="00446002">
        <w:rPr>
          <w:rFonts w:cstheme="minorHAnsi"/>
        </w:rPr>
        <w:t>. The idea is to split the transmission sequence into multiple states corresponding to different timing sections.</w:t>
      </w:r>
      <w:r w:rsidR="001D6636">
        <w:rPr>
          <w:rFonts w:cstheme="minorHAnsi"/>
        </w:rPr>
        <w:t xml:space="preserve"> </w:t>
      </w:r>
      <w:r w:rsidR="00145F28">
        <w:rPr>
          <w:rFonts w:cstheme="minorHAnsi"/>
        </w:rPr>
        <w:t>The reference design</w:t>
      </w:r>
      <w:r w:rsidR="00CB6324">
        <w:rPr>
          <w:rFonts w:cstheme="minorHAnsi"/>
        </w:rPr>
        <w:t xml:space="preserve"> has a very difficult to implement FSM architecture</w:t>
      </w:r>
      <w:r w:rsidR="00CA5FF4" w:rsidRPr="00446002">
        <w:rPr>
          <w:rFonts w:cstheme="minorHAnsi"/>
        </w:rPr>
        <w:t>, so more states need to be padded to make the timing and logic</w:t>
      </w:r>
      <w:r w:rsidR="00CB6324">
        <w:rPr>
          <w:rFonts w:cstheme="minorHAnsi"/>
        </w:rPr>
        <w:t xml:space="preserve"> simpler</w:t>
      </w:r>
      <w:r w:rsidR="00CA5FF4" w:rsidRPr="00446002">
        <w:rPr>
          <w:rFonts w:cstheme="minorHAnsi"/>
        </w:rPr>
        <w:t>.</w:t>
      </w:r>
      <w:r w:rsidR="009F2411">
        <w:rPr>
          <w:rFonts w:cstheme="minorHAnsi"/>
        </w:rPr>
        <w:t xml:space="preserve"> The read functionality is also ignored since it serves no purpose.</w:t>
      </w:r>
    </w:p>
    <w:p w14:paraId="15C61399" w14:textId="528FA744" w:rsidR="001C4B1F" w:rsidRPr="0069440E" w:rsidRDefault="009F2411" w:rsidP="000D3EB0">
      <w:pPr>
        <w:rPr>
          <w:rFonts w:cstheme="minorHAnsi"/>
        </w:rPr>
      </w:pPr>
      <w:r>
        <w:rPr>
          <w:rFonts w:cstheme="minorHAnsi"/>
        </w:rPr>
        <w:t xml:space="preserve">In our implementation, </w:t>
      </w:r>
      <w:r w:rsidR="002A3F9D">
        <w:rPr>
          <w:rFonts w:cstheme="minorHAnsi"/>
        </w:rPr>
        <w:t>each data cycle is split</w:t>
      </w:r>
      <w:r w:rsidR="001419F5" w:rsidRPr="00446002">
        <w:rPr>
          <w:rFonts w:cstheme="minorHAnsi"/>
        </w:rPr>
        <w:t xml:space="preserve"> </w:t>
      </w:r>
      <w:r w:rsidR="00DE1C04" w:rsidRPr="00446002">
        <w:rPr>
          <w:rFonts w:cstheme="minorHAnsi"/>
        </w:rPr>
        <w:t xml:space="preserve">into 4 states </w:t>
      </w:r>
      <w:r w:rsidR="002A3F9D">
        <w:rPr>
          <w:rFonts w:cstheme="minorHAnsi"/>
        </w:rPr>
        <w:t>which repeats until the acknowledge bit</w:t>
      </w:r>
      <w:r w:rsidR="00DE1C04" w:rsidRPr="00446002">
        <w:rPr>
          <w:rFonts w:cstheme="minorHAnsi"/>
        </w:rPr>
        <w:t>.</w:t>
      </w:r>
      <w:r w:rsidR="001419F5" w:rsidRPr="00446002">
        <w:rPr>
          <w:rFonts w:cstheme="minorHAnsi"/>
        </w:rPr>
        <w:t xml:space="preserve"> </w:t>
      </w:r>
      <w:r w:rsidR="000D3EB0" w:rsidRPr="00446002">
        <w:rPr>
          <w:rFonts w:cstheme="minorHAnsi"/>
        </w:rPr>
        <w:t xml:space="preserve">From an </w:t>
      </w:r>
      <w:r w:rsidR="000D3EB0" w:rsidRPr="00446002">
        <w:rPr>
          <w:rFonts w:cstheme="minorHAnsi"/>
          <w:b/>
        </w:rPr>
        <w:t>IDLE</w:t>
      </w:r>
      <w:r w:rsidR="000D3EB0" w:rsidRPr="00446002">
        <w:rPr>
          <w:rFonts w:cstheme="minorHAnsi"/>
        </w:rPr>
        <w:t xml:space="preserve"> state at startup, the I</w:t>
      </w:r>
      <w:r w:rsidR="000D3EB0" w:rsidRPr="00446002">
        <w:rPr>
          <w:rFonts w:cstheme="minorHAnsi"/>
          <w:vertAlign w:val="superscript"/>
        </w:rPr>
        <w:t>2</w:t>
      </w:r>
      <w:r w:rsidR="000D3EB0" w:rsidRPr="00446002">
        <w:rPr>
          <w:rFonts w:cstheme="minorHAnsi"/>
        </w:rPr>
        <w:t xml:space="preserve">C controller transitions to </w:t>
      </w:r>
      <w:r w:rsidR="000D3EB0" w:rsidRPr="00446002">
        <w:rPr>
          <w:rFonts w:cstheme="minorHAnsi"/>
          <w:b/>
        </w:rPr>
        <w:t>START1</w:t>
      </w:r>
      <w:r w:rsidR="000D3EB0" w:rsidRPr="00446002">
        <w:rPr>
          <w:rFonts w:cstheme="minorHAnsi"/>
        </w:rPr>
        <w:t xml:space="preserve"> where it generates the start condition by pulling the S</w:t>
      </w:r>
      <w:r w:rsidR="008F060A" w:rsidRPr="00446002">
        <w:rPr>
          <w:rFonts w:cstheme="minorHAnsi"/>
        </w:rPr>
        <w:t>DA line low first</w:t>
      </w:r>
      <w:r w:rsidR="00F84377" w:rsidRPr="00446002">
        <w:rPr>
          <w:rFonts w:cstheme="minorHAnsi"/>
        </w:rPr>
        <w:t xml:space="preserve"> and enable the tri-state buffers</w:t>
      </w:r>
      <w:r w:rsidR="008F060A" w:rsidRPr="00446002">
        <w:rPr>
          <w:rFonts w:cstheme="minorHAnsi"/>
        </w:rPr>
        <w:t xml:space="preserve">. The SCL line is pulled low during </w:t>
      </w:r>
      <w:r w:rsidR="008F060A" w:rsidRPr="00446002">
        <w:rPr>
          <w:rFonts w:cstheme="minorHAnsi"/>
          <w:b/>
        </w:rPr>
        <w:t xml:space="preserve">ADR </w:t>
      </w:r>
      <w:r w:rsidR="008F060A" w:rsidRPr="00446002">
        <w:rPr>
          <w:rFonts w:cstheme="minorHAnsi"/>
        </w:rPr>
        <w:t>state</w:t>
      </w:r>
      <w:r w:rsidR="007479A1" w:rsidRPr="00446002">
        <w:rPr>
          <w:rFonts w:cstheme="minorHAnsi"/>
        </w:rPr>
        <w:t xml:space="preserve"> where the address is loaded to the shift register</w:t>
      </w:r>
      <w:r w:rsidR="001419F5" w:rsidRPr="00446002">
        <w:rPr>
          <w:rFonts w:cstheme="minorHAnsi"/>
        </w:rPr>
        <w:t xml:space="preserve"> for shifting to the SDA line. </w:t>
      </w:r>
      <w:r w:rsidR="00DE1C04" w:rsidRPr="00446002">
        <w:rPr>
          <w:rFonts w:cstheme="minorHAnsi"/>
        </w:rPr>
        <w:t xml:space="preserve">Then in </w:t>
      </w:r>
      <w:r w:rsidR="00DE1C04" w:rsidRPr="00446002">
        <w:rPr>
          <w:rFonts w:cstheme="minorHAnsi"/>
          <w:b/>
        </w:rPr>
        <w:t>OUT</w:t>
      </w:r>
      <w:r w:rsidR="00DE1C04" w:rsidRPr="00446002">
        <w:rPr>
          <w:rFonts w:cstheme="minorHAnsi"/>
        </w:rPr>
        <w:t xml:space="preserve"> state the </w:t>
      </w:r>
      <w:r w:rsidR="00F84377" w:rsidRPr="00446002">
        <w:rPr>
          <w:rFonts w:cstheme="minorHAnsi"/>
        </w:rPr>
        <w:t>data bit in the shift register is shifted to the SDA output.</w:t>
      </w:r>
      <w:r w:rsidR="00F51F9F" w:rsidRPr="00446002">
        <w:rPr>
          <w:rFonts w:cstheme="minorHAnsi"/>
        </w:rPr>
        <w:t xml:space="preserve"> In </w:t>
      </w:r>
      <w:r w:rsidR="00F51F9F" w:rsidRPr="00446002">
        <w:rPr>
          <w:rFonts w:cstheme="minorHAnsi"/>
          <w:b/>
        </w:rPr>
        <w:t xml:space="preserve">CLK1 </w:t>
      </w:r>
      <w:r w:rsidR="00F51F9F" w:rsidRPr="00446002">
        <w:rPr>
          <w:rFonts w:cstheme="minorHAnsi"/>
        </w:rPr>
        <w:t xml:space="preserve">and </w:t>
      </w:r>
      <w:r w:rsidR="00F51F9F" w:rsidRPr="00446002">
        <w:rPr>
          <w:rFonts w:cstheme="minorHAnsi"/>
          <w:b/>
        </w:rPr>
        <w:t>CLK2</w:t>
      </w:r>
      <w:r w:rsidR="00F51F9F" w:rsidRPr="00446002">
        <w:rPr>
          <w:rFonts w:cstheme="minorHAnsi"/>
        </w:rPr>
        <w:t xml:space="preserve"> the SCL line is pulled high for the clock signal</w:t>
      </w:r>
      <w:r w:rsidR="00041AF9" w:rsidRPr="00446002">
        <w:rPr>
          <w:rFonts w:cstheme="minorHAnsi"/>
        </w:rPr>
        <w:t xml:space="preserve">, then in </w:t>
      </w:r>
      <w:r w:rsidR="00041AF9" w:rsidRPr="00446002">
        <w:rPr>
          <w:rFonts w:cstheme="minorHAnsi"/>
          <w:b/>
        </w:rPr>
        <w:t>SHIFT</w:t>
      </w:r>
      <w:r w:rsidR="00041AF9" w:rsidRPr="00446002">
        <w:rPr>
          <w:rFonts w:cstheme="minorHAnsi"/>
        </w:rPr>
        <w:t xml:space="preserve"> the </w:t>
      </w:r>
      <w:r w:rsidR="00D32A19" w:rsidRPr="00446002">
        <w:rPr>
          <w:rFonts w:cstheme="minorHAnsi"/>
        </w:rPr>
        <w:t xml:space="preserve">shift register is shifted to bring the next bit to the </w:t>
      </w:r>
      <w:r w:rsidR="009406A4" w:rsidRPr="00446002">
        <w:rPr>
          <w:rFonts w:cstheme="minorHAnsi"/>
        </w:rPr>
        <w:t xml:space="preserve">output and the cycle repeats again to </w:t>
      </w:r>
      <w:r w:rsidR="009406A4" w:rsidRPr="00446002">
        <w:rPr>
          <w:rFonts w:cstheme="minorHAnsi"/>
          <w:b/>
        </w:rPr>
        <w:t>OUT</w:t>
      </w:r>
      <w:r w:rsidR="009406A4" w:rsidRPr="00446002">
        <w:rPr>
          <w:rFonts w:cstheme="minorHAnsi"/>
        </w:rPr>
        <w:t xml:space="preserve">. Once all 8 bits of data have been shifted to SDA, the last data cycle starts with </w:t>
      </w:r>
      <w:r w:rsidR="009406A4" w:rsidRPr="00446002">
        <w:rPr>
          <w:rFonts w:cstheme="minorHAnsi"/>
          <w:b/>
        </w:rPr>
        <w:t>ACK1</w:t>
      </w:r>
      <w:r w:rsidR="009406A4" w:rsidRPr="00446002">
        <w:rPr>
          <w:rFonts w:cstheme="minorHAnsi"/>
        </w:rPr>
        <w:t xml:space="preserve"> which </w:t>
      </w:r>
      <w:r w:rsidR="0080196A" w:rsidRPr="00446002">
        <w:rPr>
          <w:rFonts w:cstheme="minorHAnsi"/>
        </w:rPr>
        <w:t xml:space="preserve">releases the SDA line so that the slave can acknowledge the transmission. </w:t>
      </w:r>
      <w:r w:rsidR="001358B1" w:rsidRPr="00446002">
        <w:rPr>
          <w:rFonts w:cstheme="minorHAnsi"/>
        </w:rPr>
        <w:t xml:space="preserve">After </w:t>
      </w:r>
      <w:r w:rsidR="001358B1" w:rsidRPr="00446002">
        <w:rPr>
          <w:rFonts w:cstheme="minorHAnsi"/>
          <w:b/>
        </w:rPr>
        <w:t xml:space="preserve">CLK1 </w:t>
      </w:r>
      <w:r w:rsidR="001358B1" w:rsidRPr="00446002">
        <w:rPr>
          <w:rFonts w:cstheme="minorHAnsi"/>
        </w:rPr>
        <w:t xml:space="preserve">and </w:t>
      </w:r>
      <w:r w:rsidR="001358B1" w:rsidRPr="00446002">
        <w:rPr>
          <w:rFonts w:cstheme="minorHAnsi"/>
          <w:b/>
        </w:rPr>
        <w:t>CLK2</w:t>
      </w:r>
      <w:r w:rsidR="001358B1" w:rsidRPr="00446002">
        <w:rPr>
          <w:rFonts w:cstheme="minorHAnsi"/>
        </w:rPr>
        <w:t xml:space="preserve">, the SDA line is read </w:t>
      </w:r>
      <w:r w:rsidR="00227337" w:rsidRPr="00446002">
        <w:rPr>
          <w:rFonts w:cstheme="minorHAnsi"/>
        </w:rPr>
        <w:t xml:space="preserve">for the ACK bit. If the transmission is acknowledged the </w:t>
      </w:r>
      <w:r w:rsidR="005F3C68" w:rsidRPr="00446002">
        <w:rPr>
          <w:rFonts w:cstheme="minorHAnsi"/>
        </w:rPr>
        <w:t xml:space="preserve">register address can now be loaded for </w:t>
      </w:r>
      <w:r w:rsidR="004D31ED">
        <w:rPr>
          <w:rFonts w:cstheme="minorHAnsi"/>
          <w:b/>
        </w:rPr>
        <w:t>WRITE</w:t>
      </w:r>
      <w:r w:rsidR="005F3C68" w:rsidRPr="00446002">
        <w:rPr>
          <w:rFonts w:cstheme="minorHAnsi"/>
        </w:rPr>
        <w:t xml:space="preserve">. </w:t>
      </w:r>
      <w:r w:rsidR="001C4B1F" w:rsidRPr="00446002">
        <w:rPr>
          <w:rFonts w:cstheme="minorHAnsi"/>
        </w:rPr>
        <w:t>If not</w:t>
      </w:r>
      <w:r w:rsidR="00A40A78" w:rsidRPr="00446002">
        <w:rPr>
          <w:rFonts w:cstheme="minorHAnsi"/>
        </w:rPr>
        <w:t xml:space="preserve">, </w:t>
      </w:r>
      <w:r w:rsidR="001C4B1F" w:rsidRPr="00446002">
        <w:rPr>
          <w:rFonts w:cstheme="minorHAnsi"/>
        </w:rPr>
        <w:t xml:space="preserve">the </w:t>
      </w:r>
      <w:r w:rsidR="004D31ED">
        <w:rPr>
          <w:rFonts w:cstheme="minorHAnsi"/>
          <w:b/>
        </w:rPr>
        <w:t>ACK2</w:t>
      </w:r>
      <w:r w:rsidR="001C4B1F" w:rsidRPr="00446002">
        <w:rPr>
          <w:rFonts w:cstheme="minorHAnsi"/>
        </w:rPr>
        <w:t xml:space="preserve"> </w:t>
      </w:r>
      <w:r w:rsidR="004D31ED">
        <w:rPr>
          <w:rFonts w:cstheme="minorHAnsi"/>
        </w:rPr>
        <w:t xml:space="preserve">and </w:t>
      </w:r>
      <w:r w:rsidR="004D31ED">
        <w:rPr>
          <w:rFonts w:cstheme="minorHAnsi"/>
          <w:b/>
        </w:rPr>
        <w:t>STOP</w:t>
      </w:r>
      <w:r w:rsidR="004D31ED">
        <w:rPr>
          <w:rFonts w:cstheme="minorHAnsi"/>
        </w:rPr>
        <w:t xml:space="preserve"> generates</w:t>
      </w:r>
      <w:r w:rsidR="007D3B03">
        <w:rPr>
          <w:rFonts w:cstheme="minorHAnsi"/>
        </w:rPr>
        <w:t xml:space="preserve"> the stop</w:t>
      </w:r>
      <w:r w:rsidR="001C4B1F" w:rsidRPr="00446002">
        <w:rPr>
          <w:rFonts w:cstheme="minorHAnsi"/>
        </w:rPr>
        <w:t xml:space="preserve"> condition. </w:t>
      </w:r>
      <w:r w:rsidR="0069440E">
        <w:rPr>
          <w:rFonts w:cstheme="minorHAnsi"/>
        </w:rPr>
        <w:t xml:space="preserve">Figure </w:t>
      </w:r>
      <w:r w:rsidR="0052521C">
        <w:rPr>
          <w:rFonts w:cstheme="minorHAnsi"/>
        </w:rPr>
        <w:t>12</w:t>
      </w:r>
      <w:r w:rsidR="0069440E">
        <w:rPr>
          <w:rFonts w:cstheme="minorHAnsi"/>
          <w:b/>
        </w:rPr>
        <w:t xml:space="preserve"> </w:t>
      </w:r>
      <w:r w:rsidR="0069440E">
        <w:rPr>
          <w:rFonts w:cstheme="minorHAnsi"/>
        </w:rPr>
        <w:t xml:space="preserve">demonstrates the </w:t>
      </w:r>
      <w:r w:rsidR="0074368A">
        <w:rPr>
          <w:rFonts w:cstheme="minorHAnsi"/>
        </w:rPr>
        <w:t>timing region in which each state falls into during a transmission.</w:t>
      </w:r>
      <w:r w:rsidR="00A700D7">
        <w:rPr>
          <w:rFonts w:cstheme="minorHAnsi"/>
        </w:rPr>
        <w:t xml:space="preserve"> The state transition diagram in Quartus can be found in </w:t>
      </w:r>
      <w:r w:rsidR="000979E6">
        <w:rPr>
          <w:rFonts w:cstheme="minorHAnsi"/>
        </w:rPr>
        <w:t>Appendix.</w:t>
      </w:r>
    </w:p>
    <w:p w14:paraId="0336E9AF" w14:textId="77777777" w:rsidR="0074368A" w:rsidRDefault="00F22070" w:rsidP="0074368A">
      <w:pPr>
        <w:keepNext/>
        <w:jc w:val="center"/>
      </w:pPr>
      <w:r>
        <w:rPr>
          <w:rFonts w:cstheme="minorHAnsi"/>
          <w:noProof/>
        </w:rPr>
        <w:lastRenderedPageBreak/>
        <w:drawing>
          <wp:inline distT="0" distB="0" distL="0" distR="0" wp14:anchorId="2466B472" wp14:editId="3A7C79CE">
            <wp:extent cx="2997799" cy="216568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4625" cy="2170616"/>
                    </a:xfrm>
                    <a:prstGeom prst="rect">
                      <a:avLst/>
                    </a:prstGeom>
                    <a:noFill/>
                    <a:ln>
                      <a:noFill/>
                    </a:ln>
                  </pic:spPr>
                </pic:pic>
              </a:graphicData>
            </a:graphic>
          </wp:inline>
        </w:drawing>
      </w:r>
    </w:p>
    <w:p w14:paraId="7A2D5875" w14:textId="5F58DD8C" w:rsidR="00F22070" w:rsidRPr="00446002" w:rsidRDefault="0074368A" w:rsidP="0074368A">
      <w:pPr>
        <w:pStyle w:val="Caption"/>
        <w:jc w:val="center"/>
        <w:rPr>
          <w:rFonts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16</w:t>
      </w:r>
      <w:r w:rsidR="000153C1">
        <w:rPr>
          <w:noProof/>
        </w:rPr>
        <w:fldChar w:fldCharType="end"/>
      </w:r>
      <w:r>
        <w:t>. State transitions in time during transmission</w:t>
      </w:r>
    </w:p>
    <w:p w14:paraId="2A11550C" w14:textId="11458821" w:rsidR="00542CEE" w:rsidRPr="00446002" w:rsidRDefault="003D7533" w:rsidP="003A0562">
      <w:pPr>
        <w:rPr>
          <w:rFonts w:cstheme="minorHAnsi"/>
        </w:rPr>
      </w:pPr>
      <w:r w:rsidRPr="00446002">
        <w:rPr>
          <w:rFonts w:cstheme="minorHAnsi"/>
        </w:rPr>
        <w:t xml:space="preserve">Since </w:t>
      </w:r>
      <w:r w:rsidR="00B700A6" w:rsidRPr="00446002">
        <w:rPr>
          <w:rFonts w:cstheme="minorHAnsi"/>
        </w:rPr>
        <w:t>each data cycle is divided into four, given a SCL rate of 400kHz (maximum of the ADV7513), the state machine needs to be clocked at four times this rate, which is 1.6MHz. This can be achieved easily with a frequency divider</w:t>
      </w:r>
      <w:r w:rsidR="003402EC" w:rsidRPr="00446002">
        <w:rPr>
          <w:rFonts w:cstheme="minorHAnsi"/>
        </w:rPr>
        <w:t xml:space="preserve"> in the figure below</w:t>
      </w:r>
      <w:r w:rsidR="00B700A6" w:rsidRPr="00446002">
        <w:rPr>
          <w:rFonts w:cstheme="minorHAnsi"/>
        </w:rPr>
        <w:t xml:space="preserve"> instead of a PLL core to keep the clocks synchronized properly. The frequency divider divides the input clock (50MHz) by power of 2, which produces </w:t>
      </w:r>
      <w:r w:rsidR="006A332B" w:rsidRPr="00446002">
        <w:rPr>
          <w:rFonts w:cstheme="minorHAnsi"/>
        </w:rPr>
        <w:t>1.56MHz when divided by 32.</w:t>
      </w:r>
    </w:p>
    <w:p w14:paraId="3B68303D" w14:textId="550669C9" w:rsidR="00C87A16" w:rsidRPr="00446002" w:rsidRDefault="00B14644" w:rsidP="00EC0F60">
      <w:pPr>
        <w:rPr>
          <w:rFonts w:cstheme="minorHAnsi"/>
        </w:rPr>
      </w:pPr>
      <w:r w:rsidRPr="00446002">
        <w:rPr>
          <w:rFonts w:cstheme="minorHAnsi"/>
        </w:rPr>
        <w:t xml:space="preserve">Some counters are needed to </w:t>
      </w:r>
      <w:r w:rsidR="00050FBE" w:rsidRPr="00446002">
        <w:rPr>
          <w:rFonts w:cstheme="minorHAnsi"/>
        </w:rPr>
        <w:t>time the initial startup delay, number of bytes written by the interface</w:t>
      </w:r>
      <w:r w:rsidR="00F73686" w:rsidRPr="00446002">
        <w:rPr>
          <w:rFonts w:cstheme="minorHAnsi"/>
        </w:rPr>
        <w:t xml:space="preserve"> (3 bytes are written for each transmission)</w:t>
      </w:r>
      <w:r w:rsidR="00441386" w:rsidRPr="00446002">
        <w:rPr>
          <w:rFonts w:cstheme="minorHAnsi"/>
        </w:rPr>
        <w:t xml:space="preserve"> and number of commands written in total. </w:t>
      </w:r>
      <w:r w:rsidR="00F73686" w:rsidRPr="00446002">
        <w:rPr>
          <w:rFonts w:cstheme="minorHAnsi"/>
        </w:rPr>
        <w:t>The total number of commands is r</w:t>
      </w:r>
      <w:r w:rsidR="00441386" w:rsidRPr="00446002">
        <w:rPr>
          <w:rFonts w:cstheme="minorHAnsi"/>
        </w:rPr>
        <w:t>eference</w:t>
      </w:r>
      <w:r w:rsidR="00F73686" w:rsidRPr="00446002">
        <w:rPr>
          <w:rFonts w:cstheme="minorHAnsi"/>
        </w:rPr>
        <w:t>d</w:t>
      </w:r>
      <w:r w:rsidR="00441386" w:rsidRPr="00446002">
        <w:rPr>
          <w:rFonts w:cstheme="minorHAnsi"/>
        </w:rPr>
        <w:t xml:space="preserve"> </w:t>
      </w:r>
      <w:r w:rsidR="00F73686" w:rsidRPr="00446002">
        <w:rPr>
          <w:rFonts w:cstheme="minorHAnsi"/>
        </w:rPr>
        <w:t xml:space="preserve">from </w:t>
      </w:r>
      <w:r w:rsidR="00441386" w:rsidRPr="00446002">
        <w:rPr>
          <w:rFonts w:cstheme="minorHAnsi"/>
        </w:rPr>
        <w:t xml:space="preserve">the </w:t>
      </w:r>
      <w:r w:rsidR="00814E62" w:rsidRPr="00446002">
        <w:rPr>
          <w:rFonts w:cstheme="minorHAnsi"/>
        </w:rPr>
        <w:t xml:space="preserve">sync generator design example for ADV7513 from Analog Devices </w:t>
      </w:r>
      <w:r w:rsidR="006C1BE7">
        <w:rPr>
          <w:rFonts w:cstheme="minorHAnsi"/>
        </w:rPr>
        <w:fldChar w:fldCharType="begin"/>
      </w:r>
      <w:r w:rsidR="008900DF">
        <w:rPr>
          <w:rFonts w:cstheme="minorHAnsi"/>
        </w:rPr>
        <w:instrText xml:space="preserve"> ADDIN EN.CITE &lt;EndNote&gt;&lt;Cite&gt;&lt;Author&gt;Kaczurba&lt;/Author&gt;&lt;Year&gt;2013&lt;/Year&gt;&lt;RecNum&gt;45&lt;/RecNum&gt;&lt;DisplayText&gt;[11]&lt;/DisplayText&gt;&lt;record&gt;&lt;rec-number&gt;45&lt;/rec-number&gt;&lt;foreign-keys&gt;&lt;key app="EN" db-id="aw55z2va3s0zasee0pd52rf82fpa5vdpvfep" timestamp="1559808300"&gt;45&lt;/key&gt;&lt;/foreign-keys&gt;&lt;ref-type name="Report"&gt;27&lt;/ref-type&gt;&lt;contributors&gt;&lt;authors&gt;&lt;author&gt;Kaczurba, Wilton&lt;/author&gt;&lt;/authors&gt;&lt;tertiary-authors&gt;&lt;author&gt;Analog Devices&lt;/author&gt;&lt;/tertiary-authors&gt;&lt;/contributors&gt;&lt;titles&gt;&lt;title&gt;ADV7511-/ADV7511W-/ADV7513-Based Video Generators &lt;/title&gt;&lt;/titles&gt;&lt;dates&gt;&lt;year&gt;2013&lt;/year&gt;&lt;/dates&gt;&lt;pub-location&gt;MA, U.S.A&lt;/pub-location&gt;&lt;urls&gt;&lt;/urls&gt;&lt;/record&gt;&lt;/Cite&gt;&lt;/EndNote&gt;</w:instrText>
      </w:r>
      <w:r w:rsidR="006C1BE7">
        <w:rPr>
          <w:rFonts w:cstheme="minorHAnsi"/>
        </w:rPr>
        <w:fldChar w:fldCharType="separate"/>
      </w:r>
      <w:r w:rsidR="008900DF">
        <w:rPr>
          <w:rFonts w:cstheme="minorHAnsi"/>
          <w:noProof/>
        </w:rPr>
        <w:t>[11]</w:t>
      </w:r>
      <w:r w:rsidR="006C1BE7">
        <w:rPr>
          <w:rFonts w:cstheme="minorHAnsi"/>
        </w:rPr>
        <w:fldChar w:fldCharType="end"/>
      </w:r>
      <w:r w:rsidR="00814E62" w:rsidRPr="00446002">
        <w:rPr>
          <w:rFonts w:cstheme="minorHAnsi"/>
        </w:rPr>
        <w:t>.</w:t>
      </w:r>
      <w:r w:rsidR="00F73686" w:rsidRPr="00446002">
        <w:rPr>
          <w:rFonts w:cstheme="minorHAnsi"/>
        </w:rPr>
        <w:t xml:space="preserve"> </w:t>
      </w:r>
      <w:r w:rsidR="007120D7">
        <w:rPr>
          <w:rFonts w:cstheme="minorHAnsi"/>
        </w:rPr>
        <w:t xml:space="preserve">Appendix lists the registers </w:t>
      </w:r>
      <w:r w:rsidR="00A3058F">
        <w:rPr>
          <w:rFonts w:cstheme="minorHAnsi"/>
        </w:rPr>
        <w:t>and the respective values required</w:t>
      </w:r>
      <w:r w:rsidR="009B78DB">
        <w:rPr>
          <w:rFonts w:cstheme="minorHAnsi"/>
        </w:rPr>
        <w:t>.</w:t>
      </w:r>
      <w:r w:rsidR="00520E1F">
        <w:rPr>
          <w:rFonts w:cstheme="minorHAnsi"/>
        </w:rPr>
        <w:t xml:space="preserve"> </w:t>
      </w:r>
      <w:r w:rsidR="00814E62" w:rsidRPr="00446002">
        <w:rPr>
          <w:rFonts w:cstheme="minorHAnsi"/>
        </w:rPr>
        <w:t>The red highlighted line shows the key change in the command sequence. Since the chosen monitor only supports DVI mode, the register 0xAF is changed to value 0x14 to select the DVI mode. The rest of the settings are kept identical.</w:t>
      </w:r>
    </w:p>
    <w:p w14:paraId="3C382A6F" w14:textId="11F8E49A" w:rsidR="005C2722" w:rsidRPr="00446002" w:rsidRDefault="00441386" w:rsidP="00EC0F60">
      <w:pPr>
        <w:rPr>
          <w:rFonts w:cstheme="minorHAnsi"/>
        </w:rPr>
      </w:pPr>
      <w:r w:rsidRPr="00446002">
        <w:rPr>
          <w:rFonts w:cstheme="minorHAnsi"/>
        </w:rPr>
        <w:t>In the top level of the I</w:t>
      </w:r>
      <w:r w:rsidRPr="00446002">
        <w:rPr>
          <w:rFonts w:cstheme="minorHAnsi"/>
          <w:vertAlign w:val="superscript"/>
        </w:rPr>
        <w:t>2</w:t>
      </w:r>
      <w:r w:rsidRPr="00446002">
        <w:rPr>
          <w:rFonts w:cstheme="minorHAnsi"/>
        </w:rPr>
        <w:t xml:space="preserve">C master module, the controller is instantiated along with </w:t>
      </w:r>
      <w:r w:rsidR="003E1A26" w:rsidRPr="00446002">
        <w:rPr>
          <w:rFonts w:cstheme="minorHAnsi"/>
        </w:rPr>
        <w:t xml:space="preserve">a ROM block to store the command sequence described above. A ROM can be initialized with a hex file containing the hex sequences we want to send to the </w:t>
      </w:r>
      <w:r w:rsidR="002038BC" w:rsidRPr="00446002">
        <w:rPr>
          <w:rFonts w:cstheme="minorHAnsi"/>
        </w:rPr>
        <w:t xml:space="preserve">ADV7513. Each word stored is 16 bits (1 byte of register address and 1 byte of register value) </w:t>
      </w:r>
      <w:r w:rsidR="00C751F0" w:rsidRPr="00446002">
        <w:rPr>
          <w:rFonts w:cstheme="minorHAnsi"/>
        </w:rPr>
        <w:t>and the ROM contains a maximum of 32 words for the 26 commands needed.</w:t>
      </w:r>
    </w:p>
    <w:p w14:paraId="006C74EC" w14:textId="730CC7B4" w:rsidR="003460A0" w:rsidRPr="00446002" w:rsidRDefault="00DE1EC3" w:rsidP="00CA5FF4">
      <w:pPr>
        <w:rPr>
          <w:rFonts w:cstheme="minorHAnsi"/>
        </w:rPr>
      </w:pPr>
      <w:r w:rsidRPr="00446002">
        <w:rPr>
          <w:rFonts w:cstheme="minorHAnsi"/>
        </w:rPr>
        <w:t>To clock the content of the ROM to the I</w:t>
      </w:r>
      <w:r w:rsidRPr="00446002">
        <w:rPr>
          <w:rFonts w:cstheme="minorHAnsi"/>
          <w:vertAlign w:val="superscript"/>
        </w:rPr>
        <w:t>2</w:t>
      </w:r>
      <w:r w:rsidRPr="00446002">
        <w:rPr>
          <w:rFonts w:cstheme="minorHAnsi"/>
        </w:rPr>
        <w:t>C controller, another state machine is required. The FSM star</w:t>
      </w:r>
      <w:r w:rsidR="00B278D9" w:rsidRPr="00446002">
        <w:rPr>
          <w:rFonts w:cstheme="minorHAnsi"/>
        </w:rPr>
        <w:t>ts by loading the value of the ROM at initial address to the shift register, then continue to increment every time a transmission finish. Once the total number of command writes are fulfilled the state machine</w:t>
      </w:r>
      <w:r w:rsidR="00114BEF" w:rsidRPr="00446002">
        <w:rPr>
          <w:rFonts w:cstheme="minorHAnsi"/>
        </w:rPr>
        <w:t xml:space="preserve"> hangs forever until system reset</w:t>
      </w:r>
      <w:r w:rsidR="003460A0" w:rsidRPr="00446002">
        <w:rPr>
          <w:rFonts w:cstheme="minorHAnsi"/>
        </w:rPr>
        <w:t>.</w:t>
      </w:r>
    </w:p>
    <w:p w14:paraId="7081A5F6" w14:textId="4CDA34BD" w:rsidR="00F714A7" w:rsidRPr="00446002" w:rsidRDefault="00F714A7" w:rsidP="007F41B9">
      <w:pPr>
        <w:pStyle w:val="Heading3"/>
        <w:numPr>
          <w:ilvl w:val="0"/>
          <w:numId w:val="18"/>
        </w:numPr>
        <w:rPr>
          <w:rFonts w:asciiTheme="minorHAnsi" w:hAnsiTheme="minorHAnsi" w:cstheme="minorHAnsi"/>
        </w:rPr>
      </w:pPr>
      <w:bookmarkStart w:id="37" w:name="_Toc10750277"/>
      <w:r w:rsidRPr="00446002">
        <w:rPr>
          <w:rFonts w:asciiTheme="minorHAnsi" w:hAnsiTheme="minorHAnsi" w:cstheme="minorHAnsi"/>
        </w:rPr>
        <w:t>Timing requirements</w:t>
      </w:r>
      <w:bookmarkEnd w:id="37"/>
    </w:p>
    <w:p w14:paraId="2238EF68" w14:textId="6202F5CF" w:rsidR="00053457" w:rsidRPr="00446002" w:rsidRDefault="009D2491" w:rsidP="00053457">
      <w:pPr>
        <w:rPr>
          <w:rFonts w:cstheme="minorHAnsi"/>
        </w:rPr>
      </w:pPr>
      <w:r w:rsidRPr="00446002">
        <w:rPr>
          <w:rFonts w:cstheme="minorHAnsi"/>
        </w:rPr>
        <w:t xml:space="preserve">CEA-861D timing standard defines the </w:t>
      </w:r>
      <w:r w:rsidR="00536576" w:rsidRPr="00446002">
        <w:rPr>
          <w:rFonts w:cstheme="minorHAnsi"/>
        </w:rPr>
        <w:t xml:space="preserve">scan timing for progressive display with </w:t>
      </w:r>
      <w:r w:rsidR="00EC58D7" w:rsidRPr="00446002">
        <w:rPr>
          <w:rFonts w:cstheme="minorHAnsi"/>
        </w:rPr>
        <w:t>resolution 640 x 480 according to the first row in the table below</w:t>
      </w:r>
      <w:r w:rsidR="00457F53">
        <w:rPr>
          <w:rFonts w:cstheme="minorHAnsi"/>
        </w:rPr>
        <w:t xml:space="preserve"> </w:t>
      </w:r>
      <w:r w:rsidR="00457F53">
        <w:rPr>
          <w:rFonts w:cstheme="minorHAnsi"/>
        </w:rPr>
        <w:fldChar w:fldCharType="begin"/>
      </w:r>
      <w:r w:rsidR="008900DF">
        <w:rPr>
          <w:rFonts w:cstheme="minorHAnsi"/>
        </w:rPr>
        <w:instrText xml:space="preserve"> ADDIN EN.CITE &lt;EndNote&gt;&lt;Cite&gt;&lt;Author&gt;Association&lt;/Author&gt;&lt;Year&gt;2006&lt;/Year&gt;&lt;RecNum&gt;48&lt;/RecNum&gt;&lt;DisplayText&gt;[6]&lt;/DisplayText&gt;&lt;record&gt;&lt;rec-number&gt;48&lt;/rec-number&gt;&lt;foreign-keys&gt;&lt;key app="EN" db-id="aw55z2va3s0zasee0pd52rf82fpa5vdpvfep" timestamp="1559809432"&gt;48&lt;/key&gt;&lt;/foreign-keys&gt;&lt;ref-type name="Standard"&gt;58&lt;/ref-type&gt;&lt;contributors&gt;&lt;authors&gt;&lt;author&gt;Consumer Electronics Association&lt;/author&gt;&lt;/authors&gt;&lt;/contributors&gt;&lt;titles&gt;&lt;title&gt;CEA Standard - A DTV Profile for Uncompressed High Speed Digital Interfaces: CEA-861-D&lt;/title&gt;&lt;secondary-title&gt;640x480p @59.94/60 Hz (Format 1)&lt;/secondary-title&gt;&lt;/titles&gt;&lt;number&gt;18&lt;/number&gt;&lt;section&gt;4.2&lt;/section&gt;&lt;dates&gt;&lt;year&gt;2006&lt;/year&gt;&lt;/dates&gt;&lt;pub-location&gt;VA, U.S.A&lt;/pub-location&gt;&lt;urls&gt;&lt;related-urls&gt;&lt;url&gt;http://read.pudn.com/downloads222/doc/1046129/CEA861D.pdf&lt;/url&gt;&lt;/related-urls&gt;&lt;/urls&gt;&lt;/record&gt;&lt;/Cite&gt;&lt;/EndNote&gt;</w:instrText>
      </w:r>
      <w:r w:rsidR="00457F53">
        <w:rPr>
          <w:rFonts w:cstheme="minorHAnsi"/>
        </w:rPr>
        <w:fldChar w:fldCharType="separate"/>
      </w:r>
      <w:r w:rsidR="008900DF">
        <w:rPr>
          <w:rFonts w:cstheme="minorHAnsi"/>
          <w:noProof/>
        </w:rPr>
        <w:t>[6]</w:t>
      </w:r>
      <w:r w:rsidR="00457F53">
        <w:rPr>
          <w:rFonts w:cstheme="minorHAnsi"/>
        </w:rPr>
        <w:fldChar w:fldCharType="end"/>
      </w:r>
      <w:r w:rsidR="00EC58D7" w:rsidRPr="00446002">
        <w:rPr>
          <w:rFonts w:cstheme="minorHAnsi"/>
        </w:rPr>
        <w:t>:</w:t>
      </w:r>
    </w:p>
    <w:p w14:paraId="494FBE20" w14:textId="50D070F9" w:rsidR="00041AF9" w:rsidRPr="00446002" w:rsidRDefault="00720C3E" w:rsidP="00041AF9">
      <w:pPr>
        <w:rPr>
          <w:rFonts w:cstheme="minorHAnsi"/>
        </w:rPr>
      </w:pPr>
      <w:r w:rsidRPr="00446002">
        <w:rPr>
          <w:rFonts w:cstheme="minorHAnsi"/>
          <w:noProof/>
        </w:rPr>
        <w:drawing>
          <wp:inline distT="0" distB="0" distL="0" distR="0" wp14:anchorId="3FD6494D" wp14:editId="66DFCAD9">
            <wp:extent cx="6844030" cy="741146"/>
            <wp:effectExtent l="0" t="0" r="0" b="1905"/>
            <wp:docPr id="1004465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28">
                      <a:extLst>
                        <a:ext uri="{28A0092B-C50C-407E-A947-70E740481C1C}">
                          <a14:useLocalDpi xmlns:a14="http://schemas.microsoft.com/office/drawing/2010/main" val="0"/>
                        </a:ext>
                      </a:extLst>
                    </a:blip>
                    <a:srcRect b="75682"/>
                    <a:stretch/>
                  </pic:blipFill>
                  <pic:spPr bwMode="auto">
                    <a:xfrm>
                      <a:off x="0" y="0"/>
                      <a:ext cx="6844664" cy="741215"/>
                    </a:xfrm>
                    <a:prstGeom prst="rect">
                      <a:avLst/>
                    </a:prstGeom>
                    <a:ln>
                      <a:noFill/>
                    </a:ln>
                    <a:extLst>
                      <a:ext uri="{53640926-AAD7-44D8-BBD7-CCE9431645EC}">
                        <a14:shadowObscured xmlns:a14="http://schemas.microsoft.com/office/drawing/2010/main"/>
                      </a:ext>
                    </a:extLst>
                  </pic:spPr>
                </pic:pic>
              </a:graphicData>
            </a:graphic>
          </wp:inline>
        </w:drawing>
      </w:r>
    </w:p>
    <w:p w14:paraId="373513FA" w14:textId="6194CAEB" w:rsidR="74D076F3" w:rsidRPr="00446002" w:rsidRDefault="74D076F3" w:rsidP="74D076F3">
      <w:pPr>
        <w:jc w:val="center"/>
        <w:rPr>
          <w:rFonts w:cstheme="minorHAnsi"/>
        </w:rPr>
      </w:pPr>
      <w:r w:rsidRPr="00446002">
        <w:rPr>
          <w:rFonts w:cstheme="minorHAnsi"/>
        </w:rPr>
        <w:t xml:space="preserve">Figure 23: </w:t>
      </w:r>
    </w:p>
    <w:p w14:paraId="3959A59B" w14:textId="3700A317" w:rsidR="00312D8C" w:rsidRDefault="00312D8C" w:rsidP="00E3179A">
      <w:pPr>
        <w:rPr>
          <w:rFonts w:cstheme="minorHAnsi"/>
        </w:rPr>
      </w:pPr>
      <w:r w:rsidRPr="00446002">
        <w:rPr>
          <w:rFonts w:cstheme="minorHAnsi"/>
        </w:rPr>
        <w:t xml:space="preserve">Besides the general blanking, active and total </w:t>
      </w:r>
      <w:r w:rsidR="00FD5AD5" w:rsidRPr="00446002">
        <w:rPr>
          <w:rFonts w:cstheme="minorHAnsi"/>
        </w:rPr>
        <w:t>pixel counts, the standard document also provides detailed timing on the</w:t>
      </w:r>
      <w:r w:rsidR="00B55BA2" w:rsidRPr="00446002">
        <w:rPr>
          <w:rFonts w:cstheme="minorHAnsi"/>
        </w:rPr>
        <w:t xml:space="preserve"> blanking period</w:t>
      </w:r>
      <w:r w:rsidR="00C92FA1" w:rsidRPr="00446002">
        <w:rPr>
          <w:rFonts w:cstheme="minorHAnsi"/>
        </w:rPr>
        <w:t>, which includes the front porch</w:t>
      </w:r>
      <w:r w:rsidR="00B86CCF" w:rsidRPr="00446002">
        <w:rPr>
          <w:rFonts w:cstheme="minorHAnsi"/>
        </w:rPr>
        <w:t xml:space="preserve"> width, sync pulse width, back porch width and the polarity of the sync </w:t>
      </w:r>
      <w:r w:rsidR="00806DA4" w:rsidRPr="00446002">
        <w:rPr>
          <w:rFonts w:cstheme="minorHAnsi"/>
        </w:rPr>
        <w:t>pulse.</w:t>
      </w:r>
      <w:r w:rsidR="00151843">
        <w:rPr>
          <w:rFonts w:cstheme="minorHAnsi"/>
        </w:rPr>
        <w:t xml:space="preserve"> </w:t>
      </w:r>
      <w:r w:rsidR="006844E3">
        <w:rPr>
          <w:rFonts w:cstheme="minorHAnsi"/>
        </w:rPr>
        <w:t>In total we have the following values</w:t>
      </w:r>
      <w:r w:rsidR="00327A3A">
        <w:rPr>
          <w:rFonts w:cstheme="minorHAnsi"/>
        </w:rPr>
        <w:t xml:space="preserve"> defined for the input ports:</w:t>
      </w:r>
    </w:p>
    <w:tbl>
      <w:tblPr>
        <w:tblStyle w:val="TableGrid"/>
        <w:tblW w:w="0" w:type="auto"/>
        <w:tblLook w:val="04A0" w:firstRow="1" w:lastRow="0" w:firstColumn="1" w:lastColumn="0" w:noHBand="0" w:noVBand="1"/>
      </w:tblPr>
      <w:tblGrid>
        <w:gridCol w:w="2697"/>
        <w:gridCol w:w="2697"/>
        <w:gridCol w:w="2698"/>
        <w:gridCol w:w="2698"/>
      </w:tblGrid>
      <w:tr w:rsidR="006844E3" w14:paraId="6EB38754" w14:textId="77777777" w:rsidTr="00DD4A3E">
        <w:tc>
          <w:tcPr>
            <w:tcW w:w="2697" w:type="dxa"/>
            <w:shd w:val="clear" w:color="auto" w:fill="F4B083" w:themeFill="accent2" w:themeFillTint="99"/>
          </w:tcPr>
          <w:p w14:paraId="6DA4610B" w14:textId="10A0C82E" w:rsidR="006844E3" w:rsidRDefault="006844E3" w:rsidP="00E3179A">
            <w:pPr>
              <w:rPr>
                <w:rFonts w:cstheme="minorHAnsi"/>
              </w:rPr>
            </w:pPr>
            <w:r>
              <w:rPr>
                <w:rFonts w:cstheme="minorHAnsi"/>
              </w:rPr>
              <w:lastRenderedPageBreak/>
              <w:t>Vertical front porch</w:t>
            </w:r>
          </w:p>
        </w:tc>
        <w:tc>
          <w:tcPr>
            <w:tcW w:w="2697" w:type="dxa"/>
            <w:tcBorders>
              <w:right w:val="single" w:sz="36" w:space="0" w:color="auto"/>
            </w:tcBorders>
          </w:tcPr>
          <w:p w14:paraId="562BC946" w14:textId="6E3F05AD" w:rsidR="006844E3" w:rsidRDefault="00A7571E" w:rsidP="00E3179A">
            <w:pPr>
              <w:rPr>
                <w:rFonts w:cstheme="minorHAnsi"/>
              </w:rPr>
            </w:pPr>
            <w:r>
              <w:rPr>
                <w:rFonts w:cstheme="minorHAnsi"/>
              </w:rPr>
              <w:t>10 H lines</w:t>
            </w:r>
          </w:p>
        </w:tc>
        <w:tc>
          <w:tcPr>
            <w:tcW w:w="2698" w:type="dxa"/>
            <w:tcBorders>
              <w:left w:val="single" w:sz="36" w:space="0" w:color="auto"/>
            </w:tcBorders>
            <w:shd w:val="clear" w:color="auto" w:fill="F4B083" w:themeFill="accent2" w:themeFillTint="99"/>
          </w:tcPr>
          <w:p w14:paraId="68D55A05" w14:textId="76DDCFE8" w:rsidR="006844E3" w:rsidRDefault="00DE112D" w:rsidP="00E3179A">
            <w:pPr>
              <w:rPr>
                <w:rFonts w:cstheme="minorHAnsi"/>
              </w:rPr>
            </w:pPr>
            <w:r>
              <w:rPr>
                <w:rFonts w:cstheme="minorHAnsi"/>
              </w:rPr>
              <w:t>Horizontal front porch</w:t>
            </w:r>
          </w:p>
        </w:tc>
        <w:tc>
          <w:tcPr>
            <w:tcW w:w="2698" w:type="dxa"/>
          </w:tcPr>
          <w:p w14:paraId="5BEB589E" w14:textId="5DF0518B" w:rsidR="006844E3" w:rsidRDefault="00DE112D" w:rsidP="00E3179A">
            <w:pPr>
              <w:rPr>
                <w:rFonts w:cstheme="minorHAnsi"/>
              </w:rPr>
            </w:pPr>
            <w:r>
              <w:rPr>
                <w:rFonts w:cstheme="minorHAnsi"/>
              </w:rPr>
              <w:t>16 clocks</w:t>
            </w:r>
          </w:p>
        </w:tc>
      </w:tr>
      <w:tr w:rsidR="006844E3" w14:paraId="2375B08B" w14:textId="77777777" w:rsidTr="00DD4A3E">
        <w:tc>
          <w:tcPr>
            <w:tcW w:w="2697" w:type="dxa"/>
            <w:shd w:val="clear" w:color="auto" w:fill="F4B083" w:themeFill="accent2" w:themeFillTint="99"/>
          </w:tcPr>
          <w:p w14:paraId="785B8ADD" w14:textId="4B415824" w:rsidR="006844E3" w:rsidRDefault="006844E3" w:rsidP="00E3179A">
            <w:pPr>
              <w:rPr>
                <w:rFonts w:cstheme="minorHAnsi"/>
              </w:rPr>
            </w:pPr>
            <w:r>
              <w:rPr>
                <w:rFonts w:cstheme="minorHAnsi"/>
              </w:rPr>
              <w:t>Vertical sync</w:t>
            </w:r>
          </w:p>
        </w:tc>
        <w:tc>
          <w:tcPr>
            <w:tcW w:w="2697" w:type="dxa"/>
            <w:tcBorders>
              <w:right w:val="single" w:sz="36" w:space="0" w:color="auto"/>
            </w:tcBorders>
          </w:tcPr>
          <w:p w14:paraId="6AEB291C" w14:textId="0BDB4088" w:rsidR="006844E3" w:rsidRDefault="00A7571E" w:rsidP="00E3179A">
            <w:pPr>
              <w:rPr>
                <w:rFonts w:cstheme="minorHAnsi"/>
              </w:rPr>
            </w:pPr>
            <w:r>
              <w:rPr>
                <w:rFonts w:cstheme="minorHAnsi"/>
              </w:rPr>
              <w:t>2 H lines</w:t>
            </w:r>
          </w:p>
        </w:tc>
        <w:tc>
          <w:tcPr>
            <w:tcW w:w="2698" w:type="dxa"/>
            <w:tcBorders>
              <w:left w:val="single" w:sz="36" w:space="0" w:color="auto"/>
            </w:tcBorders>
            <w:shd w:val="clear" w:color="auto" w:fill="F4B083" w:themeFill="accent2" w:themeFillTint="99"/>
          </w:tcPr>
          <w:p w14:paraId="5A94F581" w14:textId="4983C911" w:rsidR="006844E3" w:rsidRDefault="00DE112D" w:rsidP="00E3179A">
            <w:pPr>
              <w:rPr>
                <w:rFonts w:cstheme="minorHAnsi"/>
              </w:rPr>
            </w:pPr>
            <w:r>
              <w:rPr>
                <w:rFonts w:cstheme="minorHAnsi"/>
              </w:rPr>
              <w:t>Horizontal sync</w:t>
            </w:r>
          </w:p>
        </w:tc>
        <w:tc>
          <w:tcPr>
            <w:tcW w:w="2698" w:type="dxa"/>
          </w:tcPr>
          <w:p w14:paraId="1F9B4A14" w14:textId="67751796" w:rsidR="006844E3" w:rsidRDefault="00DE112D" w:rsidP="00E3179A">
            <w:pPr>
              <w:rPr>
                <w:rFonts w:cstheme="minorHAnsi"/>
              </w:rPr>
            </w:pPr>
            <w:r>
              <w:rPr>
                <w:rFonts w:cstheme="minorHAnsi"/>
              </w:rPr>
              <w:t>96 clocks</w:t>
            </w:r>
          </w:p>
        </w:tc>
      </w:tr>
      <w:tr w:rsidR="006844E3" w14:paraId="4DCC0710" w14:textId="77777777" w:rsidTr="00DD4A3E">
        <w:tc>
          <w:tcPr>
            <w:tcW w:w="2697" w:type="dxa"/>
            <w:shd w:val="clear" w:color="auto" w:fill="F4B083" w:themeFill="accent2" w:themeFillTint="99"/>
          </w:tcPr>
          <w:p w14:paraId="75027EB6" w14:textId="79D857C7" w:rsidR="006844E3" w:rsidRDefault="006844E3" w:rsidP="00E3179A">
            <w:pPr>
              <w:rPr>
                <w:rFonts w:cstheme="minorHAnsi"/>
              </w:rPr>
            </w:pPr>
            <w:r>
              <w:rPr>
                <w:rFonts w:cstheme="minorHAnsi"/>
              </w:rPr>
              <w:t xml:space="preserve">Vertical </w:t>
            </w:r>
            <w:r w:rsidR="000E6F4B">
              <w:rPr>
                <w:rFonts w:cstheme="minorHAnsi"/>
              </w:rPr>
              <w:t>back porch</w:t>
            </w:r>
          </w:p>
        </w:tc>
        <w:tc>
          <w:tcPr>
            <w:tcW w:w="2697" w:type="dxa"/>
            <w:tcBorders>
              <w:right w:val="single" w:sz="36" w:space="0" w:color="auto"/>
            </w:tcBorders>
          </w:tcPr>
          <w:p w14:paraId="7BC4117C" w14:textId="46073067" w:rsidR="006844E3" w:rsidRDefault="00A7571E" w:rsidP="00E3179A">
            <w:pPr>
              <w:rPr>
                <w:rFonts w:cstheme="minorHAnsi"/>
              </w:rPr>
            </w:pPr>
            <w:r>
              <w:rPr>
                <w:rFonts w:cstheme="minorHAnsi"/>
              </w:rPr>
              <w:t>33 H lines</w:t>
            </w:r>
          </w:p>
        </w:tc>
        <w:tc>
          <w:tcPr>
            <w:tcW w:w="2698" w:type="dxa"/>
            <w:tcBorders>
              <w:left w:val="single" w:sz="36" w:space="0" w:color="auto"/>
            </w:tcBorders>
            <w:shd w:val="clear" w:color="auto" w:fill="F4B083" w:themeFill="accent2" w:themeFillTint="99"/>
          </w:tcPr>
          <w:p w14:paraId="2BDFCE8A" w14:textId="7F358FC4" w:rsidR="006844E3" w:rsidRDefault="00DE112D" w:rsidP="00E3179A">
            <w:pPr>
              <w:rPr>
                <w:rFonts w:cstheme="minorHAnsi"/>
              </w:rPr>
            </w:pPr>
            <w:r>
              <w:rPr>
                <w:rFonts w:cstheme="minorHAnsi"/>
              </w:rPr>
              <w:t>Horizontal back porch</w:t>
            </w:r>
          </w:p>
        </w:tc>
        <w:tc>
          <w:tcPr>
            <w:tcW w:w="2698" w:type="dxa"/>
          </w:tcPr>
          <w:p w14:paraId="44034DCA" w14:textId="0E9C6058" w:rsidR="006844E3" w:rsidRDefault="00327A3A" w:rsidP="00E3179A">
            <w:pPr>
              <w:rPr>
                <w:rFonts w:cstheme="minorHAnsi"/>
              </w:rPr>
            </w:pPr>
            <w:r>
              <w:rPr>
                <w:rFonts w:cstheme="minorHAnsi"/>
              </w:rPr>
              <w:t>48 clocks</w:t>
            </w:r>
          </w:p>
        </w:tc>
      </w:tr>
      <w:tr w:rsidR="006844E3" w14:paraId="715C6459" w14:textId="77777777" w:rsidTr="00DD4A3E">
        <w:tc>
          <w:tcPr>
            <w:tcW w:w="2697" w:type="dxa"/>
            <w:shd w:val="clear" w:color="auto" w:fill="F4B083" w:themeFill="accent2" w:themeFillTint="99"/>
          </w:tcPr>
          <w:p w14:paraId="2737D1FF" w14:textId="6255089B" w:rsidR="006844E3" w:rsidRDefault="000E6F4B" w:rsidP="00E3179A">
            <w:pPr>
              <w:rPr>
                <w:rFonts w:cstheme="minorHAnsi"/>
              </w:rPr>
            </w:pPr>
            <w:r>
              <w:rPr>
                <w:rFonts w:cstheme="minorHAnsi"/>
              </w:rPr>
              <w:t>Vertical active lines</w:t>
            </w:r>
          </w:p>
        </w:tc>
        <w:tc>
          <w:tcPr>
            <w:tcW w:w="2697" w:type="dxa"/>
            <w:tcBorders>
              <w:right w:val="single" w:sz="36" w:space="0" w:color="auto"/>
            </w:tcBorders>
          </w:tcPr>
          <w:p w14:paraId="237FEDAB" w14:textId="3F530995" w:rsidR="006844E3" w:rsidRDefault="00DE112D" w:rsidP="00E3179A">
            <w:pPr>
              <w:rPr>
                <w:rFonts w:cstheme="minorHAnsi"/>
              </w:rPr>
            </w:pPr>
            <w:r>
              <w:rPr>
                <w:rFonts w:cstheme="minorHAnsi"/>
              </w:rPr>
              <w:t>480 H lines</w:t>
            </w:r>
          </w:p>
        </w:tc>
        <w:tc>
          <w:tcPr>
            <w:tcW w:w="2698" w:type="dxa"/>
            <w:tcBorders>
              <w:left w:val="single" w:sz="36" w:space="0" w:color="auto"/>
            </w:tcBorders>
            <w:shd w:val="clear" w:color="auto" w:fill="F4B083" w:themeFill="accent2" w:themeFillTint="99"/>
          </w:tcPr>
          <w:p w14:paraId="7DCD7E47" w14:textId="205B52FF" w:rsidR="006844E3" w:rsidRDefault="00DE112D" w:rsidP="00E3179A">
            <w:pPr>
              <w:rPr>
                <w:rFonts w:cstheme="minorHAnsi"/>
              </w:rPr>
            </w:pPr>
            <w:r>
              <w:rPr>
                <w:rFonts w:cstheme="minorHAnsi"/>
              </w:rPr>
              <w:t>Horizontal active lines</w:t>
            </w:r>
          </w:p>
        </w:tc>
        <w:tc>
          <w:tcPr>
            <w:tcW w:w="2698" w:type="dxa"/>
          </w:tcPr>
          <w:p w14:paraId="4F725CBB" w14:textId="3455C414" w:rsidR="006844E3" w:rsidRDefault="00327A3A" w:rsidP="00E3179A">
            <w:pPr>
              <w:rPr>
                <w:rFonts w:cstheme="minorHAnsi"/>
              </w:rPr>
            </w:pPr>
            <w:r>
              <w:rPr>
                <w:rFonts w:cstheme="minorHAnsi"/>
              </w:rPr>
              <w:t>640 clocks</w:t>
            </w:r>
          </w:p>
        </w:tc>
      </w:tr>
    </w:tbl>
    <w:p w14:paraId="264B3356" w14:textId="77777777" w:rsidR="006844E3" w:rsidRPr="00446002" w:rsidRDefault="006844E3" w:rsidP="00E3179A">
      <w:pPr>
        <w:rPr>
          <w:rFonts w:cstheme="minorHAnsi"/>
        </w:rPr>
      </w:pPr>
    </w:p>
    <w:p w14:paraId="7439EF32" w14:textId="77777777" w:rsidR="00DD4A3E" w:rsidRDefault="00303F16" w:rsidP="00DD4A3E">
      <w:pPr>
        <w:keepNext/>
        <w:jc w:val="center"/>
      </w:pPr>
      <w:r w:rsidRPr="00446002">
        <w:rPr>
          <w:rFonts w:cstheme="minorHAnsi"/>
          <w:noProof/>
        </w:rPr>
        <w:drawing>
          <wp:inline distT="0" distB="0" distL="0" distR="0" wp14:anchorId="3F595854" wp14:editId="619E637C">
            <wp:extent cx="3187337" cy="2906379"/>
            <wp:effectExtent l="0" t="0" r="0" b="8890"/>
            <wp:docPr id="8945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7337" cy="2906379"/>
                    </a:xfrm>
                    <a:prstGeom prst="rect">
                      <a:avLst/>
                    </a:prstGeom>
                  </pic:spPr>
                </pic:pic>
              </a:graphicData>
            </a:graphic>
          </wp:inline>
        </w:drawing>
      </w:r>
    </w:p>
    <w:p w14:paraId="60215E41" w14:textId="0BE18BD7" w:rsidR="00AE2506" w:rsidRPr="00AE2506" w:rsidRDefault="00DD4A3E" w:rsidP="00A976F1">
      <w:pPr>
        <w:pStyle w:val="Caption"/>
        <w:jc w:val="center"/>
        <w:rPr>
          <w:rFonts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17</w:t>
      </w:r>
      <w:r w:rsidR="000153C1">
        <w:rPr>
          <w:noProof/>
        </w:rPr>
        <w:fldChar w:fldCharType="end"/>
      </w:r>
      <w:r>
        <w:t xml:space="preserve">. Timing parameters for 640 x 480p in CEA-861D document </w:t>
      </w:r>
      <w:r w:rsidR="007D6528">
        <w:fldChar w:fldCharType="begin"/>
      </w:r>
      <w:r w:rsidR="008900DF">
        <w:instrText xml:space="preserve"> ADDIN EN.CITE &lt;EndNote&gt;&lt;Cite&gt;&lt;Author&gt;Association&lt;/Author&gt;&lt;Year&gt;2006&lt;/Year&gt;&lt;RecNum&gt;48&lt;/RecNum&gt;&lt;DisplayText&gt;[6]&lt;/DisplayText&gt;&lt;record&gt;&lt;rec-number&gt;48&lt;/rec-number&gt;&lt;foreign-keys&gt;&lt;key app="EN" db-id="aw55z2va3s0zasee0pd52rf82fpa5vdpvfep" timestamp="1559809432"&gt;48&lt;/key&gt;&lt;/foreign-keys&gt;&lt;ref-type name="Standard"&gt;58&lt;/ref-type&gt;&lt;contributors&gt;&lt;authors&gt;&lt;author&gt;Consumer Electronics Association&lt;/author&gt;&lt;/authors&gt;&lt;/contributors&gt;&lt;titles&gt;&lt;title&gt;CEA Standard - A DTV Profile for Uncompressed High Speed Digital Interfaces: CEA-861-D&lt;/title&gt;&lt;secondary-title&gt;640x480p @59.94/60 Hz (Format 1)&lt;/secondary-title&gt;&lt;/titles&gt;&lt;number&gt;18&lt;/number&gt;&lt;section&gt;4.2&lt;/section&gt;&lt;dates&gt;&lt;year&gt;2006&lt;/year&gt;&lt;/dates&gt;&lt;pub-location&gt;VA, U.S.A&lt;/pub-location&gt;&lt;urls&gt;&lt;related-urls&gt;&lt;url&gt;http://read.pudn.com/downloads222/doc/1046129/CEA861D.pdf&lt;/url&gt;&lt;/related-urls&gt;&lt;/urls&gt;&lt;/record&gt;&lt;/Cite&gt;&lt;/EndNote&gt;</w:instrText>
      </w:r>
      <w:r w:rsidR="007D6528">
        <w:fldChar w:fldCharType="separate"/>
      </w:r>
      <w:r w:rsidR="008900DF">
        <w:rPr>
          <w:noProof/>
        </w:rPr>
        <w:t>[6]</w:t>
      </w:r>
      <w:r w:rsidR="007D6528">
        <w:fldChar w:fldCharType="end"/>
      </w:r>
    </w:p>
    <w:p w14:paraId="7A55F3AE" w14:textId="3EBBECB9" w:rsidR="00433C3C" w:rsidRDefault="00433C3C" w:rsidP="00433C3C">
      <w:r>
        <w:t xml:space="preserve">Figure </w:t>
      </w:r>
      <w:r w:rsidR="0052521C">
        <w:rPr>
          <w:b/>
        </w:rPr>
        <w:t>14</w:t>
      </w:r>
      <w:r>
        <w:rPr>
          <w:b/>
        </w:rPr>
        <w:t xml:space="preserve"> </w:t>
      </w:r>
      <w:r>
        <w:t xml:space="preserve">shows the RAM read and write window relative to the sync timing </w:t>
      </w:r>
      <w:r w:rsidR="00981B19">
        <w:t>as discussed in the design approach.</w:t>
      </w:r>
    </w:p>
    <w:p w14:paraId="4611C65C" w14:textId="77777777" w:rsidR="00981B19" w:rsidRDefault="00981B19" w:rsidP="00981B19">
      <w:pPr>
        <w:keepNext/>
        <w:jc w:val="center"/>
      </w:pPr>
      <w:r>
        <w:rPr>
          <w:rFonts w:cstheme="minorHAnsi"/>
          <w:noProof/>
        </w:rPr>
        <w:drawing>
          <wp:inline distT="0" distB="0" distL="0" distR="0" wp14:anchorId="45B981C5" wp14:editId="78B43B5A">
            <wp:extent cx="3184624" cy="213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8899" cy="2152625"/>
                    </a:xfrm>
                    <a:prstGeom prst="rect">
                      <a:avLst/>
                    </a:prstGeom>
                    <a:noFill/>
                    <a:ln>
                      <a:noFill/>
                    </a:ln>
                  </pic:spPr>
                </pic:pic>
              </a:graphicData>
            </a:graphic>
          </wp:inline>
        </w:drawing>
      </w:r>
    </w:p>
    <w:p w14:paraId="72A88561" w14:textId="0AE35DDD" w:rsidR="00981B19" w:rsidRPr="00433C3C" w:rsidRDefault="00981B19" w:rsidP="0052521C">
      <w:pPr>
        <w:pStyle w:val="Caption"/>
        <w:jc w:val="center"/>
      </w:pPr>
      <w:r>
        <w:t xml:space="preserve">Figure </w:t>
      </w:r>
      <w:fldSimple w:instr=" SEQ Figure \* ARABIC ">
        <w:r w:rsidR="00A70D67">
          <w:rPr>
            <w:noProof/>
          </w:rPr>
          <w:t>18</w:t>
        </w:r>
      </w:fldSimple>
      <w:r>
        <w:t>. Window for RAM read</w:t>
      </w:r>
      <w:r w:rsidR="0052521C">
        <w:t xml:space="preserve"> </w:t>
      </w:r>
      <w:r>
        <w:t>and write operations</w:t>
      </w:r>
      <w:r w:rsidR="0052521C">
        <w:t xml:space="preserve"> highlighted with colors</w:t>
      </w:r>
    </w:p>
    <w:p w14:paraId="32D99107" w14:textId="6C227336" w:rsidR="00F714A7" w:rsidRPr="00446002" w:rsidRDefault="00F714A7" w:rsidP="007F41B9">
      <w:pPr>
        <w:pStyle w:val="Heading3"/>
        <w:numPr>
          <w:ilvl w:val="0"/>
          <w:numId w:val="18"/>
        </w:numPr>
        <w:rPr>
          <w:rFonts w:asciiTheme="minorHAnsi" w:hAnsiTheme="minorHAnsi" w:cstheme="minorHAnsi"/>
        </w:rPr>
      </w:pPr>
      <w:bookmarkStart w:id="38" w:name="_Toc10750278"/>
      <w:r w:rsidRPr="00446002">
        <w:rPr>
          <w:rFonts w:asciiTheme="minorHAnsi" w:hAnsiTheme="minorHAnsi" w:cstheme="minorHAnsi"/>
        </w:rPr>
        <w:t>Video sync generator</w:t>
      </w:r>
      <w:bookmarkEnd w:id="38"/>
    </w:p>
    <w:p w14:paraId="7B0748B8" w14:textId="4F10222B" w:rsidR="00112571" w:rsidRPr="00446002" w:rsidRDefault="00112571" w:rsidP="00001FD1">
      <w:pPr>
        <w:rPr>
          <w:rFonts w:cstheme="minorHAnsi"/>
        </w:rPr>
      </w:pPr>
      <w:r w:rsidRPr="00446002">
        <w:rPr>
          <w:rFonts w:cstheme="minorHAnsi"/>
        </w:rPr>
        <w:t xml:space="preserve">To properly utilize the timing values provided, two counters are designed to count the horizontal pixels and vertical lines scanning progress. The counter’s values can be compared with the timing parameters given above to toggle the sync and data enable lines. </w:t>
      </w:r>
      <w:r w:rsidR="004F1725" w:rsidRPr="00446002">
        <w:rPr>
          <w:rFonts w:cstheme="minorHAnsi"/>
        </w:rPr>
        <w:t xml:space="preserve">When the counter reaches the </w:t>
      </w:r>
      <w:r w:rsidR="00061785" w:rsidRPr="00446002">
        <w:rPr>
          <w:rFonts w:cstheme="minorHAnsi"/>
        </w:rPr>
        <w:t>last horizontal pixel (</w:t>
      </w:r>
      <w:proofErr w:type="spellStart"/>
      <w:r w:rsidR="00061785" w:rsidRPr="00446002">
        <w:rPr>
          <w:rFonts w:cstheme="minorHAnsi"/>
        </w:rPr>
        <w:t>H_total</w:t>
      </w:r>
      <w:proofErr w:type="spellEnd"/>
      <w:r w:rsidR="00061785" w:rsidRPr="00446002">
        <w:rPr>
          <w:rFonts w:cstheme="minorHAnsi"/>
        </w:rPr>
        <w:t xml:space="preserve"> – 1) or vertical line (</w:t>
      </w:r>
      <w:proofErr w:type="spellStart"/>
      <w:r w:rsidR="00061785" w:rsidRPr="00446002">
        <w:rPr>
          <w:rFonts w:cstheme="minorHAnsi"/>
        </w:rPr>
        <w:t>V_total</w:t>
      </w:r>
      <w:proofErr w:type="spellEnd"/>
      <w:r w:rsidR="00061785" w:rsidRPr="00446002">
        <w:rPr>
          <w:rFonts w:cstheme="minorHAnsi"/>
        </w:rPr>
        <w:t xml:space="preserve"> – 1), the counter is reset. </w:t>
      </w:r>
      <w:r w:rsidRPr="00446002">
        <w:rPr>
          <w:rFonts w:cstheme="minorHAnsi"/>
        </w:rPr>
        <w:t>For simple configurations these parameters are defined as constant input ports and with some supporting parameters</w:t>
      </w:r>
      <w:r w:rsidR="00001FD1" w:rsidRPr="00446002">
        <w:rPr>
          <w:rFonts w:cstheme="minorHAnsi"/>
        </w:rPr>
        <w:t>.</w:t>
      </w:r>
    </w:p>
    <w:p w14:paraId="60C2F580" w14:textId="1A5E0C37" w:rsidR="00E956C5" w:rsidRPr="00446002" w:rsidRDefault="00E97927" w:rsidP="00E956C5">
      <w:pPr>
        <w:rPr>
          <w:rFonts w:cstheme="minorHAnsi"/>
        </w:rPr>
      </w:pPr>
      <w:r w:rsidRPr="00446002">
        <w:rPr>
          <w:rFonts w:cstheme="minorHAnsi"/>
        </w:rPr>
        <w:lastRenderedPageBreak/>
        <w:t xml:space="preserve">A repeat counter is needed to count the number of pixel repetition. </w:t>
      </w:r>
      <w:r w:rsidR="00803CB3" w:rsidRPr="00446002">
        <w:rPr>
          <w:rFonts w:cstheme="minorHAnsi"/>
        </w:rPr>
        <w:t>Considering a half spectrum of 16 points from the FFT, each point is represented as a bar on the display</w:t>
      </w:r>
      <w:r w:rsidR="00F07F40" w:rsidRPr="00446002">
        <w:rPr>
          <w:rFonts w:cstheme="minorHAnsi"/>
        </w:rPr>
        <w:t xml:space="preserve">. </w:t>
      </w:r>
      <w:r w:rsidR="005C7045" w:rsidRPr="00446002">
        <w:rPr>
          <w:rFonts w:cstheme="minorHAnsi"/>
        </w:rPr>
        <w:t>Pixel width of this bar is then</w:t>
      </w:r>
    </w:p>
    <w:p w14:paraId="25EB2AE4" w14:textId="1AEB75D2" w:rsidR="005C7045" w:rsidRPr="00446002" w:rsidRDefault="005C7045" w:rsidP="00E956C5">
      <w:pPr>
        <w:rPr>
          <w:rFonts w:eastAsiaTheme="minorEastAsia" w:cstheme="minorHAnsi"/>
        </w:rPr>
      </w:pPr>
      <m:oMathPara>
        <m:oMath>
          <m:r>
            <w:rPr>
              <w:rFonts w:ascii="Cambria Math" w:hAnsi="Cambria Math" w:cstheme="minorHAnsi"/>
            </w:rPr>
            <m:t>Pixels per bar=</m:t>
          </m:r>
          <m:f>
            <m:fPr>
              <m:ctrlPr>
                <w:rPr>
                  <w:rFonts w:ascii="Cambria Math" w:hAnsi="Cambria Math" w:cstheme="minorHAnsi"/>
                  <w:i/>
                </w:rPr>
              </m:ctrlPr>
            </m:fPr>
            <m:num>
              <m:r>
                <w:rPr>
                  <w:rFonts w:ascii="Cambria Math" w:hAnsi="Cambria Math" w:cstheme="minorHAnsi"/>
                </w:rPr>
                <m:t>Horizontal resolution</m:t>
              </m:r>
            </m:num>
            <m:den>
              <m:r>
                <w:rPr>
                  <w:rFonts w:ascii="Cambria Math" w:hAnsi="Cambria Math" w:cstheme="minorHAnsi"/>
                </w:rPr>
                <m:t>FFT points</m:t>
              </m:r>
            </m:den>
          </m:f>
          <m:r>
            <w:rPr>
              <w:rFonts w:ascii="Cambria Math" w:eastAsiaTheme="minorEastAsia" w:hAnsi="Cambria Math" w:cstheme="minorHAnsi"/>
            </w:rPr>
            <m:t>=40 pixels</m:t>
          </m:r>
        </m:oMath>
      </m:oMathPara>
    </w:p>
    <w:p w14:paraId="6E5203A3" w14:textId="5BA7841A" w:rsidR="00862FA6" w:rsidRPr="00446002" w:rsidRDefault="0041062B" w:rsidP="00E956C5">
      <w:pPr>
        <w:rPr>
          <w:rFonts w:cstheme="minorHAnsi"/>
        </w:rPr>
      </w:pPr>
      <w:r w:rsidRPr="00446002">
        <w:rPr>
          <w:rFonts w:cstheme="minorHAnsi"/>
        </w:rPr>
        <w:t>Thus,</w:t>
      </w:r>
      <w:r w:rsidR="00862FA6" w:rsidRPr="00446002">
        <w:rPr>
          <w:rFonts w:cstheme="minorHAnsi"/>
        </w:rPr>
        <w:t xml:space="preserve"> the repeat counter counts to </w:t>
      </w:r>
      <w:r w:rsidR="006345F3" w:rsidRPr="00446002">
        <w:rPr>
          <w:rFonts w:cstheme="minorHAnsi"/>
        </w:rPr>
        <w:t>39 then reset</w:t>
      </w:r>
      <w:r w:rsidR="00910407" w:rsidRPr="00446002">
        <w:rPr>
          <w:rFonts w:cstheme="minorHAnsi"/>
        </w:rPr>
        <w:t>, at which point the RAM read address increments</w:t>
      </w:r>
      <w:r w:rsidRPr="00446002">
        <w:rPr>
          <w:rFonts w:cstheme="minorHAnsi"/>
        </w:rPr>
        <w:t xml:space="preserve"> to the next </w:t>
      </w:r>
      <w:r w:rsidR="009A416B" w:rsidRPr="00446002">
        <w:rPr>
          <w:rFonts w:cstheme="minorHAnsi"/>
        </w:rPr>
        <w:t>column.</w:t>
      </w:r>
    </w:p>
    <w:p w14:paraId="17B87A9C" w14:textId="0C9829CD" w:rsidR="001B3FA1" w:rsidRPr="00446002" w:rsidRDefault="00DE5091" w:rsidP="001B3FA1">
      <w:pPr>
        <w:keepNext/>
        <w:jc w:val="center"/>
        <w:rPr>
          <w:rFonts w:cstheme="minorHAnsi"/>
        </w:rPr>
      </w:pPr>
      <w:r w:rsidRPr="00446002">
        <w:rPr>
          <w:rFonts w:cstheme="minorHAnsi"/>
          <w:noProof/>
        </w:rPr>
        <w:drawing>
          <wp:inline distT="0" distB="0" distL="0" distR="0" wp14:anchorId="7A409F1F" wp14:editId="6FF68C12">
            <wp:extent cx="3994483" cy="1997242"/>
            <wp:effectExtent l="0" t="0" r="6350" b="3175"/>
            <wp:docPr id="1203773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8460" cy="2004231"/>
                    </a:xfrm>
                    <a:prstGeom prst="rect">
                      <a:avLst/>
                    </a:prstGeom>
                  </pic:spPr>
                </pic:pic>
              </a:graphicData>
            </a:graphic>
          </wp:inline>
        </w:drawing>
      </w:r>
    </w:p>
    <w:p w14:paraId="088ABA43" w14:textId="3E4168BD" w:rsidR="6872CF3D" w:rsidRPr="00446002" w:rsidRDefault="001B3FA1" w:rsidP="001B3FA1">
      <w:pPr>
        <w:pStyle w:val="Caption"/>
        <w:jc w:val="center"/>
        <w:rPr>
          <w:rFonts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19</w:t>
      </w:r>
      <w:r w:rsidR="000153C1">
        <w:rPr>
          <w:noProof/>
        </w:rPr>
        <w:fldChar w:fldCharType="end"/>
      </w:r>
      <w:r>
        <w:t>. RAM address positioning for storing the frame</w:t>
      </w:r>
    </w:p>
    <w:p w14:paraId="1C7CD5CB" w14:textId="3A31A6EA" w:rsidR="00C60663" w:rsidRPr="00446002" w:rsidRDefault="00C60663" w:rsidP="00E956C5">
      <w:pPr>
        <w:rPr>
          <w:rFonts w:cstheme="minorHAnsi"/>
        </w:rPr>
      </w:pPr>
      <w:r w:rsidRPr="00446002">
        <w:rPr>
          <w:rFonts w:cstheme="minorHAnsi"/>
        </w:rPr>
        <w:t xml:space="preserve">The current state of the video sync is an important information for the rest of the modules in the display driver to operate, as well as the </w:t>
      </w:r>
      <w:r w:rsidR="000A3A8E" w:rsidRPr="00446002">
        <w:rPr>
          <w:rFonts w:cstheme="minorHAnsi"/>
        </w:rPr>
        <w:t xml:space="preserve">signal processor to start converting. </w:t>
      </w:r>
      <w:r w:rsidR="006D3513" w:rsidRPr="00446002">
        <w:rPr>
          <w:rFonts w:cstheme="minorHAnsi"/>
        </w:rPr>
        <w:t>As a result,</w:t>
      </w:r>
      <w:r w:rsidR="000A3A8E" w:rsidRPr="00446002">
        <w:rPr>
          <w:rFonts w:cstheme="minorHAnsi"/>
        </w:rPr>
        <w:t xml:space="preserve"> a vertical video status bus </w:t>
      </w:r>
      <w:r w:rsidR="00DD6B4D" w:rsidRPr="00446002">
        <w:rPr>
          <w:rFonts w:cstheme="minorHAnsi"/>
        </w:rPr>
        <w:t xml:space="preserve">is extracted </w:t>
      </w:r>
      <w:r w:rsidR="000A3A8E" w:rsidRPr="00446002">
        <w:rPr>
          <w:rFonts w:cstheme="minorHAnsi"/>
        </w:rPr>
        <w:t>from module with the values corresponding to: sync (0), back porch (1), active (2)</w:t>
      </w:r>
      <w:r w:rsidR="00824BB9" w:rsidRPr="00446002">
        <w:rPr>
          <w:rFonts w:cstheme="minorHAnsi"/>
        </w:rPr>
        <w:t xml:space="preserve"> and front porch (3).</w:t>
      </w:r>
    </w:p>
    <w:p w14:paraId="6745CEAA" w14:textId="422E4A9D" w:rsidR="00F714A7" w:rsidRPr="00446002" w:rsidRDefault="00F714A7" w:rsidP="3C0D163C">
      <w:pPr>
        <w:pStyle w:val="Heading3"/>
        <w:numPr>
          <w:ilvl w:val="0"/>
          <w:numId w:val="18"/>
        </w:numPr>
        <w:rPr>
          <w:rFonts w:asciiTheme="minorHAnsi" w:hAnsiTheme="minorHAnsi" w:cstheme="minorHAnsi"/>
        </w:rPr>
      </w:pPr>
      <w:bookmarkStart w:id="39" w:name="_Toc10750279"/>
      <w:r w:rsidRPr="00446002">
        <w:rPr>
          <w:rFonts w:asciiTheme="minorHAnsi" w:hAnsiTheme="minorHAnsi" w:cstheme="minorHAnsi"/>
        </w:rPr>
        <w:t>Frame pattern generator</w:t>
      </w:r>
      <w:bookmarkEnd w:id="39"/>
    </w:p>
    <w:p w14:paraId="10F2B2C0" w14:textId="68312C7E" w:rsidR="00F149F9" w:rsidRPr="00446002" w:rsidRDefault="00BA6DF2" w:rsidP="00F149F9">
      <w:pPr>
        <w:rPr>
          <w:rFonts w:cstheme="minorHAnsi"/>
        </w:rPr>
      </w:pPr>
      <w:r w:rsidRPr="00446002">
        <w:rPr>
          <w:rFonts w:cstheme="minorHAnsi"/>
        </w:rPr>
        <w:t xml:space="preserve">The pattern generator </w:t>
      </w:r>
      <w:r w:rsidR="00933623" w:rsidRPr="00446002">
        <w:rPr>
          <w:rFonts w:cstheme="minorHAnsi"/>
        </w:rPr>
        <w:t xml:space="preserve">performs two tasks: reading from the FFT magnitude buffer before it and comparing the values of each channels to build a frame with the </w:t>
      </w:r>
      <w:r w:rsidR="003D35FA" w:rsidRPr="00446002">
        <w:rPr>
          <w:rFonts w:cstheme="minorHAnsi"/>
        </w:rPr>
        <w:t>magnitude bars having the correct layering order.</w:t>
      </w:r>
      <w:r w:rsidR="00E97CFD" w:rsidRPr="00446002">
        <w:rPr>
          <w:rFonts w:cstheme="minorHAnsi"/>
        </w:rPr>
        <w:t xml:space="preserve"> The generator process</w:t>
      </w:r>
      <w:r w:rsidR="00B50B6F" w:rsidRPr="00446002">
        <w:rPr>
          <w:rFonts w:cstheme="minorHAnsi"/>
        </w:rPr>
        <w:t>es</w:t>
      </w:r>
      <w:r w:rsidR="00E97CFD" w:rsidRPr="00446002">
        <w:rPr>
          <w:rFonts w:cstheme="minorHAnsi"/>
        </w:rPr>
        <w:t xml:space="preserve"> the values into frames an</w:t>
      </w:r>
      <w:r w:rsidR="00B50B6F" w:rsidRPr="00446002">
        <w:rPr>
          <w:rFonts w:cstheme="minorHAnsi"/>
        </w:rPr>
        <w:t>d then need to immediately write the frame to RAM, so it only operates during the vertical blanking period where the DE line is not asserted</w:t>
      </w:r>
      <w:r w:rsidR="00C60663" w:rsidRPr="00446002">
        <w:rPr>
          <w:rFonts w:cstheme="minorHAnsi"/>
        </w:rPr>
        <w:t xml:space="preserve"> to prevent read-write clashing.</w:t>
      </w:r>
    </w:p>
    <w:p w14:paraId="24DA00C0" w14:textId="3A2BD9FE" w:rsidR="6872CF3D" w:rsidRPr="00446002" w:rsidRDefault="000A4E87" w:rsidP="00001FD1">
      <w:pPr>
        <w:rPr>
          <w:rFonts w:cstheme="minorHAnsi"/>
          <w:noProof/>
        </w:rPr>
      </w:pPr>
      <w:r w:rsidRPr="00446002">
        <w:rPr>
          <w:rFonts w:cstheme="minorHAnsi"/>
        </w:rPr>
        <w:t xml:space="preserve">A 2-port RAM is instantiated from Altera IP Core to be used as the memory storage for each frame generated. </w:t>
      </w:r>
      <w:r w:rsidR="003A7D29" w:rsidRPr="00446002">
        <w:rPr>
          <w:rFonts w:cstheme="minorHAnsi"/>
        </w:rPr>
        <w:t>The module allows separate read and write address which provides</w:t>
      </w:r>
      <w:r w:rsidR="00AB0816" w:rsidRPr="00446002">
        <w:rPr>
          <w:rFonts w:cstheme="minorHAnsi"/>
        </w:rPr>
        <w:t xml:space="preserve"> separate access for the sync generator and the frame generator. The input and output DFFs are clocked by the same clock and provided an asynchronous clear. </w:t>
      </w:r>
      <w:r w:rsidR="00592823" w:rsidRPr="00446002">
        <w:rPr>
          <w:rFonts w:cstheme="minorHAnsi"/>
        </w:rPr>
        <w:t xml:space="preserve">The RAM stores 24-bit words </w:t>
      </w:r>
      <w:r w:rsidR="005C5DB9" w:rsidRPr="00446002">
        <w:rPr>
          <w:rFonts w:cstheme="minorHAnsi"/>
        </w:rPr>
        <w:t xml:space="preserve">with 32768 words storage size. The actual needed size is </w:t>
      </w:r>
      <m:oMath>
        <m:f>
          <m:fPr>
            <m:ctrlPr>
              <w:rPr>
                <w:rFonts w:ascii="Cambria Math" w:hAnsi="Cambria Math" w:cstheme="minorHAnsi"/>
                <w:i/>
              </w:rPr>
            </m:ctrlPr>
          </m:fPr>
          <m:num>
            <m:r>
              <w:rPr>
                <w:rFonts w:ascii="Cambria Math" w:hAnsi="Cambria Math" w:cstheme="minorHAnsi"/>
              </w:rPr>
              <m:t>FFT points</m:t>
            </m:r>
          </m:num>
          <m:den>
            <m:r>
              <w:rPr>
                <w:rFonts w:ascii="Cambria Math" w:hAnsi="Cambria Math" w:cstheme="minorHAnsi"/>
              </w:rPr>
              <m:t>2</m:t>
            </m:r>
          </m:den>
        </m:f>
        <m:r>
          <w:rPr>
            <w:rFonts w:ascii="Cambria Math" w:eastAsiaTheme="minorEastAsia" w:hAnsi="Cambria Math" w:cstheme="minorHAnsi"/>
          </w:rPr>
          <m:t>*vertical resolution=16*480=7680</m:t>
        </m:r>
      </m:oMath>
      <w:r w:rsidR="00D9680A" w:rsidRPr="00446002">
        <w:rPr>
          <w:rFonts w:eastAsiaTheme="minorEastAsia" w:cstheme="minorHAnsi"/>
        </w:rPr>
        <w:t xml:space="preserve"> words. The extra space was </w:t>
      </w:r>
      <w:r w:rsidR="00B9367B" w:rsidRPr="00446002">
        <w:rPr>
          <w:rFonts w:eastAsiaTheme="minorEastAsia" w:cstheme="minorHAnsi"/>
        </w:rPr>
        <w:t xml:space="preserve">initially made to allow for expanding the screen resolution </w:t>
      </w:r>
      <w:r w:rsidR="004C6BDF">
        <w:rPr>
          <w:rFonts w:eastAsiaTheme="minorEastAsia" w:cstheme="minorHAnsi"/>
        </w:rPr>
        <w:t>afterward</w:t>
      </w:r>
      <w:r w:rsidR="005A68BA">
        <w:rPr>
          <w:rFonts w:eastAsiaTheme="minorEastAsia" w:cstheme="minorHAnsi"/>
        </w:rPr>
        <w:t>s,</w:t>
      </w:r>
      <w:r w:rsidR="00B9367B" w:rsidRPr="00446002">
        <w:rPr>
          <w:rFonts w:eastAsiaTheme="minorEastAsia" w:cstheme="minorHAnsi"/>
        </w:rPr>
        <w:t xml:space="preserve"> but time </w:t>
      </w:r>
      <w:r w:rsidR="00D844A9" w:rsidRPr="00446002">
        <w:rPr>
          <w:rFonts w:eastAsiaTheme="minorEastAsia" w:cstheme="minorHAnsi"/>
        </w:rPr>
        <w:t>ran out to implement that.</w:t>
      </w:r>
    </w:p>
    <w:p w14:paraId="26502DC5" w14:textId="5AB67145" w:rsidR="00027E12" w:rsidRPr="00446002" w:rsidRDefault="00A96742" w:rsidP="00F149F9">
      <w:pPr>
        <w:rPr>
          <w:rFonts w:cstheme="minorHAnsi"/>
        </w:rPr>
      </w:pPr>
      <w:r w:rsidRPr="00446002">
        <w:rPr>
          <w:rFonts w:cstheme="minorHAnsi"/>
        </w:rPr>
        <w:t xml:space="preserve">The </w:t>
      </w:r>
      <w:r w:rsidR="006B11DB" w:rsidRPr="00446002">
        <w:rPr>
          <w:rFonts w:cstheme="minorHAnsi"/>
        </w:rPr>
        <w:t>frame</w:t>
      </w:r>
      <w:r w:rsidRPr="00446002">
        <w:rPr>
          <w:rFonts w:cstheme="minorHAnsi"/>
        </w:rPr>
        <w:t xml:space="preserve"> generator knows to read the FFT buffer by</w:t>
      </w:r>
      <w:r w:rsidR="005F2DC6" w:rsidRPr="00446002">
        <w:rPr>
          <w:rFonts w:cstheme="minorHAnsi"/>
        </w:rPr>
        <w:t xml:space="preserve"> </w:t>
      </w:r>
      <w:r w:rsidRPr="00446002">
        <w:rPr>
          <w:rFonts w:cstheme="minorHAnsi"/>
        </w:rPr>
        <w:t>reading</w:t>
      </w:r>
      <w:r w:rsidR="005F2DC6" w:rsidRPr="00446002">
        <w:rPr>
          <w:rFonts w:cstheme="minorHAnsi"/>
        </w:rPr>
        <w:t xml:space="preserve"> the buffer’s indicator signals for buffer at full, half and </w:t>
      </w:r>
      <w:r w:rsidR="00E71DF4" w:rsidRPr="00446002">
        <w:rPr>
          <w:rFonts w:cstheme="minorHAnsi"/>
        </w:rPr>
        <w:t xml:space="preserve">empty. </w:t>
      </w:r>
      <w:r w:rsidR="009D4D31" w:rsidRPr="00446002">
        <w:rPr>
          <w:rFonts w:cstheme="minorHAnsi"/>
        </w:rPr>
        <w:t>Since all buffers are read out at the same time to compare between samples at the same spectral point</w:t>
      </w:r>
      <w:r w:rsidR="00E97CFD" w:rsidRPr="00446002">
        <w:rPr>
          <w:rFonts w:cstheme="minorHAnsi"/>
        </w:rPr>
        <w:t xml:space="preserve"> from each channel, the indicators can be combined into a single indicator for simplicity.</w:t>
      </w:r>
      <w:r w:rsidR="003E6185" w:rsidRPr="00446002">
        <w:rPr>
          <w:rFonts w:cstheme="minorHAnsi"/>
        </w:rPr>
        <w:t xml:space="preserve"> </w:t>
      </w:r>
      <w:r w:rsidR="005564EC" w:rsidRPr="00446002">
        <w:rPr>
          <w:rFonts w:cstheme="minorHAnsi"/>
        </w:rPr>
        <w:t>Considering</w:t>
      </w:r>
      <w:r w:rsidR="003E6185" w:rsidRPr="00446002">
        <w:rPr>
          <w:rFonts w:cstheme="minorHAnsi"/>
        </w:rPr>
        <w:t xml:space="preserve"> the RAM read-write timing requirement, the condition for triggering the pattern generator is </w:t>
      </w:r>
      <w:r w:rsidR="00075EFD" w:rsidRPr="00446002">
        <w:rPr>
          <w:rFonts w:cstheme="minorHAnsi"/>
        </w:rPr>
        <w:t xml:space="preserve">when </w:t>
      </w:r>
      <w:r w:rsidR="005564EC" w:rsidRPr="00446002">
        <w:rPr>
          <w:rFonts w:cstheme="minorHAnsi"/>
        </w:rPr>
        <w:t xml:space="preserve">all FFT buffers are full and the video sync is </w:t>
      </w:r>
      <w:r w:rsidR="00994509" w:rsidRPr="00446002">
        <w:rPr>
          <w:rFonts w:cstheme="minorHAnsi"/>
        </w:rPr>
        <w:t>in</w:t>
      </w:r>
      <w:r w:rsidR="005564EC" w:rsidRPr="00446002">
        <w:rPr>
          <w:rFonts w:cstheme="minorHAnsi"/>
        </w:rPr>
        <w:t xml:space="preserve"> the vertical blanking period.</w:t>
      </w:r>
      <w:r w:rsidR="00832946" w:rsidRPr="00446002">
        <w:rPr>
          <w:rFonts w:cstheme="minorHAnsi"/>
        </w:rPr>
        <w:t xml:space="preserve"> </w:t>
      </w:r>
      <w:r w:rsidR="00027E12" w:rsidRPr="00446002">
        <w:rPr>
          <w:rFonts w:cstheme="minorHAnsi"/>
        </w:rPr>
        <w:t>When</w:t>
      </w:r>
      <w:r w:rsidR="006B11DB" w:rsidRPr="00446002">
        <w:rPr>
          <w:rFonts w:cstheme="minorHAnsi"/>
        </w:rPr>
        <w:t xml:space="preserve"> the half full indicator is asserted, the module reads the next 16 samples without processing them since these are </w:t>
      </w:r>
      <w:r w:rsidR="00027E12" w:rsidRPr="00446002">
        <w:rPr>
          <w:rFonts w:cstheme="minorHAnsi"/>
        </w:rPr>
        <w:t>repeated spectrum that can be discarded. Once all the buffers are empty, the module stops until the next blanking period arrives.</w:t>
      </w:r>
      <w:r w:rsidR="008A52D6" w:rsidRPr="00446002">
        <w:rPr>
          <w:rFonts w:cstheme="minorHAnsi"/>
        </w:rPr>
        <w:t xml:space="preserve"> For each sample read, a read enable signal must be generated which will be shared between all 4 buffers.</w:t>
      </w:r>
      <w:r w:rsidR="00D5633F" w:rsidRPr="00446002">
        <w:rPr>
          <w:rFonts w:cstheme="minorHAnsi"/>
        </w:rPr>
        <w:t xml:space="preserve"> </w:t>
      </w:r>
      <w:r w:rsidR="00456B7D" w:rsidRPr="00446002">
        <w:rPr>
          <w:rFonts w:cstheme="minorHAnsi"/>
        </w:rPr>
        <w:t>However, for the first 16 samples, each sample must be read and hold for 480 clock cycles</w:t>
      </w:r>
      <w:r w:rsidR="008A3898" w:rsidRPr="00446002">
        <w:rPr>
          <w:rFonts w:cstheme="minorHAnsi"/>
        </w:rPr>
        <w:t xml:space="preserve"> (the vertical resolution)</w:t>
      </w:r>
      <w:r w:rsidR="00456B7D" w:rsidRPr="00446002">
        <w:rPr>
          <w:rFonts w:cstheme="minorHAnsi"/>
        </w:rPr>
        <w:t xml:space="preserve"> so that </w:t>
      </w:r>
      <w:r w:rsidR="008A3898" w:rsidRPr="00446002">
        <w:rPr>
          <w:rFonts w:cstheme="minorHAnsi"/>
        </w:rPr>
        <w:t>480 pixel</w:t>
      </w:r>
      <w:r w:rsidR="00E920B3" w:rsidRPr="00446002">
        <w:rPr>
          <w:rFonts w:cstheme="minorHAnsi"/>
        </w:rPr>
        <w:t xml:space="preserve">s </w:t>
      </w:r>
      <w:r w:rsidR="008A3898" w:rsidRPr="00446002">
        <w:rPr>
          <w:rFonts w:cstheme="minorHAnsi"/>
        </w:rPr>
        <w:t>can be generated and put into RAM</w:t>
      </w:r>
      <w:r w:rsidR="00E920B3" w:rsidRPr="00446002">
        <w:rPr>
          <w:rFonts w:cstheme="minorHAnsi"/>
        </w:rPr>
        <w:t xml:space="preserve">. Thus, </w:t>
      </w:r>
      <w:r w:rsidR="00AD7756" w:rsidRPr="00446002">
        <w:rPr>
          <w:rFonts w:cstheme="minorHAnsi"/>
        </w:rPr>
        <w:t>each read enable is only asserted for a single clock cycle and then not asserted for another 479 cycles</w:t>
      </w:r>
      <w:r w:rsidR="002965FF" w:rsidRPr="00446002">
        <w:rPr>
          <w:rFonts w:cstheme="minorHAnsi"/>
        </w:rPr>
        <w:t>, which requires a counter to time.</w:t>
      </w:r>
      <w:r w:rsidR="002F5ADE" w:rsidRPr="00446002">
        <w:rPr>
          <w:rFonts w:cstheme="minorHAnsi"/>
        </w:rPr>
        <w:t xml:space="preserve"> </w:t>
      </w:r>
      <w:r w:rsidR="00707BD1" w:rsidRPr="00446002">
        <w:rPr>
          <w:rFonts w:cstheme="minorHAnsi"/>
        </w:rPr>
        <w:t xml:space="preserve">Another problem </w:t>
      </w:r>
      <w:r w:rsidR="00707BD1" w:rsidRPr="00446002">
        <w:rPr>
          <w:rFonts w:cstheme="minorHAnsi"/>
        </w:rPr>
        <w:lastRenderedPageBreak/>
        <w:t xml:space="preserve">encountered during testing is that the reading is out of sync with the buffer output due to the flip flop delay, so </w:t>
      </w:r>
      <w:r w:rsidR="008A4510" w:rsidRPr="00446002">
        <w:rPr>
          <w:rFonts w:cstheme="minorHAnsi"/>
        </w:rPr>
        <w:t>the read enable signal need to be asserted before cycles where the sample is processed.</w:t>
      </w:r>
    </w:p>
    <w:p w14:paraId="2335B1A2" w14:textId="2B609F29" w:rsidR="00AE0033" w:rsidRPr="00446002" w:rsidRDefault="00B71482" w:rsidP="00F149F9">
      <w:pPr>
        <w:rPr>
          <w:rFonts w:cstheme="minorHAnsi"/>
        </w:rPr>
      </w:pPr>
      <w:r w:rsidRPr="00446002">
        <w:rPr>
          <w:rFonts w:cstheme="minorHAnsi"/>
        </w:rPr>
        <w:t>T</w:t>
      </w:r>
      <w:r w:rsidR="000F500C" w:rsidRPr="00446002">
        <w:rPr>
          <w:rFonts w:cstheme="minorHAnsi"/>
        </w:rPr>
        <w:t xml:space="preserve">o generate each bar of FFT bins, a little </w:t>
      </w:r>
      <w:r w:rsidR="00E50961" w:rsidRPr="00446002">
        <w:rPr>
          <w:rFonts w:cstheme="minorHAnsi"/>
        </w:rPr>
        <w:t xml:space="preserve">more logic is required. </w:t>
      </w:r>
      <w:r w:rsidR="001360A9" w:rsidRPr="00446002">
        <w:rPr>
          <w:rFonts w:cstheme="minorHAnsi"/>
        </w:rPr>
        <w:t>Since we use the RAM to store</w:t>
      </w:r>
      <w:r w:rsidR="00FE0B42" w:rsidRPr="00446002">
        <w:rPr>
          <w:rFonts w:cstheme="minorHAnsi"/>
        </w:rPr>
        <w:t xml:space="preserve"> the frame’s horizontal lines, </w:t>
      </w:r>
      <w:r w:rsidR="00AE0033" w:rsidRPr="00446002">
        <w:rPr>
          <w:rFonts w:cstheme="minorHAnsi"/>
        </w:rPr>
        <w:t xml:space="preserve">when writing the color bar to RAM, the address needs to be incremented differently to ensure that the RAM addresses </w:t>
      </w:r>
      <w:r w:rsidR="001D4435" w:rsidRPr="00446002">
        <w:rPr>
          <w:rFonts w:cstheme="minorHAnsi"/>
        </w:rPr>
        <w:t>move in a column instead of a row.</w:t>
      </w:r>
      <w:r w:rsidR="00AE0033" w:rsidRPr="00446002">
        <w:rPr>
          <w:rFonts w:cstheme="minorHAnsi"/>
        </w:rPr>
        <w:t xml:space="preserve"> The formula is simple:</w:t>
      </w:r>
    </w:p>
    <w:p w14:paraId="48435335" w14:textId="77777777" w:rsidR="005C578A" w:rsidRPr="00446002" w:rsidRDefault="00AE0033" w:rsidP="24AD3D96">
      <w:pPr>
        <w:jc w:val="center"/>
        <w:rPr>
          <w:rFonts w:eastAsiaTheme="minorEastAsia" w:cstheme="minorHAnsi"/>
        </w:rPr>
      </w:pPr>
      <m:oMathPara>
        <m:oMath>
          <m:r>
            <w:rPr>
              <w:rFonts w:ascii="Cambria Math" w:hAnsi="Cambria Math" w:cstheme="minorHAnsi"/>
            </w:rPr>
            <m:t>RAM address=x counts+16*y counts</m:t>
          </m:r>
        </m:oMath>
      </m:oMathPara>
    </w:p>
    <w:p w14:paraId="12D67541" w14:textId="3021B46F" w:rsidR="00A84A3E" w:rsidRPr="00446002" w:rsidRDefault="00224257" w:rsidP="00F149F9">
      <w:pPr>
        <w:rPr>
          <w:rFonts w:cstheme="minorHAnsi"/>
        </w:rPr>
      </w:pPr>
      <w:r w:rsidRPr="00446002">
        <w:rPr>
          <w:rFonts w:cstheme="minorHAnsi"/>
        </w:rPr>
        <w:t>X and y counts keep track of the</w:t>
      </w:r>
      <w:r w:rsidR="00A00AC8" w:rsidRPr="00446002">
        <w:rPr>
          <w:rFonts w:cstheme="minorHAnsi"/>
        </w:rPr>
        <w:t xml:space="preserve"> horizontal and vertical position of the writing process</w:t>
      </w:r>
      <w:r w:rsidR="00CE6123" w:rsidRPr="00446002">
        <w:rPr>
          <w:rFonts w:cstheme="minorHAnsi"/>
        </w:rPr>
        <w:t xml:space="preserve"> in a </w:t>
      </w:r>
      <w:r w:rsidR="001818B8" w:rsidRPr="00446002">
        <w:rPr>
          <w:rFonts w:cstheme="minorHAnsi"/>
        </w:rPr>
        <w:t xml:space="preserve">16 x 480 </w:t>
      </w:r>
      <w:r w:rsidR="009A5123" w:rsidRPr="00446002">
        <w:rPr>
          <w:rFonts w:cstheme="minorHAnsi"/>
        </w:rPr>
        <w:t>configuration</w:t>
      </w:r>
      <w:r w:rsidR="00A00AC8" w:rsidRPr="00446002">
        <w:rPr>
          <w:rFonts w:cstheme="minorHAnsi"/>
        </w:rPr>
        <w:t>. For example</w:t>
      </w:r>
      <w:r w:rsidR="00AF41C5" w:rsidRPr="00446002">
        <w:rPr>
          <w:rFonts w:cstheme="minorHAnsi"/>
        </w:rPr>
        <w:t>:</w:t>
      </w:r>
      <w:r w:rsidR="00A00AC8" w:rsidRPr="00446002">
        <w:rPr>
          <w:rFonts w:cstheme="minorHAnsi"/>
        </w:rPr>
        <w:t xml:space="preserve"> </w:t>
      </w:r>
      <w:r w:rsidR="00AF41C5" w:rsidRPr="00446002">
        <w:rPr>
          <w:rFonts w:cstheme="minorHAnsi"/>
        </w:rPr>
        <w:t>W</w:t>
      </w:r>
      <w:r w:rsidR="00A00AC8" w:rsidRPr="00446002">
        <w:rPr>
          <w:rFonts w:cstheme="minorHAnsi"/>
        </w:rPr>
        <w:t xml:space="preserve">hen y = 0 and x = 0, the computed RGB value is output to RAM address </w:t>
      </w:r>
      <w:r w:rsidR="00AF41C5" w:rsidRPr="00446002">
        <w:rPr>
          <w:rFonts w:cstheme="minorHAnsi"/>
        </w:rPr>
        <w:t>0, or the top pixel of the first bar.</w:t>
      </w:r>
      <w:r w:rsidR="000F500C" w:rsidRPr="00446002">
        <w:rPr>
          <w:rFonts w:cstheme="minorHAnsi"/>
        </w:rPr>
        <w:t xml:space="preserve"> </w:t>
      </w:r>
      <w:r w:rsidR="00AF41C5" w:rsidRPr="00446002">
        <w:rPr>
          <w:rFonts w:cstheme="minorHAnsi"/>
        </w:rPr>
        <w:t>When y = 1 and x = 0</w:t>
      </w:r>
      <w:r w:rsidR="002761F8" w:rsidRPr="00446002">
        <w:rPr>
          <w:rFonts w:cstheme="minorHAnsi"/>
        </w:rPr>
        <w:t>, RAM address</w:t>
      </w:r>
      <w:r w:rsidR="00CE6123" w:rsidRPr="00446002">
        <w:rPr>
          <w:rFonts w:cstheme="minorHAnsi"/>
        </w:rPr>
        <w:t xml:space="preserve"> is 16, which means the rest of the pixels of the first horizontal line has been skipped</w:t>
      </w:r>
      <w:r w:rsidR="009A5123" w:rsidRPr="00446002">
        <w:rPr>
          <w:rFonts w:cstheme="minorHAnsi"/>
        </w:rPr>
        <w:t xml:space="preserve"> and we write to the second pixel of the first bar.</w:t>
      </w:r>
    </w:p>
    <w:p w14:paraId="4AC69874" w14:textId="3259CC6D" w:rsidR="00A718C1" w:rsidRPr="00446002" w:rsidRDefault="00A718C1" w:rsidP="00F149F9">
      <w:pPr>
        <w:rPr>
          <w:rFonts w:cstheme="minorHAnsi"/>
        </w:rPr>
      </w:pPr>
      <w:r w:rsidRPr="00446002">
        <w:rPr>
          <w:rFonts w:cstheme="minorHAnsi"/>
        </w:rPr>
        <w:t xml:space="preserve">To perform the channels layering, a simple if-else priority chain will be employed. </w:t>
      </w:r>
      <w:r w:rsidR="0032781C" w:rsidRPr="00446002">
        <w:rPr>
          <w:rFonts w:cstheme="minorHAnsi"/>
        </w:rPr>
        <w:t>For each write cycle:</w:t>
      </w:r>
    </w:p>
    <w:p w14:paraId="3F61D673" w14:textId="75A60C59" w:rsidR="0032781C" w:rsidRPr="00446002" w:rsidRDefault="0032781C" w:rsidP="0032781C">
      <w:pPr>
        <w:pStyle w:val="ListParagraph"/>
        <w:numPr>
          <w:ilvl w:val="0"/>
          <w:numId w:val="6"/>
        </w:numPr>
        <w:rPr>
          <w:rFonts w:cstheme="minorHAnsi"/>
        </w:rPr>
      </w:pPr>
      <w:r w:rsidRPr="00446002">
        <w:rPr>
          <w:rFonts w:cstheme="minorHAnsi"/>
        </w:rPr>
        <w:t xml:space="preserve">If channel 0 (top layer) is greater than </w:t>
      </w:r>
      <m:oMath>
        <m:d>
          <m:dPr>
            <m:ctrlPr>
              <w:rPr>
                <w:rFonts w:ascii="Cambria Math" w:hAnsi="Cambria Math" w:cstheme="minorHAnsi"/>
                <w:i/>
              </w:rPr>
            </m:ctrlPr>
          </m:dPr>
          <m:e>
            <m:r>
              <w:rPr>
                <w:rFonts w:ascii="Cambria Math" w:hAnsi="Cambria Math" w:cstheme="minorHAnsi"/>
              </w:rPr>
              <m:t>Vertical resolution-1-y counts</m:t>
            </m:r>
          </m:e>
        </m:d>
        <m:r>
          <w:rPr>
            <w:rFonts w:ascii="Cambria Math" w:hAnsi="Cambria Math" w:cstheme="minorHAnsi"/>
          </w:rPr>
          <m:t>*magnitude per pixels,</m:t>
        </m:r>
      </m:oMath>
      <w:r w:rsidR="00F848DC" w:rsidRPr="00446002">
        <w:rPr>
          <w:rFonts w:eastAsiaTheme="minorEastAsia" w:cstheme="minorHAnsi"/>
        </w:rPr>
        <w:t xml:space="preserve"> then </w:t>
      </w:r>
      <w:r w:rsidR="00DB203A" w:rsidRPr="00446002">
        <w:rPr>
          <w:rFonts w:eastAsiaTheme="minorEastAsia" w:cstheme="minorHAnsi"/>
        </w:rPr>
        <w:t xml:space="preserve">the color </w:t>
      </w:r>
      <w:r w:rsidR="00CA210A">
        <w:rPr>
          <w:rFonts w:eastAsiaTheme="minorEastAsia" w:cstheme="minorHAnsi"/>
        </w:rPr>
        <w:t>of</w:t>
      </w:r>
      <w:r w:rsidR="00DB203A" w:rsidRPr="00446002">
        <w:rPr>
          <w:rFonts w:eastAsiaTheme="minorEastAsia" w:cstheme="minorHAnsi"/>
        </w:rPr>
        <w:t xml:space="preserve"> this channel</w:t>
      </w:r>
      <w:r w:rsidR="00A84096">
        <w:rPr>
          <w:rFonts w:eastAsiaTheme="minorEastAsia" w:cstheme="minorHAnsi"/>
        </w:rPr>
        <w:t xml:space="preserve"> (</w:t>
      </w:r>
      <w:r w:rsidR="00A84096" w:rsidRPr="00A84096">
        <w:rPr>
          <w:rFonts w:eastAsiaTheme="minorEastAsia" w:cstheme="minorHAnsi"/>
          <w:color w:val="FF0000"/>
        </w:rPr>
        <w:t>red</w:t>
      </w:r>
      <w:r w:rsidR="00A84096">
        <w:rPr>
          <w:rFonts w:eastAsiaTheme="minorEastAsia" w:cstheme="minorHAnsi"/>
        </w:rPr>
        <w:t xml:space="preserve">(0) </w:t>
      </w:r>
      <w:r w:rsidR="00A84096" w:rsidRPr="00A84096">
        <w:rPr>
          <w:rFonts w:eastAsiaTheme="minorEastAsia" w:cstheme="minorHAnsi"/>
          <w:color w:val="00B050"/>
        </w:rPr>
        <w:t>green</w:t>
      </w:r>
      <w:r w:rsidR="00A84096">
        <w:rPr>
          <w:rFonts w:eastAsiaTheme="minorEastAsia" w:cstheme="minorHAnsi"/>
        </w:rPr>
        <w:t xml:space="preserve">(1) </w:t>
      </w:r>
      <w:r w:rsidR="00A84096" w:rsidRPr="00A84096">
        <w:rPr>
          <w:rFonts w:eastAsiaTheme="minorEastAsia" w:cstheme="minorHAnsi"/>
          <w:color w:val="4472C4" w:themeColor="accent1"/>
        </w:rPr>
        <w:t>blue</w:t>
      </w:r>
      <w:r w:rsidR="00A84096">
        <w:rPr>
          <w:rFonts w:eastAsiaTheme="minorEastAsia" w:cstheme="minorHAnsi"/>
        </w:rPr>
        <w:t xml:space="preserve">(2) </w:t>
      </w:r>
      <w:r w:rsidR="00A84096" w:rsidRPr="00A84096">
        <w:rPr>
          <w:rFonts w:eastAsiaTheme="minorEastAsia" w:cstheme="minorHAnsi"/>
          <w:color w:val="CC9900"/>
        </w:rPr>
        <w:t>yellow</w:t>
      </w:r>
      <w:r w:rsidR="00A84096">
        <w:rPr>
          <w:rFonts w:eastAsiaTheme="minorEastAsia" w:cstheme="minorHAnsi"/>
        </w:rPr>
        <w:t>(3))</w:t>
      </w:r>
      <w:r w:rsidR="00DB203A" w:rsidRPr="00446002">
        <w:rPr>
          <w:rFonts w:eastAsiaTheme="minorEastAsia" w:cstheme="minorHAnsi"/>
        </w:rPr>
        <w:t xml:space="preserve"> is assigned to the pixel value and written to RAM</w:t>
      </w:r>
    </w:p>
    <w:p w14:paraId="33746A3C" w14:textId="62C2227C" w:rsidR="006754B8" w:rsidRPr="00446002" w:rsidRDefault="00A93E3F" w:rsidP="006754B8">
      <w:pPr>
        <w:pStyle w:val="ListParagraph"/>
        <w:numPr>
          <w:ilvl w:val="0"/>
          <w:numId w:val="6"/>
        </w:numPr>
        <w:rPr>
          <w:rFonts w:cstheme="minorHAnsi"/>
        </w:rPr>
      </w:pPr>
      <w:r w:rsidRPr="00446002">
        <w:rPr>
          <w:rFonts w:cstheme="minorHAnsi"/>
        </w:rPr>
        <w:t xml:space="preserve">Due to the </w:t>
      </w:r>
      <w:r w:rsidR="00013D53" w:rsidRPr="00446002">
        <w:rPr>
          <w:rFonts w:cstheme="minorHAnsi"/>
        </w:rPr>
        <w:t xml:space="preserve">priority of the if-else code, the first channel to </w:t>
      </w:r>
      <w:r w:rsidR="006754B8" w:rsidRPr="00446002">
        <w:rPr>
          <w:rFonts w:cstheme="minorHAnsi"/>
        </w:rPr>
        <w:t>return true to the above condition will set the value of that pixel, thus forming the layering of the channels</w:t>
      </w:r>
    </w:p>
    <w:p w14:paraId="3C28BC50" w14:textId="2850AE4D" w:rsidR="00D32A19" w:rsidRDefault="008825EC" w:rsidP="007C79CE">
      <w:pPr>
        <w:rPr>
          <w:rFonts w:cstheme="minorHAnsi"/>
        </w:rPr>
      </w:pPr>
      <w:r w:rsidRPr="00446002">
        <w:rPr>
          <w:rFonts w:cstheme="minorHAnsi"/>
        </w:rPr>
        <w:t>To control all the</w:t>
      </w:r>
      <w:r w:rsidR="006754B8" w:rsidRPr="00446002">
        <w:rPr>
          <w:rFonts w:cstheme="minorHAnsi"/>
        </w:rPr>
        <w:t xml:space="preserve"> above</w:t>
      </w:r>
      <w:r w:rsidRPr="00446002">
        <w:rPr>
          <w:rFonts w:cstheme="minorHAnsi"/>
        </w:rPr>
        <w:t xml:space="preserve"> actions, a state machine greatly simplifies the logic. Only three states are needed: WAIT for</w:t>
      </w:r>
      <w:r w:rsidR="00FD157E" w:rsidRPr="00446002">
        <w:rPr>
          <w:rFonts w:cstheme="minorHAnsi"/>
        </w:rPr>
        <w:t xml:space="preserve"> the buffer to fill up and the blanking period to start, RUN the </w:t>
      </w:r>
      <w:r w:rsidR="008E6703" w:rsidRPr="00446002">
        <w:rPr>
          <w:rFonts w:cstheme="minorHAnsi"/>
        </w:rPr>
        <w:t xml:space="preserve">module to read and process the samples into frames, DISCARD the remaining half of the samples. </w:t>
      </w:r>
      <w:r w:rsidR="00202614" w:rsidRPr="00446002">
        <w:rPr>
          <w:rFonts w:cstheme="minorHAnsi"/>
        </w:rPr>
        <w:t>The FSM is represented in the diagra</w:t>
      </w:r>
      <w:r w:rsidR="007C79CE" w:rsidRPr="00446002">
        <w:rPr>
          <w:rFonts w:cstheme="minorHAnsi"/>
        </w:rPr>
        <w:t>m in Appendix.</w:t>
      </w:r>
    </w:p>
    <w:p w14:paraId="30579F23" w14:textId="29FADCDF" w:rsidR="00CB7C6C" w:rsidRDefault="00CB7C6C" w:rsidP="00CB7C6C">
      <w:pPr>
        <w:pStyle w:val="Heading2"/>
        <w:numPr>
          <w:ilvl w:val="0"/>
          <w:numId w:val="19"/>
        </w:numPr>
      </w:pPr>
      <w:bookmarkStart w:id="40" w:name="_Toc10750280"/>
      <w:r>
        <w:t>Simulation</w:t>
      </w:r>
      <w:bookmarkEnd w:id="40"/>
    </w:p>
    <w:p w14:paraId="0FF23D26" w14:textId="2481CFAB" w:rsidR="006F6921" w:rsidRPr="006F6921" w:rsidRDefault="006F6921" w:rsidP="006F6921">
      <w:r>
        <w:t>Firstly, the I</w:t>
      </w:r>
      <w:r>
        <w:rPr>
          <w:vertAlign w:val="superscript"/>
        </w:rPr>
        <w:t>2</w:t>
      </w:r>
      <w:r>
        <w:t xml:space="preserve">C master controller is tested. </w:t>
      </w:r>
      <w:r w:rsidR="00653D64">
        <w:t>The figure below shows the simulation waveform for SCL and SDA behaving correctly from start condition, clocking for each bit and each byte</w:t>
      </w:r>
      <w:r w:rsidR="00ED71F4">
        <w:t>, stop condition and spacing between each byte sent</w:t>
      </w:r>
      <w:r w:rsidR="00653D64">
        <w:t xml:space="preserve">. This snapshot contains the first 2 commands in the list </w:t>
      </w:r>
      <w:r w:rsidR="000528A7">
        <w:t xml:space="preserve">0x01-0x00 and 0x02-0x18. </w:t>
      </w:r>
    </w:p>
    <w:p w14:paraId="7DA7A6A8" w14:textId="77777777" w:rsidR="00ED71F4" w:rsidRDefault="006F6921" w:rsidP="00ED71F4">
      <w:pPr>
        <w:keepNext/>
      </w:pPr>
      <w:r>
        <w:rPr>
          <w:noProof/>
        </w:rPr>
        <w:drawing>
          <wp:inline distT="0" distB="0" distL="0" distR="0" wp14:anchorId="6D785093" wp14:editId="367B792D">
            <wp:extent cx="6858000" cy="5163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17606" cy="520856"/>
                    </a:xfrm>
                    <a:prstGeom prst="rect">
                      <a:avLst/>
                    </a:prstGeom>
                  </pic:spPr>
                </pic:pic>
              </a:graphicData>
            </a:graphic>
          </wp:inline>
        </w:drawing>
      </w:r>
    </w:p>
    <w:p w14:paraId="3897440D" w14:textId="10C20DDE" w:rsidR="006F6921" w:rsidRDefault="00ED71F4" w:rsidP="00ED71F4">
      <w:pPr>
        <w:pStyle w:val="Caption"/>
        <w:jc w:val="cente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20</w:t>
      </w:r>
      <w:r w:rsidR="000153C1">
        <w:rPr>
          <w:noProof/>
        </w:rPr>
        <w:fldChar w:fldCharType="end"/>
      </w:r>
      <w:r>
        <w:t>. I</w:t>
      </w:r>
      <w:r w:rsidRPr="00ED71F4">
        <w:rPr>
          <w:vertAlign w:val="superscript"/>
        </w:rPr>
        <w:t>2</w:t>
      </w:r>
      <w:r>
        <w:t>C bus in simulation</w:t>
      </w:r>
    </w:p>
    <w:p w14:paraId="4F531DE5" w14:textId="159EF7E1" w:rsidR="00F976EF" w:rsidRPr="00F976EF" w:rsidRDefault="00F976EF" w:rsidP="00F976EF">
      <w:r>
        <w:t>Next</w:t>
      </w:r>
      <w:r w:rsidR="00794781">
        <w:t>,</w:t>
      </w:r>
      <w:r>
        <w:t xml:space="preserve"> the sync signals, </w:t>
      </w:r>
      <w:r w:rsidR="0022417C">
        <w:t>DE</w:t>
      </w:r>
      <w:r>
        <w:t xml:space="preserve"> and pixel clock are </w:t>
      </w:r>
      <w:r w:rsidR="0022417C">
        <w:t>tested. The</w:t>
      </w:r>
      <w:r w:rsidR="0009715C">
        <w:t xml:space="preserve"> vertical blanking, sync pulse and porches are consistent with the parameters</w:t>
      </w:r>
      <w:r w:rsidR="00D40FDB">
        <w:t xml:space="preserve"> and the waveform illustrated in the timing requirements</w:t>
      </w:r>
      <w:r w:rsidR="0009715C">
        <w:t xml:space="preserve">. The total period of a single </w:t>
      </w:r>
      <w:r w:rsidR="007A541F">
        <w:t>frame is 16.67ms which is consistent with the 60Hz refresh rate of 640x480p.</w:t>
      </w:r>
    </w:p>
    <w:p w14:paraId="5EA9825D" w14:textId="77777777" w:rsidR="00F976EF" w:rsidRDefault="00F976EF" w:rsidP="00F976EF">
      <w:pPr>
        <w:keepNext/>
      </w:pPr>
      <w:r>
        <w:rPr>
          <w:noProof/>
        </w:rPr>
        <w:drawing>
          <wp:inline distT="0" distB="0" distL="0" distR="0" wp14:anchorId="3E872527" wp14:editId="176C043D">
            <wp:extent cx="6858000" cy="8101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6271" cy="812285"/>
                    </a:xfrm>
                    <a:prstGeom prst="rect">
                      <a:avLst/>
                    </a:prstGeom>
                  </pic:spPr>
                </pic:pic>
              </a:graphicData>
            </a:graphic>
          </wp:inline>
        </w:drawing>
      </w:r>
    </w:p>
    <w:p w14:paraId="19D864FB" w14:textId="7405BB48" w:rsidR="00ED71F4" w:rsidRDefault="00F976EF" w:rsidP="00F976EF">
      <w:pPr>
        <w:pStyle w:val="Caption"/>
        <w:jc w:val="center"/>
      </w:pPr>
      <w:r>
        <w:t xml:space="preserve">Figure </w:t>
      </w:r>
      <w:r w:rsidR="000153C1">
        <w:rPr>
          <w:noProof/>
        </w:rPr>
        <w:fldChar w:fldCharType="begin"/>
      </w:r>
      <w:r w:rsidR="000153C1">
        <w:rPr>
          <w:noProof/>
        </w:rPr>
        <w:instrText xml:space="preserve"> SEQ</w:instrText>
      </w:r>
      <w:r w:rsidR="000153C1">
        <w:rPr>
          <w:noProof/>
        </w:rPr>
        <w:instrText xml:space="preserve"> Figure \* ARABIC </w:instrText>
      </w:r>
      <w:r w:rsidR="000153C1">
        <w:rPr>
          <w:noProof/>
        </w:rPr>
        <w:fldChar w:fldCharType="separate"/>
      </w:r>
      <w:r w:rsidR="00A70D67">
        <w:rPr>
          <w:noProof/>
        </w:rPr>
        <w:t>21</w:t>
      </w:r>
      <w:r w:rsidR="000153C1">
        <w:rPr>
          <w:noProof/>
        </w:rPr>
        <w:fldChar w:fldCharType="end"/>
      </w:r>
      <w:r>
        <w:t>. HSYNC, VSYNC and DE in simulation</w:t>
      </w:r>
    </w:p>
    <w:p w14:paraId="7662C969" w14:textId="63C3F75E" w:rsidR="00794781" w:rsidRPr="00794781" w:rsidRDefault="00794781" w:rsidP="00794781">
      <w:r>
        <w:t xml:space="preserve">Next, the </w:t>
      </w:r>
      <w:r w:rsidR="00067EFB">
        <w:t xml:space="preserve">timing between frames are tested. Here we expect the system to start the FFT conversion and fill up the 4 FFT buffers during the </w:t>
      </w:r>
      <w:r w:rsidR="00B95118">
        <w:t>period (2) or active video period. The figure below shows exactly that, with 4 conversion event</w:t>
      </w:r>
      <w:r w:rsidR="005A68BA">
        <w:t>s</w:t>
      </w:r>
      <w:r w:rsidR="00B95118">
        <w:t xml:space="preserve"> in “</w:t>
      </w:r>
      <w:proofErr w:type="spellStart"/>
      <w:r w:rsidR="00B95118">
        <w:t>source_valid</w:t>
      </w:r>
      <w:proofErr w:type="spellEnd"/>
      <w:r w:rsidR="00B95118">
        <w:t>” for each channel, the channel counter increment</w:t>
      </w:r>
      <w:r w:rsidR="00242B3A">
        <w:t>s to</w:t>
      </w:r>
      <w:r w:rsidR="007E452B">
        <w:t xml:space="preserve"> convert 4 consecutive channels and the buffers are shown to be full by the end of the 4</w:t>
      </w:r>
      <w:r w:rsidR="007E452B" w:rsidRPr="007E452B">
        <w:rPr>
          <w:vertAlign w:val="superscript"/>
        </w:rPr>
        <w:t>th</w:t>
      </w:r>
      <w:r w:rsidR="007E452B">
        <w:t xml:space="preserve"> FFT cycle.</w:t>
      </w:r>
      <w:r w:rsidR="008761DC">
        <w:t xml:space="preserve"> </w:t>
      </w:r>
      <w:r w:rsidR="007E452B">
        <w:t>We can also see at the next VSYNC pulse, the</w:t>
      </w:r>
      <w:r w:rsidR="00050E30">
        <w:t xml:space="preserve"> buffers are read which lead </w:t>
      </w:r>
      <w:r w:rsidR="00050E30">
        <w:lastRenderedPageBreak/>
        <w:t>to the buffers becoming empty.</w:t>
      </w:r>
      <w:r w:rsidR="008761DC">
        <w:t xml:space="preserve"> </w:t>
      </w:r>
      <w:r w:rsidR="00804B62">
        <w:t>Even with four channel, it’s clear that there are plenty of space left for</w:t>
      </w:r>
      <w:r w:rsidR="00CE7E1C">
        <w:t xml:space="preserve"> longer FFT window, even up to 128 points.</w:t>
      </w:r>
    </w:p>
    <w:p w14:paraId="674F6177" w14:textId="77777777" w:rsidR="00AD513E" w:rsidRDefault="00794781" w:rsidP="00AD513E">
      <w:pPr>
        <w:keepNext/>
      </w:pPr>
      <w:r>
        <w:rPr>
          <w:noProof/>
        </w:rPr>
        <w:drawing>
          <wp:inline distT="0" distB="0" distL="0" distR="0" wp14:anchorId="7B9CB29A" wp14:editId="28BD8774">
            <wp:extent cx="6524339" cy="25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60913" cy="2552323"/>
                    </a:xfrm>
                    <a:prstGeom prst="rect">
                      <a:avLst/>
                    </a:prstGeom>
                  </pic:spPr>
                </pic:pic>
              </a:graphicData>
            </a:graphic>
          </wp:inline>
        </w:drawing>
      </w:r>
    </w:p>
    <w:p w14:paraId="086D0B10" w14:textId="01937CA4" w:rsidR="001212F9" w:rsidRDefault="00AD513E" w:rsidP="00AD513E">
      <w:pPr>
        <w:pStyle w:val="Caption"/>
        <w:jc w:val="cente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22</w:t>
      </w:r>
      <w:r w:rsidR="000153C1">
        <w:rPr>
          <w:noProof/>
        </w:rPr>
        <w:fldChar w:fldCharType="end"/>
      </w:r>
      <w:r>
        <w:t>. FFT output to buffers and buffers being read in simulation</w:t>
      </w:r>
    </w:p>
    <w:p w14:paraId="5BC7A470" w14:textId="2AC79E76" w:rsidR="00062937" w:rsidRDefault="00062937" w:rsidP="001212F9">
      <w:r>
        <w:t xml:space="preserve">In the same simulation, we can see that </w:t>
      </w:r>
      <w:r w:rsidR="008D4EE8">
        <w:t>during the blanking pe</w:t>
      </w:r>
      <w:r w:rsidR="00A625F3">
        <w:t>riod of the next frame, the read enable signal “</w:t>
      </w:r>
      <w:proofErr w:type="spellStart"/>
      <w:r w:rsidR="00A625F3">
        <w:t>fft_out_FIFO_rden</w:t>
      </w:r>
      <w:proofErr w:type="spellEnd"/>
      <w:r w:rsidR="00A625F3">
        <w:t>” is asserted multiple times to read out the buffer contents</w:t>
      </w:r>
      <w:r w:rsidR="008A0435">
        <w:t xml:space="preserve"> and the write enable signal “</w:t>
      </w:r>
      <w:proofErr w:type="spellStart"/>
      <w:r w:rsidR="008A0435">
        <w:t>RAM_wren</w:t>
      </w:r>
      <w:proofErr w:type="spellEnd"/>
      <w:r w:rsidR="008A0435">
        <w:t xml:space="preserve">” is also asserted while reading the buffers to </w:t>
      </w:r>
      <w:r w:rsidR="00EA5613">
        <w:t xml:space="preserve">write the computed </w:t>
      </w:r>
      <w:r w:rsidR="00B97E76">
        <w:t>pixel values into RAM.</w:t>
      </w:r>
    </w:p>
    <w:p w14:paraId="44C05D19" w14:textId="77777777" w:rsidR="00AD513E" w:rsidRDefault="00062937" w:rsidP="00AD513E">
      <w:pPr>
        <w:keepNext/>
      </w:pPr>
      <w:r>
        <w:rPr>
          <w:noProof/>
        </w:rPr>
        <w:drawing>
          <wp:inline distT="0" distB="0" distL="0" distR="0" wp14:anchorId="1089D5C3" wp14:editId="48481EE0">
            <wp:extent cx="6858000" cy="2216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72641" cy="2220806"/>
                    </a:xfrm>
                    <a:prstGeom prst="rect">
                      <a:avLst/>
                    </a:prstGeom>
                  </pic:spPr>
                </pic:pic>
              </a:graphicData>
            </a:graphic>
          </wp:inline>
        </w:drawing>
      </w:r>
    </w:p>
    <w:p w14:paraId="56345A45" w14:textId="641610AE" w:rsidR="00062937" w:rsidRPr="001212F9" w:rsidRDefault="00AD513E" w:rsidP="00AD513E">
      <w:pPr>
        <w:pStyle w:val="Caption"/>
        <w:jc w:val="cente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23</w:t>
      </w:r>
      <w:r w:rsidR="000153C1">
        <w:rPr>
          <w:noProof/>
        </w:rPr>
        <w:fldChar w:fldCharType="end"/>
      </w:r>
      <w:r>
        <w:t>. Writing data to RAM during blanking in simulation</w:t>
      </w:r>
    </w:p>
    <w:p w14:paraId="74A30EAA" w14:textId="7F2C0F8A" w:rsidR="004264CB" w:rsidRPr="00446002" w:rsidRDefault="001212F9" w:rsidP="004264CB">
      <w:pPr>
        <w:pStyle w:val="Heading1"/>
        <w:numPr>
          <w:ilvl w:val="0"/>
          <w:numId w:val="8"/>
        </w:numPr>
        <w:rPr>
          <w:rFonts w:asciiTheme="minorHAnsi" w:hAnsiTheme="minorHAnsi" w:cstheme="minorHAnsi"/>
        </w:rPr>
      </w:pPr>
      <w:r>
        <w:rPr>
          <w:rFonts w:asciiTheme="minorHAnsi" w:hAnsiTheme="minorHAnsi" w:cstheme="minorHAnsi"/>
        </w:rPr>
        <w:t xml:space="preserve"> </w:t>
      </w:r>
      <w:bookmarkStart w:id="41" w:name="_Toc10750281"/>
      <w:r w:rsidR="3DF928D2" w:rsidRPr="00446002">
        <w:rPr>
          <w:rFonts w:asciiTheme="minorHAnsi" w:hAnsiTheme="minorHAnsi" w:cstheme="minorHAnsi"/>
        </w:rPr>
        <w:t>Combined system</w:t>
      </w:r>
      <w:bookmarkEnd w:id="41"/>
    </w:p>
    <w:p w14:paraId="1749B8F8" w14:textId="4716D994" w:rsidR="00612A6D" w:rsidRPr="00446002" w:rsidRDefault="04C2A9BF" w:rsidP="00612A6D">
      <w:pPr>
        <w:rPr>
          <w:rFonts w:cstheme="minorHAnsi"/>
        </w:rPr>
      </w:pPr>
      <w:r w:rsidRPr="00446002">
        <w:rPr>
          <w:rFonts w:cstheme="minorHAnsi"/>
        </w:rPr>
        <w:t xml:space="preserve">After successfully designing and testing the two </w:t>
      </w:r>
      <w:r w:rsidR="67FA20F2" w:rsidRPr="00446002">
        <w:rPr>
          <w:rFonts w:cstheme="minorHAnsi"/>
        </w:rPr>
        <w:t>parts above, they are combined to form an</w:t>
      </w:r>
      <w:r w:rsidR="44B90657" w:rsidRPr="00446002">
        <w:rPr>
          <w:rFonts w:cstheme="minorHAnsi"/>
        </w:rPr>
        <w:t xml:space="preserve"> audio spectrum analyzer. </w:t>
      </w:r>
      <w:r w:rsidR="23D6A16D" w:rsidRPr="00446002">
        <w:rPr>
          <w:rFonts w:cstheme="minorHAnsi"/>
        </w:rPr>
        <w:t>The system can capture the input signals from 4</w:t>
      </w:r>
      <w:r w:rsidR="60FF4ACE" w:rsidRPr="00446002">
        <w:rPr>
          <w:rFonts w:cstheme="minorHAnsi"/>
        </w:rPr>
        <w:t xml:space="preserve"> channels, process the signals and display the </w:t>
      </w:r>
      <w:r w:rsidR="0A8B266E" w:rsidRPr="00446002">
        <w:rPr>
          <w:rFonts w:cstheme="minorHAnsi"/>
        </w:rPr>
        <w:t>spectrum of the signal onto a monitor</w:t>
      </w:r>
      <w:r w:rsidR="00B97E76">
        <w:rPr>
          <w:rFonts w:cstheme="minorHAnsi"/>
        </w:rPr>
        <w:t>.</w:t>
      </w:r>
    </w:p>
    <w:p w14:paraId="4D76E71E" w14:textId="03120260" w:rsidR="00CB7C6C" w:rsidRPr="00446002" w:rsidRDefault="23D6A16D" w:rsidP="00CB7C6C">
      <w:pPr>
        <w:keepNext/>
        <w:jc w:val="center"/>
        <w:rPr>
          <w:rFonts w:cstheme="minorHAnsi"/>
        </w:rPr>
      </w:pPr>
      <w:r w:rsidRPr="00446002">
        <w:rPr>
          <w:rFonts w:cstheme="minorHAnsi"/>
          <w:noProof/>
        </w:rPr>
        <w:lastRenderedPageBreak/>
        <w:drawing>
          <wp:inline distT="0" distB="0" distL="0" distR="0" wp14:anchorId="05D77E75" wp14:editId="6C11B7B2">
            <wp:extent cx="4572000" cy="914400"/>
            <wp:effectExtent l="0" t="0" r="0" b="0"/>
            <wp:docPr id="1543223210" name="Picture 169807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078689"/>
                    <pic:cNvPicPr/>
                  </pic:nvPicPr>
                  <pic:blipFill>
                    <a:blip r:embed="rId36">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12B33836" w14:textId="3DB433C8" w:rsidR="001137FD" w:rsidRPr="00446002" w:rsidRDefault="00CB7C6C" w:rsidP="00CB7C6C">
      <w:pPr>
        <w:pStyle w:val="Caption"/>
        <w:jc w:val="center"/>
        <w:rPr>
          <w:rFonts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24</w:t>
      </w:r>
      <w:r w:rsidR="000153C1">
        <w:rPr>
          <w:noProof/>
        </w:rPr>
        <w:fldChar w:fldCharType="end"/>
      </w:r>
      <w:r>
        <w:t>. Full audio spectrum analyzer system block diagram</w:t>
      </w:r>
    </w:p>
    <w:p w14:paraId="50A00134" w14:textId="6A03FE0D" w:rsidR="5949EFDD" w:rsidRPr="00446002" w:rsidRDefault="08E00202" w:rsidP="5949EFDD">
      <w:pPr>
        <w:rPr>
          <w:rFonts w:cstheme="minorHAnsi"/>
        </w:rPr>
      </w:pPr>
      <w:r w:rsidRPr="00446002">
        <w:rPr>
          <w:rFonts w:cstheme="minorHAnsi"/>
        </w:rPr>
        <w:t xml:space="preserve">The input is generated using the Analog Discovery II. </w:t>
      </w:r>
      <w:r w:rsidR="5E098F13" w:rsidRPr="00446002">
        <w:rPr>
          <w:rFonts w:cstheme="minorHAnsi"/>
        </w:rPr>
        <w:t xml:space="preserve">There were two input </w:t>
      </w:r>
      <w:r w:rsidR="08DC3249" w:rsidRPr="00446002">
        <w:rPr>
          <w:rFonts w:cstheme="minorHAnsi"/>
        </w:rPr>
        <w:t>signals</w:t>
      </w:r>
      <w:r w:rsidR="5E098F13" w:rsidRPr="00446002">
        <w:rPr>
          <w:rFonts w:cstheme="minorHAnsi"/>
        </w:rPr>
        <w:t xml:space="preserve">, which have frequencies of </w:t>
      </w:r>
      <w:r w:rsidR="06193A8E" w:rsidRPr="00446002">
        <w:rPr>
          <w:rFonts w:cstheme="minorHAnsi"/>
        </w:rPr>
        <w:t>10 kHz</w:t>
      </w:r>
      <w:r w:rsidR="5E098F13" w:rsidRPr="00446002">
        <w:rPr>
          <w:rFonts w:cstheme="minorHAnsi"/>
        </w:rPr>
        <w:t xml:space="preserve"> and </w:t>
      </w:r>
      <w:r w:rsidR="06193A8E" w:rsidRPr="00446002">
        <w:rPr>
          <w:rFonts w:cstheme="minorHAnsi"/>
        </w:rPr>
        <w:t>20 kHz.</w:t>
      </w:r>
      <w:r w:rsidR="08DC3249" w:rsidRPr="00446002">
        <w:rPr>
          <w:rFonts w:cstheme="minorHAnsi"/>
        </w:rPr>
        <w:t xml:space="preserve"> </w:t>
      </w:r>
      <w:r w:rsidR="55EE147E" w:rsidRPr="00446002">
        <w:rPr>
          <w:rFonts w:cstheme="minorHAnsi"/>
        </w:rPr>
        <w:t>Then, the spectrum is displayed as below:</w:t>
      </w:r>
    </w:p>
    <w:p w14:paraId="12935922" w14:textId="0576802F" w:rsidR="006761AA" w:rsidRPr="00446002" w:rsidRDefault="5949EFDD" w:rsidP="006761AA">
      <w:pPr>
        <w:keepNext/>
        <w:jc w:val="center"/>
        <w:rPr>
          <w:rFonts w:cstheme="minorHAnsi"/>
        </w:rPr>
      </w:pPr>
      <w:r w:rsidRPr="00446002">
        <w:rPr>
          <w:rFonts w:cstheme="minorHAnsi"/>
          <w:noProof/>
        </w:rPr>
        <w:drawing>
          <wp:inline distT="0" distB="0" distL="0" distR="0" wp14:anchorId="29F511C4" wp14:editId="7E74B25C">
            <wp:extent cx="4572000" cy="3429000"/>
            <wp:effectExtent l="0" t="0" r="0" b="0"/>
            <wp:docPr id="1423639702" name="Picture 30147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473764"/>
                    <pic:cNvPicPr/>
                  </pic:nvPicPr>
                  <pic:blipFill>
                    <a:blip r:embed="rId3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F514236" w14:textId="741F3330" w:rsidR="55EE147E" w:rsidRPr="00446002" w:rsidRDefault="006761AA" w:rsidP="006761AA">
      <w:pPr>
        <w:pStyle w:val="Caption"/>
        <w:jc w:val="center"/>
        <w:rPr>
          <w:rFonts w:cstheme="minorHAnsi"/>
        </w:rPr>
      </w:pPr>
      <w:r w:rsidRPr="00446002">
        <w:rPr>
          <w:rFonts w:cstheme="minorHAnsi"/>
        </w:rP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25</w:t>
      </w:r>
      <w:r w:rsidR="000153C1">
        <w:rPr>
          <w:noProof/>
        </w:rPr>
        <w:fldChar w:fldCharType="end"/>
      </w:r>
      <w:r>
        <w:t>.</w:t>
      </w:r>
      <w:r w:rsidRPr="00446002">
        <w:rPr>
          <w:rFonts w:cstheme="minorHAnsi"/>
        </w:rPr>
        <w:t xml:space="preserve"> practical implementation of the audio spectrum analyzer</w:t>
      </w:r>
    </w:p>
    <w:p w14:paraId="48F15D31" w14:textId="43187DFC" w:rsidR="07FD736B" w:rsidRDefault="5DA4B1D0" w:rsidP="07FD736B">
      <w:pPr>
        <w:rPr>
          <w:rFonts w:cstheme="minorHAnsi"/>
        </w:rPr>
      </w:pPr>
      <w:r w:rsidRPr="00446002">
        <w:rPr>
          <w:rFonts w:cstheme="minorHAnsi"/>
        </w:rPr>
        <w:t xml:space="preserve">The DE10-Nano captures the input from 2 </w:t>
      </w:r>
      <w:r w:rsidR="65D9657C" w:rsidRPr="00446002">
        <w:rPr>
          <w:rFonts w:cstheme="minorHAnsi"/>
        </w:rPr>
        <w:t>channels</w:t>
      </w:r>
      <w:r w:rsidRPr="00446002">
        <w:rPr>
          <w:rFonts w:cstheme="minorHAnsi"/>
        </w:rPr>
        <w:t xml:space="preserve"> and </w:t>
      </w:r>
      <w:r w:rsidR="143F8740" w:rsidRPr="00446002">
        <w:rPr>
          <w:rFonts w:cstheme="minorHAnsi"/>
        </w:rPr>
        <w:t>processes their</w:t>
      </w:r>
      <w:r w:rsidRPr="00446002">
        <w:rPr>
          <w:rFonts w:cstheme="minorHAnsi"/>
        </w:rPr>
        <w:t xml:space="preserve"> spectrum. </w:t>
      </w:r>
      <w:r w:rsidR="143F8740" w:rsidRPr="00446002">
        <w:rPr>
          <w:rFonts w:cstheme="minorHAnsi"/>
        </w:rPr>
        <w:t>Since the spectrum is discarded half, the spectrum displayed on the monitor is from 0 to 2</w:t>
      </w:r>
      <w:r w:rsidR="00674A34">
        <w:rPr>
          <w:rFonts w:cstheme="minorHAnsi"/>
        </w:rPr>
        <w:t>2.1</w:t>
      </w:r>
      <w:r w:rsidR="143F8740" w:rsidRPr="00446002">
        <w:rPr>
          <w:rFonts w:cstheme="minorHAnsi"/>
        </w:rPr>
        <w:t xml:space="preserve"> kHz from left to </w:t>
      </w:r>
      <w:r w:rsidR="162838C0" w:rsidRPr="00446002">
        <w:rPr>
          <w:rFonts w:cstheme="minorHAnsi"/>
        </w:rPr>
        <w:t>right.</w:t>
      </w:r>
      <w:r w:rsidR="00C07396">
        <w:rPr>
          <w:rFonts w:cstheme="minorHAnsi"/>
        </w:rPr>
        <w:t xml:space="preserve"> The </w:t>
      </w:r>
      <w:r w:rsidR="0025388E">
        <w:rPr>
          <w:rFonts w:cstheme="minorHAnsi"/>
        </w:rPr>
        <w:t>16 bins of the FFT are shown clearly for every channel.</w:t>
      </w:r>
      <w:r w:rsidR="162838C0" w:rsidRPr="00446002">
        <w:rPr>
          <w:rFonts w:cstheme="minorHAnsi"/>
        </w:rPr>
        <w:t xml:space="preserve"> </w:t>
      </w:r>
      <w:r w:rsidR="341B0735" w:rsidRPr="00446002">
        <w:rPr>
          <w:rFonts w:cstheme="minorHAnsi"/>
        </w:rPr>
        <w:t xml:space="preserve">The red spectrum indicates to the 10 kHz signal, which has a peak as the middle. </w:t>
      </w:r>
      <w:r w:rsidR="6BD8235E" w:rsidRPr="00446002">
        <w:rPr>
          <w:rFonts w:cstheme="minorHAnsi"/>
        </w:rPr>
        <w:t>The green spectrum indicates for the 20 kHz spectrum, which has a peak at the right</w:t>
      </w:r>
      <w:r w:rsidR="2233D2AF" w:rsidRPr="00446002">
        <w:rPr>
          <w:rFonts w:cstheme="minorHAnsi"/>
        </w:rPr>
        <w:t xml:space="preserve"> corner.</w:t>
      </w:r>
      <w:r w:rsidR="6EA2E00D" w:rsidRPr="00446002">
        <w:rPr>
          <w:rFonts w:cstheme="minorHAnsi"/>
        </w:rPr>
        <w:t xml:space="preserve"> It is noticeable that there is a </w:t>
      </w:r>
      <w:r w:rsidR="07AC7160" w:rsidRPr="00446002">
        <w:rPr>
          <w:rFonts w:cstheme="minorHAnsi"/>
        </w:rPr>
        <w:t xml:space="preserve">high </w:t>
      </w:r>
      <w:r w:rsidR="6EA2E00D" w:rsidRPr="00446002">
        <w:rPr>
          <w:rFonts w:cstheme="minorHAnsi"/>
        </w:rPr>
        <w:t xml:space="preserve">red </w:t>
      </w:r>
      <w:r w:rsidR="07AC7160" w:rsidRPr="00446002">
        <w:rPr>
          <w:rFonts w:cstheme="minorHAnsi"/>
        </w:rPr>
        <w:t xml:space="preserve">peak on the left of the </w:t>
      </w:r>
      <w:r w:rsidR="5C84E79E" w:rsidRPr="00446002">
        <w:rPr>
          <w:rFonts w:cstheme="minorHAnsi"/>
        </w:rPr>
        <w:t>monitor. This indicates for the DC offset voltage</w:t>
      </w:r>
      <w:r w:rsidR="0EECB0B5" w:rsidRPr="00446002">
        <w:rPr>
          <w:rFonts w:cstheme="minorHAnsi"/>
        </w:rPr>
        <w:t>, which is a</w:t>
      </w:r>
      <w:r w:rsidR="71664DDB" w:rsidRPr="00446002">
        <w:rPr>
          <w:rFonts w:cstheme="minorHAnsi"/>
        </w:rPr>
        <w:t xml:space="preserve"> very low frequency region.</w:t>
      </w:r>
    </w:p>
    <w:p w14:paraId="6027EBE9" w14:textId="141934E1" w:rsidR="00C078EE" w:rsidRPr="00446002" w:rsidRDefault="00C078EE" w:rsidP="07FD736B">
      <w:pPr>
        <w:rPr>
          <w:rFonts w:cstheme="minorHAnsi"/>
        </w:rPr>
      </w:pPr>
      <w:r>
        <w:rPr>
          <w:rFonts w:cstheme="minorHAnsi"/>
        </w:rPr>
        <w:t>The layering of the channels can be observed as the red bars for channel 0 lays on top the green bars which is the second channel while channel 3 and 4 are obscured since their FFT is near 0.</w:t>
      </w:r>
      <w:r w:rsidR="0025388E">
        <w:rPr>
          <w:rFonts w:cstheme="minorHAnsi"/>
        </w:rPr>
        <w:t xml:space="preserve"> It can be seen, however, that the bars have vertical stripes with different colors along it which was not intended. This can possibly be attributed to the </w:t>
      </w:r>
      <w:r w:rsidR="008A1CB8">
        <w:rPr>
          <w:rFonts w:cstheme="minorHAnsi"/>
        </w:rPr>
        <w:t xml:space="preserve">data write or </w:t>
      </w:r>
      <w:r w:rsidR="00E317E6">
        <w:rPr>
          <w:rFonts w:cstheme="minorHAnsi"/>
        </w:rPr>
        <w:t>read timing to RAM. The colors on the stripe</w:t>
      </w:r>
      <w:r w:rsidR="003349E2">
        <w:rPr>
          <w:rFonts w:cstheme="minorHAnsi"/>
        </w:rPr>
        <w:t xml:space="preserve">s also contain some colors not </w:t>
      </w:r>
      <w:r w:rsidR="00AC7A55">
        <w:rPr>
          <w:rFonts w:cstheme="minorHAnsi"/>
        </w:rPr>
        <w:t>defined in local parameter in the HDL code, so clearly some timing error has caused undefined output in RAM which</w:t>
      </w:r>
      <w:r w:rsidR="00EF0972">
        <w:rPr>
          <w:rFonts w:cstheme="minorHAnsi"/>
        </w:rPr>
        <w:t xml:space="preserve"> </w:t>
      </w:r>
      <w:r w:rsidR="003169CE">
        <w:rPr>
          <w:rFonts w:cstheme="minorHAnsi"/>
        </w:rPr>
        <w:t xml:space="preserve">creates this random color for the stripe. Otherwise, the system responds correctly for different tests: all channels connected to function generators, shifting frequency when the </w:t>
      </w:r>
      <w:r w:rsidR="004826CC">
        <w:rPr>
          <w:rFonts w:cstheme="minorHAnsi"/>
        </w:rPr>
        <w:t>FGENs change their frequencies, reduced magnitude when the FGENs change their amplitude level.</w:t>
      </w:r>
      <w:r w:rsidR="00A02D9F">
        <w:rPr>
          <w:rFonts w:cstheme="minorHAnsi"/>
        </w:rPr>
        <w:t xml:space="preserve"> When the monitor is reset, the DVI signal is still received correctly and the spectrum continues to be displayed, proving the video timing signals working to </w:t>
      </w:r>
      <w:r w:rsidR="006C225A">
        <w:rPr>
          <w:rFonts w:cstheme="minorHAnsi"/>
        </w:rPr>
        <w:t>design specifications.</w:t>
      </w:r>
    </w:p>
    <w:p w14:paraId="3A3CAFD2" w14:textId="27675DA4" w:rsidR="3DF928D2" w:rsidRPr="00446002" w:rsidRDefault="005571BA" w:rsidP="3DF928D2">
      <w:pPr>
        <w:pStyle w:val="Heading1"/>
        <w:numPr>
          <w:ilvl w:val="0"/>
          <w:numId w:val="8"/>
        </w:numPr>
        <w:rPr>
          <w:rFonts w:asciiTheme="minorHAnsi" w:hAnsiTheme="minorHAnsi" w:cstheme="minorHAnsi"/>
        </w:rPr>
      </w:pPr>
      <w:bookmarkStart w:id="42" w:name="_Toc10750282"/>
      <w:r w:rsidRPr="00446002">
        <w:rPr>
          <w:rFonts w:asciiTheme="minorHAnsi" w:hAnsiTheme="minorHAnsi" w:cstheme="minorHAnsi"/>
        </w:rPr>
        <w:lastRenderedPageBreak/>
        <w:t>C</w:t>
      </w:r>
      <w:r w:rsidR="3DF928D2" w:rsidRPr="00446002">
        <w:rPr>
          <w:rFonts w:asciiTheme="minorHAnsi" w:hAnsiTheme="minorHAnsi" w:cstheme="minorHAnsi"/>
        </w:rPr>
        <w:t>onclusion</w:t>
      </w:r>
      <w:bookmarkEnd w:id="42"/>
    </w:p>
    <w:p w14:paraId="7F3776C7" w14:textId="285C9EBD" w:rsidR="52E55AC7" w:rsidRPr="00446002" w:rsidRDefault="02792678" w:rsidP="52E55AC7">
      <w:pPr>
        <w:rPr>
          <w:rFonts w:cstheme="minorHAnsi"/>
        </w:rPr>
      </w:pPr>
      <w:r w:rsidRPr="00446002">
        <w:rPr>
          <w:rFonts w:cstheme="minorHAnsi"/>
        </w:rPr>
        <w:t xml:space="preserve">In conclusion, the project is successfully conducted. </w:t>
      </w:r>
      <w:r w:rsidR="58549292" w:rsidRPr="00446002">
        <w:rPr>
          <w:rFonts w:cstheme="minorHAnsi"/>
        </w:rPr>
        <w:t>The system can capture, process the incoming signals from 4 channel, perform</w:t>
      </w:r>
      <w:r w:rsidR="658B8E60" w:rsidRPr="00446002">
        <w:rPr>
          <w:rFonts w:cstheme="minorHAnsi"/>
        </w:rPr>
        <w:t xml:space="preserve"> spectrum analysis and plot the spectrum on a monitor. </w:t>
      </w:r>
      <w:r w:rsidR="0DAE1C2C" w:rsidRPr="00446002">
        <w:rPr>
          <w:rFonts w:cstheme="minorHAnsi"/>
        </w:rPr>
        <w:t xml:space="preserve">The SPI communication between the DE10-Nano and its onboard </w:t>
      </w:r>
      <w:r w:rsidR="36D98194" w:rsidRPr="00446002">
        <w:rPr>
          <w:rFonts w:cstheme="minorHAnsi"/>
        </w:rPr>
        <w:t xml:space="preserve">LTC2308 ADC is successfully implemented. </w:t>
      </w:r>
      <w:r w:rsidR="69F89E6F" w:rsidRPr="00446002">
        <w:rPr>
          <w:rFonts w:cstheme="minorHAnsi"/>
        </w:rPr>
        <w:t xml:space="preserve">The Fast Fourier Transform is successfully implemented, which </w:t>
      </w:r>
      <w:r w:rsidR="229C5196" w:rsidRPr="00446002">
        <w:rPr>
          <w:rFonts w:cstheme="minorHAnsi"/>
        </w:rPr>
        <w:t>performs</w:t>
      </w:r>
      <w:r w:rsidR="69F89E6F" w:rsidRPr="00446002">
        <w:rPr>
          <w:rFonts w:cstheme="minorHAnsi"/>
        </w:rPr>
        <w:t xml:space="preserve"> </w:t>
      </w:r>
      <w:r w:rsidR="7D958BCC" w:rsidRPr="00446002">
        <w:rPr>
          <w:rFonts w:cstheme="minorHAnsi"/>
        </w:rPr>
        <w:t>spectrum analysis to create the data for the display driver to plot</w:t>
      </w:r>
      <w:r w:rsidR="229C5196" w:rsidRPr="00446002">
        <w:rPr>
          <w:rFonts w:cstheme="minorHAnsi"/>
        </w:rPr>
        <w:t xml:space="preserve"> the spectrum onto a monitor using HDMI interface</w:t>
      </w:r>
      <w:r w:rsidR="007F06FF">
        <w:rPr>
          <w:rFonts w:cstheme="minorHAnsi"/>
        </w:rPr>
        <w:t>.</w:t>
      </w:r>
      <w:r w:rsidR="00F02F30">
        <w:rPr>
          <w:rFonts w:cstheme="minorHAnsi"/>
        </w:rPr>
        <w:t xml:space="preserve"> While glitches can still be observed on the display, but the various frequency and amplitude tests performed on each channel show the system performing to expectations. </w:t>
      </w:r>
      <w:r w:rsidR="00FA65B4">
        <w:rPr>
          <w:rFonts w:cstheme="minorHAnsi"/>
        </w:rPr>
        <w:t xml:space="preserve">A lot more improvements can still be made to the FFT such as increasing the window size for more resolution, increasing the display resolution </w:t>
      </w:r>
      <w:r w:rsidR="000A21F8">
        <w:rPr>
          <w:rFonts w:cstheme="minorHAnsi"/>
        </w:rPr>
        <w:t xml:space="preserve">to prevent smearing from the display scaling, adding log spectrum for better peak distinguishing. Overall, given the time constraint and the complexity of the design, the outcome is satisfactory. </w:t>
      </w:r>
    </w:p>
    <w:p w14:paraId="0B0651D4" w14:textId="652C8FA4" w:rsidR="00A849D1" w:rsidRDefault="005571BA" w:rsidP="008A69BC">
      <w:pPr>
        <w:pStyle w:val="Heading1"/>
        <w:numPr>
          <w:ilvl w:val="0"/>
          <w:numId w:val="8"/>
        </w:numPr>
        <w:spacing w:line="257" w:lineRule="auto"/>
        <w:rPr>
          <w:rFonts w:cstheme="minorHAnsi"/>
        </w:rPr>
      </w:pPr>
      <w:r w:rsidRPr="00446002">
        <w:rPr>
          <w:rFonts w:asciiTheme="minorHAnsi" w:hAnsiTheme="minorHAnsi" w:cstheme="minorHAnsi"/>
        </w:rPr>
        <w:t xml:space="preserve"> </w:t>
      </w:r>
      <w:bookmarkStart w:id="43" w:name="_Toc10750283"/>
      <w:r w:rsidR="27403A3D" w:rsidRPr="00446002">
        <w:rPr>
          <w:rFonts w:asciiTheme="minorHAnsi" w:hAnsiTheme="minorHAnsi" w:cstheme="minorHAnsi"/>
        </w:rPr>
        <w:t>Reference</w:t>
      </w:r>
      <w:bookmarkEnd w:id="43"/>
    </w:p>
    <w:p w14:paraId="4AC738A5" w14:textId="77777777" w:rsidR="008900DF" w:rsidRPr="00F826AD" w:rsidRDefault="00A849D1" w:rsidP="008900DF">
      <w:pPr>
        <w:pStyle w:val="EndNoteBibliography"/>
        <w:spacing w:after="0"/>
        <w:ind w:left="720" w:hanging="720"/>
        <w:rPr>
          <w:rFonts w:asciiTheme="minorHAnsi" w:hAnsiTheme="minorHAnsi"/>
        </w:rPr>
      </w:pPr>
      <w:r w:rsidRPr="00F826AD">
        <w:rPr>
          <w:rFonts w:asciiTheme="minorHAnsi" w:hAnsiTheme="minorHAnsi" w:cstheme="minorHAnsi"/>
        </w:rPr>
        <w:fldChar w:fldCharType="begin"/>
      </w:r>
      <w:r w:rsidRPr="00F826AD">
        <w:rPr>
          <w:rFonts w:asciiTheme="minorHAnsi" w:hAnsiTheme="minorHAnsi" w:cstheme="minorHAnsi"/>
        </w:rPr>
        <w:instrText xml:space="preserve"> ADDIN EN.REFLIST </w:instrText>
      </w:r>
      <w:r w:rsidRPr="00F826AD">
        <w:rPr>
          <w:rFonts w:asciiTheme="minorHAnsi" w:hAnsiTheme="minorHAnsi" w:cstheme="minorHAnsi"/>
        </w:rPr>
        <w:fldChar w:fldCharType="separate"/>
      </w:r>
      <w:r w:rsidR="008900DF" w:rsidRPr="00F826AD">
        <w:rPr>
          <w:rFonts w:asciiTheme="minorHAnsi" w:hAnsiTheme="minorHAnsi"/>
        </w:rPr>
        <w:t>[1]</w:t>
      </w:r>
      <w:r w:rsidR="008900DF" w:rsidRPr="00F826AD">
        <w:rPr>
          <w:rFonts w:asciiTheme="minorHAnsi" w:hAnsiTheme="minorHAnsi"/>
        </w:rPr>
        <w:tab/>
        <w:t>G. Matthews, "EEET2162/2035 – ADVANCED DIGITAL DESIGN 1 / DESIGN WITH HARDWARE DESCRIPTION LANGUAGES MAJOR PROJECT TOPIC LIST AND ASSESSMENT GUIDELINES – 2019," RMIT University, 2019.</w:t>
      </w:r>
    </w:p>
    <w:p w14:paraId="73AF8661" w14:textId="10DD85CB"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[2]</w:t>
      </w:r>
      <w:r w:rsidRPr="00F826AD">
        <w:rPr>
          <w:rFonts w:asciiTheme="minorHAnsi" w:hAnsiTheme="minorHAnsi"/>
        </w:rPr>
        <w:tab/>
        <w:t xml:space="preserve">"LTC2308 - Low Noise, 500ksps, 8-Channel, 12-Bit ADC," 2007, [Online]. Available: </w:t>
      </w:r>
      <w:hyperlink r:id="rId38" w:history="1">
        <w:r w:rsidRPr="00F826AD">
          <w:rPr>
            <w:rStyle w:val="Hyperlink"/>
            <w:rFonts w:asciiTheme="minorHAnsi" w:hAnsiTheme="minorHAnsi"/>
          </w:rPr>
          <w:t>https://www.analog.com/media/en/technical-documentation/data-sheets/2308fc.pdf</w:t>
        </w:r>
      </w:hyperlink>
      <w:r w:rsidRPr="00F826AD">
        <w:rPr>
          <w:rFonts w:asciiTheme="minorHAnsi" w:hAnsiTheme="minorHAnsi"/>
        </w:rPr>
        <w:t>.</w:t>
      </w:r>
    </w:p>
    <w:p w14:paraId="6AEB8D25" w14:textId="77777777"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[3]</w:t>
      </w:r>
      <w:r w:rsidRPr="00F826AD">
        <w:rPr>
          <w:rFonts w:asciiTheme="minorHAnsi" w:hAnsiTheme="minorHAnsi"/>
        </w:rPr>
        <w:tab/>
        <w:t>"Using the DE0-Nano ADC Controller," 2014.</w:t>
      </w:r>
    </w:p>
    <w:p w14:paraId="3A6A0F7C" w14:textId="77777777"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[4]</w:t>
      </w:r>
      <w:r w:rsidRPr="00F826AD">
        <w:rPr>
          <w:rFonts w:asciiTheme="minorHAnsi" w:hAnsiTheme="minorHAnsi"/>
        </w:rPr>
        <w:tab/>
        <w:t>"DE10-Nano User Manual," 2017.</w:t>
      </w:r>
    </w:p>
    <w:p w14:paraId="36276DA7" w14:textId="4FC776CB"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[5]</w:t>
      </w:r>
      <w:r w:rsidRPr="00F826AD">
        <w:rPr>
          <w:rFonts w:asciiTheme="minorHAnsi" w:hAnsiTheme="minorHAnsi"/>
        </w:rPr>
        <w:tab/>
        <w:t xml:space="preserve">"Introduction to graphics and LCD technologies," [Online]. Available: </w:t>
      </w:r>
      <w:hyperlink r:id="rId39" w:history="1">
        <w:r w:rsidRPr="00F826AD">
          <w:rPr>
            <w:rStyle w:val="Hyperlink"/>
            <w:rFonts w:asciiTheme="minorHAnsi" w:hAnsiTheme="minorHAnsi"/>
          </w:rPr>
          <w:t>https://www.nxp.com/wcm_documents/techzones/microcontrollers-techzone/Presentations/graphics.lcd.technologies.pdf</w:t>
        </w:r>
      </w:hyperlink>
      <w:r w:rsidRPr="00F826AD">
        <w:rPr>
          <w:rFonts w:asciiTheme="minorHAnsi" w:hAnsiTheme="minorHAnsi"/>
        </w:rPr>
        <w:t>.</w:t>
      </w:r>
    </w:p>
    <w:p w14:paraId="088AD92E" w14:textId="77777777"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[6]</w:t>
      </w:r>
      <w:r w:rsidRPr="00F826AD">
        <w:rPr>
          <w:rFonts w:asciiTheme="minorHAnsi" w:hAnsiTheme="minorHAnsi"/>
        </w:rPr>
        <w:tab/>
      </w:r>
      <w:r w:rsidRPr="00F826AD">
        <w:rPr>
          <w:rFonts w:asciiTheme="minorHAnsi" w:hAnsiTheme="minorHAnsi"/>
          <w:i/>
        </w:rPr>
        <w:t>CEA Standard - A DTV Profile for Uncompressed High Speed Digital Interfaces: CEA-861-D</w:t>
      </w:r>
      <w:r w:rsidRPr="00F826AD">
        <w:rPr>
          <w:rFonts w:asciiTheme="minorHAnsi" w:hAnsiTheme="minorHAnsi"/>
        </w:rPr>
        <w:t>, 2006.</w:t>
      </w:r>
    </w:p>
    <w:p w14:paraId="0C49616A" w14:textId="77777777"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[7]</w:t>
      </w:r>
      <w:r w:rsidRPr="00F826AD">
        <w:rPr>
          <w:rFonts w:asciiTheme="minorHAnsi" w:hAnsiTheme="minorHAnsi"/>
        </w:rPr>
        <w:tab/>
        <w:t>J. Valdez and J. Becker, "Understanding the I2C Bus," 2015.</w:t>
      </w:r>
    </w:p>
    <w:p w14:paraId="65C44A02" w14:textId="3EA7F7FA"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[8]</w:t>
      </w:r>
      <w:r w:rsidRPr="00F826AD">
        <w:rPr>
          <w:rFonts w:asciiTheme="minorHAnsi" w:hAnsiTheme="minorHAnsi"/>
        </w:rPr>
        <w:tab/>
        <w:t xml:space="preserve">"HP LP2275w and LP2475w LCD Monitors User Guide," 2008, [Online]. Available: </w:t>
      </w:r>
      <w:hyperlink r:id="rId40" w:history="1">
        <w:r w:rsidRPr="00F826AD">
          <w:rPr>
            <w:rStyle w:val="Hyperlink"/>
            <w:rFonts w:asciiTheme="minorHAnsi" w:hAnsiTheme="minorHAnsi"/>
          </w:rPr>
          <w:t>https://images10.newegg.com/User-Manual/User_Manual_24-176-104.pdf</w:t>
        </w:r>
      </w:hyperlink>
      <w:r w:rsidRPr="00F826AD">
        <w:rPr>
          <w:rFonts w:asciiTheme="minorHAnsi" w:hAnsiTheme="minorHAnsi"/>
        </w:rPr>
        <w:t>.</w:t>
      </w:r>
    </w:p>
    <w:p w14:paraId="6D44BEBA" w14:textId="23B1407F"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[9]</w:t>
      </w:r>
      <w:r w:rsidRPr="00F826AD">
        <w:rPr>
          <w:rFonts w:asciiTheme="minorHAnsi" w:hAnsiTheme="minorHAnsi"/>
        </w:rPr>
        <w:tab/>
        <w:t xml:space="preserve">A. Tan. (2018). </w:t>
      </w:r>
      <w:r w:rsidRPr="00F826AD">
        <w:rPr>
          <w:rFonts w:asciiTheme="minorHAnsi" w:hAnsiTheme="minorHAnsi"/>
          <w:i/>
        </w:rPr>
        <w:t xml:space="preserve">Clock Domain Crossing in FPGA  </w:t>
      </w:r>
      <w:r w:rsidRPr="00F826AD">
        <w:rPr>
          <w:rFonts w:asciiTheme="minorHAnsi" w:hAnsiTheme="minorHAnsi"/>
        </w:rPr>
        <w:t xml:space="preserve">[Online]. Available: </w:t>
      </w:r>
      <w:hyperlink r:id="rId41" w:history="1">
        <w:r w:rsidRPr="00F826AD">
          <w:rPr>
            <w:rStyle w:val="Hyperlink"/>
            <w:rFonts w:asciiTheme="minorHAnsi" w:hAnsiTheme="minorHAnsi"/>
          </w:rPr>
          <w:t>https://semiwiki.com/eda/aldec/7344-clock-domain-crossing-in-fpga/</w:t>
        </w:r>
      </w:hyperlink>
      <w:r w:rsidRPr="00F826AD">
        <w:rPr>
          <w:rFonts w:asciiTheme="minorHAnsi" w:hAnsiTheme="minorHAnsi"/>
        </w:rPr>
        <w:t>.</w:t>
      </w:r>
    </w:p>
    <w:p w14:paraId="54EA0ADE" w14:textId="375199E3" w:rsidR="008900DF" w:rsidRPr="00F826AD" w:rsidRDefault="008900DF" w:rsidP="008900DF">
      <w:pPr>
        <w:pStyle w:val="EndNoteBibliography"/>
        <w:spacing w:after="0"/>
        <w:ind w:left="720" w:hanging="720"/>
        <w:rPr>
          <w:rFonts w:asciiTheme="minorHAnsi" w:hAnsiTheme="minorHAnsi"/>
        </w:rPr>
      </w:pPr>
      <w:r w:rsidRPr="00F826AD">
        <w:rPr>
          <w:rFonts w:asciiTheme="minorHAnsi" w:hAnsiTheme="minorHAnsi"/>
        </w:rPr>
        <w:t>[10]</w:t>
      </w:r>
      <w:r w:rsidRPr="00F826AD">
        <w:rPr>
          <w:rFonts w:asciiTheme="minorHAnsi" w:hAnsiTheme="minorHAnsi"/>
        </w:rPr>
        <w:tab/>
        <w:t xml:space="preserve">S. Larson. (2015). </w:t>
      </w:r>
      <w:r w:rsidRPr="00F826AD">
        <w:rPr>
          <w:rFonts w:asciiTheme="minorHAnsi" w:hAnsiTheme="minorHAnsi"/>
          <w:i/>
        </w:rPr>
        <w:t xml:space="preserve">I2C Master (VHDL)  </w:t>
      </w:r>
      <w:r w:rsidRPr="00F826AD">
        <w:rPr>
          <w:rFonts w:asciiTheme="minorHAnsi" w:hAnsiTheme="minorHAnsi"/>
        </w:rPr>
        <w:t xml:space="preserve">[Online]. Available: </w:t>
      </w:r>
      <w:hyperlink r:id="rId42" w:anchor="space-menu-link-content" w:history="1">
        <w:r w:rsidRPr="00F826AD">
          <w:rPr>
            <w:rStyle w:val="Hyperlink"/>
            <w:rFonts w:asciiTheme="minorHAnsi" w:hAnsiTheme="minorHAnsi"/>
          </w:rPr>
          <w:t>https://www.digikey.com/eewiki/pages/viewpage.action?pageId=10125324#space-menu-link-content</w:t>
        </w:r>
      </w:hyperlink>
      <w:r w:rsidRPr="00F826AD">
        <w:rPr>
          <w:rFonts w:asciiTheme="minorHAnsi" w:hAnsiTheme="minorHAnsi"/>
        </w:rPr>
        <w:t>.</w:t>
      </w:r>
    </w:p>
    <w:p w14:paraId="52B44552" w14:textId="77777777" w:rsidR="008900DF" w:rsidRPr="00F826AD" w:rsidRDefault="008900DF" w:rsidP="008900DF">
      <w:pPr>
        <w:pStyle w:val="EndNoteBibliography"/>
        <w:ind w:left="720" w:hanging="720"/>
        <w:rPr>
          <w:rFonts w:asciiTheme="minorHAnsi" w:hAnsiTheme="minorHAnsi"/>
        </w:rPr>
      </w:pPr>
      <w:r w:rsidRPr="00F826AD">
        <w:rPr>
          <w:rFonts w:asciiTheme="minorHAnsi" w:hAnsiTheme="minorHAnsi"/>
        </w:rPr>
        <w:t>[11]</w:t>
      </w:r>
      <w:r w:rsidRPr="00F826AD">
        <w:rPr>
          <w:rFonts w:asciiTheme="minorHAnsi" w:hAnsiTheme="minorHAnsi"/>
        </w:rPr>
        <w:tab/>
        <w:t>W. Kaczurba, "ADV7511-/ADV7511W-/ADV7513-Based Video Generators ", MA, U.S.A, 2013.</w:t>
      </w:r>
    </w:p>
    <w:p w14:paraId="5AB4A979" w14:textId="584A8294" w:rsidR="00801D0B" w:rsidRPr="00AD513E" w:rsidRDefault="00A849D1" w:rsidP="008A69BC">
      <w:pPr>
        <w:pStyle w:val="Heading1"/>
        <w:spacing w:line="257" w:lineRule="auto"/>
        <w:rPr>
          <w:rFonts w:asciiTheme="minorHAnsi" w:hAnsiTheme="minorHAnsi" w:cstheme="minorHAnsi"/>
        </w:rPr>
      </w:pPr>
      <w:r w:rsidRPr="00F826AD">
        <w:rPr>
          <w:rFonts w:asciiTheme="minorHAnsi" w:hAnsiTheme="minorHAnsi" w:cstheme="minorHAnsi"/>
          <w:sz w:val="22"/>
          <w:szCs w:val="22"/>
        </w:rPr>
        <w:lastRenderedPageBreak/>
        <w:fldChar w:fldCharType="end"/>
      </w:r>
      <w:bookmarkStart w:id="44" w:name="_Toc10750284"/>
      <w:r w:rsidR="008A69BC">
        <w:rPr>
          <w:rFonts w:asciiTheme="minorHAnsi" w:hAnsiTheme="minorHAnsi" w:cstheme="minorHAnsi"/>
        </w:rPr>
        <w:t>Appendix – Diagrams and commands list</w:t>
      </w:r>
      <w:bookmarkEnd w:id="44"/>
      <w:r w:rsidR="00AD513E">
        <w:rPr>
          <w:rFonts w:asciiTheme="minorHAnsi" w:hAnsiTheme="minorHAnsi" w:cstheme="minorHAnsi"/>
        </w:rPr>
        <w:tab/>
      </w:r>
    </w:p>
    <w:p w14:paraId="48CDDF39" w14:textId="77777777" w:rsidR="008A69BC" w:rsidRDefault="00845866" w:rsidP="00B851E2">
      <w:pPr>
        <w:keepNext/>
        <w:jc w:val="center"/>
      </w:pPr>
      <w:r w:rsidRPr="00446002">
        <w:rPr>
          <w:rFonts w:cstheme="minorHAnsi"/>
          <w:noProof/>
        </w:rPr>
        <w:drawing>
          <wp:inline distT="0" distB="0" distL="0" distR="0" wp14:anchorId="21DE1927" wp14:editId="1067BF06">
            <wp:extent cx="1784555" cy="4784309"/>
            <wp:effectExtent l="0" t="0" r="6350" b="0"/>
            <wp:docPr id="78212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1800693" cy="4827574"/>
                    </a:xfrm>
                    <a:prstGeom prst="rect">
                      <a:avLst/>
                    </a:prstGeom>
                  </pic:spPr>
                </pic:pic>
              </a:graphicData>
            </a:graphic>
          </wp:inline>
        </w:drawing>
      </w:r>
    </w:p>
    <w:p w14:paraId="72CB4B75" w14:textId="646BAD4C" w:rsidR="00845866" w:rsidRPr="00446002" w:rsidRDefault="008A69BC" w:rsidP="00B851E2">
      <w:pPr>
        <w:pStyle w:val="Caption"/>
        <w:jc w:val="center"/>
        <w:rPr>
          <w:rFonts w:cstheme="minorHAnsi"/>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sidR="00A70D67">
        <w:rPr>
          <w:noProof/>
        </w:rPr>
        <w:t>26</w:t>
      </w:r>
      <w:r w:rsidR="000153C1">
        <w:rPr>
          <w:noProof/>
        </w:rPr>
        <w:fldChar w:fldCharType="end"/>
      </w:r>
      <w:r>
        <w:t xml:space="preserve">. </w:t>
      </w:r>
      <w:r w:rsidR="004274FD">
        <w:t>ASM</w:t>
      </w:r>
      <w:r w:rsidR="00B851E2">
        <w:t xml:space="preserve"> diagram</w:t>
      </w:r>
      <w:r w:rsidR="004274FD">
        <w:t xml:space="preserve"> for the </w:t>
      </w:r>
      <w:r w:rsidR="00863CCF">
        <w:t>frame generator</w:t>
      </w:r>
    </w:p>
    <w:p w14:paraId="7BD7CCB3" w14:textId="77777777" w:rsidR="00A70D67" w:rsidRDefault="00A70D67" w:rsidP="00B851E2">
      <w:pPr>
        <w:keepNext/>
        <w:jc w:val="center"/>
      </w:pPr>
      <w:r>
        <w:rPr>
          <w:noProof/>
        </w:rPr>
        <w:drawing>
          <wp:inline distT="0" distB="0" distL="0" distR="0" wp14:anchorId="2077F870" wp14:editId="30128318">
            <wp:extent cx="6858000" cy="2585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585720"/>
                    </a:xfrm>
                    <a:prstGeom prst="rect">
                      <a:avLst/>
                    </a:prstGeom>
                  </pic:spPr>
                </pic:pic>
              </a:graphicData>
            </a:graphic>
          </wp:inline>
        </w:drawing>
      </w:r>
    </w:p>
    <w:p w14:paraId="7DC9752D" w14:textId="21CE256C" w:rsidR="004978FF" w:rsidRPr="00B851E2" w:rsidRDefault="00A70D67" w:rsidP="00B851E2">
      <w:pPr>
        <w:pStyle w:val="Caption"/>
        <w:jc w:val="center"/>
        <w:rPr>
          <w:u w:val="single"/>
        </w:rPr>
      </w:pPr>
      <w:r>
        <w:t xml:space="preserve">Figure </w:t>
      </w:r>
      <w:r w:rsidR="000153C1">
        <w:rPr>
          <w:noProof/>
        </w:rPr>
        <w:fldChar w:fldCharType="begin"/>
      </w:r>
      <w:r w:rsidR="000153C1">
        <w:rPr>
          <w:noProof/>
        </w:rPr>
        <w:instrText xml:space="preserve"> SEQ Figure \* ARABIC </w:instrText>
      </w:r>
      <w:r w:rsidR="000153C1">
        <w:rPr>
          <w:noProof/>
        </w:rPr>
        <w:fldChar w:fldCharType="separate"/>
      </w:r>
      <w:r>
        <w:rPr>
          <w:noProof/>
        </w:rPr>
        <w:t>27</w:t>
      </w:r>
      <w:r w:rsidR="000153C1">
        <w:rPr>
          <w:noProof/>
        </w:rPr>
        <w:fldChar w:fldCharType="end"/>
      </w:r>
      <w:r>
        <w:t>. State transition diagram in Quartus for I</w:t>
      </w:r>
      <w:r w:rsidR="00B851E2">
        <w:rPr>
          <w:vertAlign w:val="superscript"/>
        </w:rPr>
        <w:t>2</w:t>
      </w:r>
      <w:r w:rsidR="00B851E2">
        <w:t>C controller</w:t>
      </w:r>
    </w:p>
    <w:p w14:paraId="07F56A93" w14:textId="782C5875" w:rsidR="008A69BC" w:rsidRPr="008A69BC" w:rsidRDefault="008A69BC" w:rsidP="008A69BC">
      <w:pPr>
        <w:rPr>
          <w:i/>
          <w:u w:val="single"/>
        </w:rPr>
      </w:pPr>
      <w:r w:rsidRPr="008A69BC">
        <w:rPr>
          <w:i/>
          <w:u w:val="single"/>
        </w:rPr>
        <w:lastRenderedPageBreak/>
        <w:t>List of commands:</w:t>
      </w:r>
    </w:p>
    <w:p w14:paraId="7C1AAC0E" w14:textId="77777777" w:rsidR="00845866" w:rsidRPr="00446002" w:rsidRDefault="00845866" w:rsidP="00845866">
      <w:pPr>
        <w:rPr>
          <w:rFonts w:cstheme="minorHAnsi"/>
        </w:rPr>
      </w:pPr>
      <w:r w:rsidRPr="00446002">
        <w:rPr>
          <w:rStyle w:val="fontstyle01"/>
          <w:rFonts w:asciiTheme="minorHAnsi" w:hAnsiTheme="minorHAnsi" w:cstheme="minorHAnsi"/>
        </w:rPr>
        <w:t>72 01 00 ; Set N Value(6144)</w:t>
      </w:r>
      <w:r w:rsidRPr="00446002">
        <w:rPr>
          <w:rFonts w:cstheme="minorHAnsi"/>
          <w:color w:val="000000"/>
          <w:sz w:val="14"/>
          <w:szCs w:val="14"/>
        </w:rPr>
        <w:br/>
      </w:r>
      <w:r w:rsidRPr="00446002">
        <w:rPr>
          <w:rStyle w:val="fontstyle01"/>
          <w:rFonts w:asciiTheme="minorHAnsi" w:hAnsiTheme="minorHAnsi" w:cstheme="minorHAnsi"/>
        </w:rPr>
        <w:t>72 02 18 ; Set N Value(6144)</w:t>
      </w:r>
      <w:r w:rsidRPr="00446002">
        <w:rPr>
          <w:rFonts w:cstheme="minorHAnsi"/>
          <w:color w:val="000000"/>
          <w:sz w:val="14"/>
          <w:szCs w:val="14"/>
        </w:rPr>
        <w:br/>
      </w:r>
      <w:r w:rsidRPr="00446002">
        <w:rPr>
          <w:rStyle w:val="fontstyle01"/>
          <w:rFonts w:asciiTheme="minorHAnsi" w:hAnsiTheme="minorHAnsi" w:cstheme="minorHAnsi"/>
        </w:rPr>
        <w:t>72 03 00 ; Set N Value(6144)</w:t>
      </w:r>
      <w:r w:rsidRPr="00446002">
        <w:rPr>
          <w:rFonts w:cstheme="minorHAnsi"/>
          <w:color w:val="000000"/>
          <w:sz w:val="14"/>
          <w:szCs w:val="14"/>
        </w:rPr>
        <w:br/>
      </w:r>
      <w:r w:rsidRPr="00446002">
        <w:rPr>
          <w:rStyle w:val="fontstyle01"/>
          <w:rFonts w:asciiTheme="minorHAnsi" w:hAnsiTheme="minorHAnsi" w:cstheme="minorHAnsi"/>
        </w:rPr>
        <w:t xml:space="preserve">72 15 00 ; Input 444 (RGB or </w:t>
      </w:r>
      <w:proofErr w:type="spellStart"/>
      <w:r w:rsidRPr="00446002">
        <w:rPr>
          <w:rStyle w:val="fontstyle01"/>
          <w:rFonts w:asciiTheme="minorHAnsi" w:hAnsiTheme="minorHAnsi" w:cstheme="minorHAnsi"/>
        </w:rPr>
        <w:t>YCrCb</w:t>
      </w:r>
      <w:proofErr w:type="spellEnd"/>
      <w:r w:rsidRPr="00446002">
        <w:rPr>
          <w:rStyle w:val="fontstyle01"/>
          <w:rFonts w:asciiTheme="minorHAnsi" w:hAnsiTheme="minorHAnsi" w:cstheme="minorHAnsi"/>
        </w:rPr>
        <w:t>) with Separate Syncs</w:t>
      </w:r>
      <w:r w:rsidRPr="00446002">
        <w:rPr>
          <w:rFonts w:cstheme="minorHAnsi"/>
          <w:color w:val="000000"/>
          <w:sz w:val="14"/>
          <w:szCs w:val="14"/>
        </w:rPr>
        <w:br/>
      </w:r>
      <w:r w:rsidRPr="00446002">
        <w:rPr>
          <w:rStyle w:val="fontstyle01"/>
          <w:rFonts w:asciiTheme="minorHAnsi" w:hAnsiTheme="minorHAnsi" w:cstheme="minorHAnsi"/>
        </w:rPr>
        <w:t xml:space="preserve">72 16 61 ; 44.1kHz fs, </w:t>
      </w:r>
      <w:proofErr w:type="spellStart"/>
      <w:r w:rsidRPr="00446002">
        <w:rPr>
          <w:rStyle w:val="fontstyle01"/>
          <w:rFonts w:asciiTheme="minorHAnsi" w:hAnsiTheme="minorHAnsi" w:cstheme="minorHAnsi"/>
        </w:rPr>
        <w:t>YPrPb</w:t>
      </w:r>
      <w:proofErr w:type="spellEnd"/>
      <w:r w:rsidRPr="00446002">
        <w:rPr>
          <w:rStyle w:val="fontstyle01"/>
          <w:rFonts w:asciiTheme="minorHAnsi" w:hAnsiTheme="minorHAnsi" w:cstheme="minorHAnsi"/>
        </w:rPr>
        <w:t xml:space="preserve"> 444</w:t>
      </w:r>
      <w:r w:rsidRPr="00446002">
        <w:rPr>
          <w:rFonts w:cstheme="minorHAnsi"/>
          <w:color w:val="000000"/>
          <w:sz w:val="14"/>
          <w:szCs w:val="14"/>
        </w:rPr>
        <w:br/>
      </w:r>
      <w:r w:rsidRPr="00446002">
        <w:rPr>
          <w:rStyle w:val="fontstyle01"/>
          <w:rFonts w:asciiTheme="minorHAnsi" w:hAnsiTheme="minorHAnsi" w:cstheme="minorHAnsi"/>
        </w:rPr>
        <w:t>72 18 46 ; CSC disabled</w:t>
      </w:r>
      <w:r w:rsidRPr="00446002">
        <w:rPr>
          <w:rFonts w:cstheme="minorHAnsi"/>
          <w:color w:val="000000"/>
          <w:sz w:val="14"/>
          <w:szCs w:val="14"/>
        </w:rPr>
        <w:br/>
      </w:r>
      <w:r w:rsidRPr="00446002">
        <w:rPr>
          <w:rStyle w:val="fontstyle01"/>
          <w:rFonts w:asciiTheme="minorHAnsi" w:hAnsiTheme="minorHAnsi" w:cstheme="minorHAnsi"/>
        </w:rPr>
        <w:t>72 40 80 ; General Control Packet Enable</w:t>
      </w:r>
      <w:r w:rsidRPr="00446002">
        <w:rPr>
          <w:rFonts w:cstheme="minorHAnsi"/>
          <w:color w:val="000000"/>
          <w:sz w:val="14"/>
          <w:szCs w:val="14"/>
        </w:rPr>
        <w:br/>
      </w:r>
      <w:r w:rsidRPr="00446002">
        <w:rPr>
          <w:rStyle w:val="fontstyle01"/>
          <w:rFonts w:asciiTheme="minorHAnsi" w:hAnsiTheme="minorHAnsi" w:cstheme="minorHAnsi"/>
        </w:rPr>
        <w:t>72 41 10 ; Power Down control</w:t>
      </w:r>
      <w:r w:rsidRPr="00446002">
        <w:rPr>
          <w:rFonts w:cstheme="minorHAnsi"/>
          <w:color w:val="000000"/>
          <w:sz w:val="14"/>
          <w:szCs w:val="14"/>
        </w:rPr>
        <w:br/>
      </w:r>
      <w:r w:rsidRPr="00446002">
        <w:rPr>
          <w:rStyle w:val="fontstyle01"/>
          <w:rFonts w:asciiTheme="minorHAnsi" w:hAnsiTheme="minorHAnsi" w:cstheme="minorHAnsi"/>
        </w:rPr>
        <w:t>72 48 48 ; Reverse bus, Data right justified</w:t>
      </w:r>
      <w:r w:rsidRPr="00446002">
        <w:rPr>
          <w:rFonts w:cstheme="minorHAnsi"/>
          <w:color w:val="000000"/>
          <w:sz w:val="14"/>
          <w:szCs w:val="14"/>
        </w:rPr>
        <w:br/>
      </w:r>
      <w:r w:rsidRPr="00446002">
        <w:rPr>
          <w:rStyle w:val="fontstyle01"/>
          <w:rFonts w:asciiTheme="minorHAnsi" w:hAnsiTheme="minorHAnsi" w:cstheme="minorHAnsi"/>
        </w:rPr>
        <w:t xml:space="preserve">72 48 A8 ; Set </w:t>
      </w:r>
      <w:proofErr w:type="spellStart"/>
      <w:r w:rsidRPr="00446002">
        <w:rPr>
          <w:rStyle w:val="fontstyle01"/>
          <w:rFonts w:asciiTheme="minorHAnsi" w:hAnsiTheme="minorHAnsi" w:cstheme="minorHAnsi"/>
        </w:rPr>
        <w:t>Dither_mode</w:t>
      </w:r>
      <w:proofErr w:type="spellEnd"/>
      <w:r w:rsidRPr="00446002">
        <w:rPr>
          <w:rStyle w:val="fontstyle01"/>
          <w:rFonts w:asciiTheme="minorHAnsi" w:hAnsiTheme="minorHAnsi" w:cstheme="minorHAnsi"/>
        </w:rPr>
        <w:t xml:space="preserve"> - 12-to-10 bit</w:t>
      </w:r>
      <w:r w:rsidRPr="00446002">
        <w:rPr>
          <w:rFonts w:cstheme="minorHAnsi"/>
          <w:color w:val="000000"/>
          <w:sz w:val="14"/>
          <w:szCs w:val="14"/>
        </w:rPr>
        <w:br/>
      </w:r>
      <w:r w:rsidRPr="00446002">
        <w:rPr>
          <w:rStyle w:val="fontstyle01"/>
          <w:rFonts w:asciiTheme="minorHAnsi" w:hAnsiTheme="minorHAnsi" w:cstheme="minorHAnsi"/>
        </w:rPr>
        <w:t>72 4C 06 ; 12 bit Output</w:t>
      </w:r>
      <w:r w:rsidRPr="00446002">
        <w:rPr>
          <w:rFonts w:cstheme="minorHAnsi"/>
          <w:color w:val="000000"/>
          <w:sz w:val="14"/>
          <w:szCs w:val="14"/>
        </w:rPr>
        <w:br/>
      </w:r>
      <w:r w:rsidRPr="00446002">
        <w:rPr>
          <w:rStyle w:val="fontstyle01"/>
          <w:rFonts w:asciiTheme="minorHAnsi" w:hAnsiTheme="minorHAnsi" w:cstheme="minorHAnsi"/>
        </w:rPr>
        <w:t xml:space="preserve">72 55 00 ; Set RGB444 in </w:t>
      </w:r>
      <w:proofErr w:type="spellStart"/>
      <w:r w:rsidRPr="00446002">
        <w:rPr>
          <w:rStyle w:val="fontstyle01"/>
          <w:rFonts w:asciiTheme="minorHAnsi" w:hAnsiTheme="minorHAnsi" w:cstheme="minorHAnsi"/>
        </w:rPr>
        <w:t>AVinfo</w:t>
      </w:r>
      <w:proofErr w:type="spellEnd"/>
      <w:r w:rsidRPr="00446002">
        <w:rPr>
          <w:rStyle w:val="fontstyle01"/>
          <w:rFonts w:asciiTheme="minorHAnsi" w:hAnsiTheme="minorHAnsi" w:cstheme="minorHAnsi"/>
        </w:rPr>
        <w:t xml:space="preserve"> Frame</w:t>
      </w:r>
      <w:r w:rsidRPr="00446002">
        <w:rPr>
          <w:rFonts w:cstheme="minorHAnsi"/>
          <w:color w:val="000000"/>
          <w:sz w:val="14"/>
          <w:szCs w:val="14"/>
        </w:rPr>
        <w:br/>
      </w:r>
      <w:r w:rsidRPr="00446002">
        <w:rPr>
          <w:rStyle w:val="fontstyle01"/>
          <w:rFonts w:asciiTheme="minorHAnsi" w:hAnsiTheme="minorHAnsi" w:cstheme="minorHAnsi"/>
        </w:rPr>
        <w:t>72 55 08 ; Set active format Aspect</w:t>
      </w:r>
      <w:r w:rsidRPr="00446002">
        <w:rPr>
          <w:rFonts w:cstheme="minorHAnsi"/>
          <w:color w:val="000000"/>
          <w:sz w:val="14"/>
          <w:szCs w:val="14"/>
        </w:rPr>
        <w:br/>
      </w:r>
      <w:r w:rsidRPr="00446002">
        <w:rPr>
          <w:rStyle w:val="fontstyle01"/>
          <w:rFonts w:asciiTheme="minorHAnsi" w:hAnsiTheme="minorHAnsi" w:cstheme="minorHAnsi"/>
        </w:rPr>
        <w:t>72 96 20 ; HPD Interrupt clear</w:t>
      </w:r>
      <w:r w:rsidRPr="00446002">
        <w:rPr>
          <w:rFonts w:cstheme="minorHAnsi"/>
          <w:color w:val="000000"/>
          <w:sz w:val="14"/>
          <w:szCs w:val="14"/>
        </w:rPr>
        <w:br/>
      </w:r>
      <w:r w:rsidRPr="00446002">
        <w:rPr>
          <w:rStyle w:val="fontstyle01"/>
          <w:rFonts w:asciiTheme="minorHAnsi" w:hAnsiTheme="minorHAnsi" w:cstheme="minorHAnsi"/>
        </w:rPr>
        <w:t>72 98 03 ; ADI required Write</w:t>
      </w:r>
      <w:r w:rsidRPr="00446002">
        <w:rPr>
          <w:rFonts w:cstheme="minorHAnsi"/>
          <w:color w:val="000000"/>
          <w:sz w:val="14"/>
          <w:szCs w:val="14"/>
        </w:rPr>
        <w:br/>
      </w:r>
      <w:r w:rsidRPr="00446002">
        <w:rPr>
          <w:rStyle w:val="fontstyle01"/>
          <w:rFonts w:asciiTheme="minorHAnsi" w:hAnsiTheme="minorHAnsi" w:cstheme="minorHAnsi"/>
        </w:rPr>
        <w:t>72 98 02 ; ADI required Write</w:t>
      </w:r>
      <w:r w:rsidRPr="00446002">
        <w:rPr>
          <w:rFonts w:cstheme="minorHAnsi"/>
          <w:color w:val="000000"/>
          <w:sz w:val="14"/>
          <w:szCs w:val="14"/>
        </w:rPr>
        <w:br/>
      </w:r>
      <w:r w:rsidRPr="00446002">
        <w:rPr>
          <w:rStyle w:val="fontstyle01"/>
          <w:rFonts w:asciiTheme="minorHAnsi" w:hAnsiTheme="minorHAnsi" w:cstheme="minorHAnsi"/>
        </w:rPr>
        <w:t>72 9C 30 ; ADI required Write</w:t>
      </w:r>
      <w:r w:rsidRPr="00446002">
        <w:rPr>
          <w:rFonts w:cstheme="minorHAnsi"/>
          <w:color w:val="000000"/>
          <w:sz w:val="14"/>
          <w:szCs w:val="14"/>
        </w:rPr>
        <w:br/>
      </w:r>
      <w:r w:rsidRPr="00446002">
        <w:rPr>
          <w:rStyle w:val="fontstyle01"/>
          <w:rFonts w:asciiTheme="minorHAnsi" w:hAnsiTheme="minorHAnsi" w:cstheme="minorHAnsi"/>
        </w:rPr>
        <w:t>72 9D 61 ; Set clock divide</w:t>
      </w:r>
      <w:r w:rsidRPr="00446002">
        <w:rPr>
          <w:rFonts w:cstheme="minorHAnsi"/>
          <w:color w:val="000000"/>
          <w:sz w:val="14"/>
          <w:szCs w:val="14"/>
        </w:rPr>
        <w:br/>
      </w:r>
      <w:r w:rsidRPr="00446002">
        <w:rPr>
          <w:rStyle w:val="fontstyle01"/>
          <w:rFonts w:asciiTheme="minorHAnsi" w:hAnsiTheme="minorHAnsi" w:cstheme="minorHAnsi"/>
        </w:rPr>
        <w:t>72 A2 A4 ; ADI required Write</w:t>
      </w:r>
      <w:r w:rsidRPr="00446002">
        <w:rPr>
          <w:rFonts w:cstheme="minorHAnsi"/>
          <w:color w:val="000000"/>
          <w:sz w:val="14"/>
          <w:szCs w:val="14"/>
        </w:rPr>
        <w:br/>
      </w:r>
      <w:r w:rsidRPr="00446002">
        <w:rPr>
          <w:rStyle w:val="fontstyle01"/>
          <w:rFonts w:asciiTheme="minorHAnsi" w:hAnsiTheme="minorHAnsi" w:cstheme="minorHAnsi"/>
        </w:rPr>
        <w:t>72 43 A4 ; ADI required Write</w:t>
      </w:r>
      <w:r w:rsidRPr="00446002">
        <w:rPr>
          <w:rFonts w:cstheme="minorHAnsi"/>
          <w:color w:val="000000"/>
          <w:sz w:val="14"/>
          <w:szCs w:val="14"/>
        </w:rPr>
        <w:br/>
      </w:r>
      <w:r w:rsidRPr="00446002">
        <w:rPr>
          <w:rStyle w:val="fontstyle01"/>
          <w:rFonts w:asciiTheme="minorHAnsi" w:hAnsiTheme="minorHAnsi" w:cstheme="minorHAnsi"/>
          <w:b/>
          <w:color w:val="FF0000"/>
        </w:rPr>
        <w:t>72 AF 14 ; Set DVI Mode</w:t>
      </w:r>
      <w:r w:rsidRPr="00446002">
        <w:rPr>
          <w:rFonts w:cstheme="minorHAnsi"/>
          <w:b/>
          <w:color w:val="FF0000"/>
          <w:sz w:val="14"/>
          <w:szCs w:val="14"/>
        </w:rPr>
        <w:br/>
      </w:r>
      <w:r w:rsidRPr="00446002">
        <w:rPr>
          <w:rStyle w:val="fontstyle01"/>
          <w:rFonts w:asciiTheme="minorHAnsi" w:hAnsiTheme="minorHAnsi" w:cstheme="minorHAnsi"/>
        </w:rPr>
        <w:t>72 BA 60 ; No clock delay</w:t>
      </w:r>
      <w:r w:rsidRPr="00446002">
        <w:rPr>
          <w:rFonts w:cstheme="minorHAnsi"/>
          <w:color w:val="000000"/>
          <w:sz w:val="14"/>
          <w:szCs w:val="14"/>
        </w:rPr>
        <w:br/>
      </w:r>
      <w:r w:rsidRPr="00446002">
        <w:rPr>
          <w:rStyle w:val="fontstyle01"/>
          <w:rFonts w:asciiTheme="minorHAnsi" w:hAnsiTheme="minorHAnsi" w:cstheme="minorHAnsi"/>
        </w:rPr>
        <w:t>72 DE 9C ; ADI required write</w:t>
      </w:r>
      <w:r w:rsidRPr="00446002">
        <w:rPr>
          <w:rFonts w:cstheme="minorHAnsi"/>
          <w:color w:val="000000"/>
          <w:sz w:val="14"/>
          <w:szCs w:val="14"/>
        </w:rPr>
        <w:br/>
      </w:r>
      <w:r w:rsidRPr="00446002">
        <w:rPr>
          <w:rStyle w:val="fontstyle01"/>
          <w:rFonts w:asciiTheme="minorHAnsi" w:hAnsiTheme="minorHAnsi" w:cstheme="minorHAnsi"/>
        </w:rPr>
        <w:t>72 E4 60 ; ADI required Write</w:t>
      </w:r>
      <w:r w:rsidRPr="00446002">
        <w:rPr>
          <w:rFonts w:cstheme="minorHAnsi"/>
          <w:color w:val="000000"/>
          <w:sz w:val="14"/>
          <w:szCs w:val="14"/>
        </w:rPr>
        <w:br/>
      </w:r>
      <w:r w:rsidRPr="00446002">
        <w:rPr>
          <w:rStyle w:val="fontstyle01"/>
          <w:rFonts w:asciiTheme="minorHAnsi" w:hAnsiTheme="minorHAnsi" w:cstheme="minorHAnsi"/>
        </w:rPr>
        <w:t xml:space="preserve">72 FA 7D ; </w:t>
      </w:r>
      <w:proofErr w:type="spellStart"/>
      <w:r w:rsidRPr="00446002">
        <w:rPr>
          <w:rStyle w:val="fontstyle01"/>
          <w:rFonts w:asciiTheme="minorHAnsi" w:hAnsiTheme="minorHAnsi" w:cstheme="minorHAnsi"/>
        </w:rPr>
        <w:t>Nbr</w:t>
      </w:r>
      <w:proofErr w:type="spellEnd"/>
      <w:r w:rsidRPr="00446002">
        <w:rPr>
          <w:rStyle w:val="fontstyle01"/>
          <w:rFonts w:asciiTheme="minorHAnsi" w:hAnsiTheme="minorHAnsi" w:cstheme="minorHAnsi"/>
        </w:rPr>
        <w:t xml:space="preserve"> of times to search for good phase</w:t>
      </w:r>
    </w:p>
    <w:p w14:paraId="26478C4C" w14:textId="77777777" w:rsidR="00845866" w:rsidRPr="00446002" w:rsidRDefault="00845866" w:rsidP="00845866">
      <w:pPr>
        <w:rPr>
          <w:rFonts w:cstheme="minorHAnsi"/>
        </w:rPr>
      </w:pPr>
    </w:p>
    <w:p w14:paraId="6EA2F4BA" w14:textId="16C9EBD0" w:rsidR="00C06417" w:rsidRPr="00446002" w:rsidRDefault="00C06417" w:rsidP="007106FF">
      <w:pPr>
        <w:rPr>
          <w:rFonts w:cstheme="minorHAnsi"/>
        </w:rPr>
      </w:pPr>
    </w:p>
    <w:sectPr w:rsidR="00C06417" w:rsidRPr="00446002" w:rsidSect="00424D38">
      <w:headerReference w:type="default" r:id="rId45"/>
      <w:footerReference w:type="default" r:id="rId4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5B5DA" w14:textId="77777777" w:rsidR="007429C6" w:rsidRDefault="007429C6" w:rsidP="00E74B5A">
      <w:pPr>
        <w:spacing w:after="0" w:line="240" w:lineRule="auto"/>
      </w:pPr>
      <w:r>
        <w:separator/>
      </w:r>
    </w:p>
  </w:endnote>
  <w:endnote w:type="continuationSeparator" w:id="0">
    <w:p w14:paraId="596F1A7E" w14:textId="77777777" w:rsidR="007429C6" w:rsidRDefault="007429C6" w:rsidP="00E74B5A">
      <w:pPr>
        <w:spacing w:after="0" w:line="240" w:lineRule="auto"/>
      </w:pPr>
      <w:r>
        <w:continuationSeparator/>
      </w:r>
    </w:p>
  </w:endnote>
  <w:endnote w:type="continuationNotice" w:id="1">
    <w:p w14:paraId="51789F15" w14:textId="77777777" w:rsidR="007429C6" w:rsidRDefault="007429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NewPSMT">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600"/>
      <w:gridCol w:w="3600"/>
      <w:gridCol w:w="3600"/>
    </w:tblGrid>
    <w:tr w:rsidR="154568A0" w14:paraId="1DCB7B42" w14:textId="77777777" w:rsidTr="154568A0">
      <w:tc>
        <w:tcPr>
          <w:tcW w:w="3600" w:type="dxa"/>
        </w:tcPr>
        <w:p w14:paraId="0DCF4CA1" w14:textId="55A4E58B" w:rsidR="154568A0" w:rsidRDefault="154568A0" w:rsidP="154568A0">
          <w:pPr>
            <w:pStyle w:val="Header"/>
            <w:ind w:left="-115"/>
          </w:pPr>
        </w:p>
      </w:tc>
      <w:tc>
        <w:tcPr>
          <w:tcW w:w="3600" w:type="dxa"/>
        </w:tcPr>
        <w:p w14:paraId="3A94C170" w14:textId="632D9F03" w:rsidR="154568A0" w:rsidRDefault="154568A0" w:rsidP="154568A0">
          <w:pPr>
            <w:pStyle w:val="Header"/>
            <w:jc w:val="center"/>
          </w:pPr>
        </w:p>
      </w:tc>
      <w:tc>
        <w:tcPr>
          <w:tcW w:w="3600" w:type="dxa"/>
        </w:tcPr>
        <w:p w14:paraId="34E7E505" w14:textId="44176F08" w:rsidR="154568A0" w:rsidRDefault="154568A0" w:rsidP="154568A0">
          <w:pPr>
            <w:pStyle w:val="Header"/>
            <w:ind w:right="-115"/>
            <w:jc w:val="right"/>
          </w:pPr>
          <w:r>
            <w:fldChar w:fldCharType="begin"/>
          </w:r>
          <w:r>
            <w:instrText>PAGE</w:instrText>
          </w:r>
          <w:r>
            <w:fldChar w:fldCharType="separate"/>
          </w:r>
          <w:r w:rsidR="00E74B5A">
            <w:rPr>
              <w:noProof/>
            </w:rPr>
            <w:t>1</w:t>
          </w:r>
          <w:r>
            <w:fldChar w:fldCharType="end"/>
          </w:r>
        </w:p>
      </w:tc>
    </w:tr>
  </w:tbl>
  <w:p w14:paraId="72AC2E28" w14:textId="53F5B203" w:rsidR="00E74B5A" w:rsidRDefault="00E74B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51A83" w14:textId="77777777" w:rsidR="007429C6" w:rsidRDefault="007429C6" w:rsidP="00E74B5A">
      <w:pPr>
        <w:spacing w:after="0" w:line="240" w:lineRule="auto"/>
      </w:pPr>
      <w:r>
        <w:separator/>
      </w:r>
    </w:p>
  </w:footnote>
  <w:footnote w:type="continuationSeparator" w:id="0">
    <w:p w14:paraId="1604B467" w14:textId="77777777" w:rsidR="007429C6" w:rsidRDefault="007429C6" w:rsidP="00E74B5A">
      <w:pPr>
        <w:spacing w:after="0" w:line="240" w:lineRule="auto"/>
      </w:pPr>
      <w:r>
        <w:continuationSeparator/>
      </w:r>
    </w:p>
  </w:footnote>
  <w:footnote w:type="continuationNotice" w:id="1">
    <w:p w14:paraId="2F22DB36" w14:textId="77777777" w:rsidR="007429C6" w:rsidRDefault="007429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600"/>
      <w:gridCol w:w="3600"/>
      <w:gridCol w:w="3600"/>
    </w:tblGrid>
    <w:tr w:rsidR="154568A0" w14:paraId="6C9F7D15" w14:textId="77777777" w:rsidTr="154568A0">
      <w:tc>
        <w:tcPr>
          <w:tcW w:w="3600" w:type="dxa"/>
        </w:tcPr>
        <w:p w14:paraId="4DEC550D" w14:textId="74A6A7AB" w:rsidR="154568A0" w:rsidRDefault="154568A0" w:rsidP="154568A0">
          <w:pPr>
            <w:pStyle w:val="Header"/>
            <w:ind w:left="-115"/>
          </w:pPr>
        </w:p>
      </w:tc>
      <w:tc>
        <w:tcPr>
          <w:tcW w:w="3600" w:type="dxa"/>
        </w:tcPr>
        <w:p w14:paraId="7D0C7B82" w14:textId="6DBE5FB0" w:rsidR="154568A0" w:rsidRDefault="154568A0" w:rsidP="154568A0">
          <w:pPr>
            <w:pStyle w:val="Header"/>
            <w:jc w:val="center"/>
          </w:pPr>
        </w:p>
      </w:tc>
      <w:tc>
        <w:tcPr>
          <w:tcW w:w="3600" w:type="dxa"/>
        </w:tcPr>
        <w:p w14:paraId="2B19A7FC" w14:textId="50DCC581" w:rsidR="154568A0" w:rsidRDefault="154568A0" w:rsidP="154568A0">
          <w:pPr>
            <w:pStyle w:val="Header"/>
            <w:ind w:right="-115"/>
            <w:jc w:val="right"/>
          </w:pPr>
        </w:p>
      </w:tc>
    </w:tr>
  </w:tbl>
  <w:p w14:paraId="28AEEC4B" w14:textId="7D687711" w:rsidR="00E74B5A" w:rsidRDefault="00E74B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6056"/>
    <w:multiLevelType w:val="hybridMultilevel"/>
    <w:tmpl w:val="06D43ED2"/>
    <w:lvl w:ilvl="0" w:tplc="53EA91AE">
      <w:start w:val="1"/>
      <w:numFmt w:val="lowerLetter"/>
      <w:lvlText w:val="%1."/>
      <w:lvlJc w:val="left"/>
      <w:pPr>
        <w:ind w:left="720" w:hanging="360"/>
      </w:pPr>
    </w:lvl>
    <w:lvl w:ilvl="1" w:tplc="3D02E0D2">
      <w:start w:val="1"/>
      <w:numFmt w:val="lowerLetter"/>
      <w:lvlText w:val="%2."/>
      <w:lvlJc w:val="left"/>
      <w:pPr>
        <w:ind w:left="1440" w:hanging="360"/>
      </w:pPr>
    </w:lvl>
    <w:lvl w:ilvl="2" w:tplc="65C6E718">
      <w:start w:val="1"/>
      <w:numFmt w:val="lowerRoman"/>
      <w:lvlText w:val="%3."/>
      <w:lvlJc w:val="right"/>
      <w:pPr>
        <w:ind w:left="2160" w:hanging="180"/>
      </w:pPr>
    </w:lvl>
    <w:lvl w:ilvl="3" w:tplc="2A2A0690">
      <w:start w:val="1"/>
      <w:numFmt w:val="decimal"/>
      <w:lvlText w:val="%4."/>
      <w:lvlJc w:val="left"/>
      <w:pPr>
        <w:ind w:left="2880" w:hanging="360"/>
      </w:pPr>
    </w:lvl>
    <w:lvl w:ilvl="4" w:tplc="182CCA1A">
      <w:start w:val="1"/>
      <w:numFmt w:val="lowerLetter"/>
      <w:lvlText w:val="%5."/>
      <w:lvlJc w:val="left"/>
      <w:pPr>
        <w:ind w:left="3600" w:hanging="360"/>
      </w:pPr>
    </w:lvl>
    <w:lvl w:ilvl="5" w:tplc="F370A866">
      <w:start w:val="1"/>
      <w:numFmt w:val="lowerRoman"/>
      <w:lvlText w:val="%6."/>
      <w:lvlJc w:val="right"/>
      <w:pPr>
        <w:ind w:left="4320" w:hanging="180"/>
      </w:pPr>
    </w:lvl>
    <w:lvl w:ilvl="6" w:tplc="C1E61004">
      <w:start w:val="1"/>
      <w:numFmt w:val="decimal"/>
      <w:lvlText w:val="%7."/>
      <w:lvlJc w:val="left"/>
      <w:pPr>
        <w:ind w:left="5040" w:hanging="360"/>
      </w:pPr>
    </w:lvl>
    <w:lvl w:ilvl="7" w:tplc="B616073E">
      <w:start w:val="1"/>
      <w:numFmt w:val="lowerLetter"/>
      <w:lvlText w:val="%8."/>
      <w:lvlJc w:val="left"/>
      <w:pPr>
        <w:ind w:left="5760" w:hanging="360"/>
      </w:pPr>
    </w:lvl>
    <w:lvl w:ilvl="8" w:tplc="207EC762">
      <w:start w:val="1"/>
      <w:numFmt w:val="lowerRoman"/>
      <w:lvlText w:val="%9."/>
      <w:lvlJc w:val="right"/>
      <w:pPr>
        <w:ind w:left="6480" w:hanging="180"/>
      </w:pPr>
    </w:lvl>
  </w:abstractNum>
  <w:abstractNum w:abstractNumId="1" w15:restartNumberingAfterBreak="0">
    <w:nsid w:val="06C97E2B"/>
    <w:multiLevelType w:val="hybridMultilevel"/>
    <w:tmpl w:val="31AA9018"/>
    <w:lvl w:ilvl="0" w:tplc="67F236E6">
      <w:start w:val="1"/>
      <w:numFmt w:val="upperRoman"/>
      <w:lvlText w:val="%1."/>
      <w:lvlJc w:val="left"/>
      <w:pPr>
        <w:ind w:left="720" w:hanging="360"/>
      </w:pPr>
    </w:lvl>
    <w:lvl w:ilvl="1" w:tplc="7820CFDA">
      <w:start w:val="1"/>
      <w:numFmt w:val="lowerLetter"/>
      <w:lvlText w:val="%2."/>
      <w:lvlJc w:val="left"/>
      <w:pPr>
        <w:ind w:left="1440" w:hanging="360"/>
      </w:pPr>
    </w:lvl>
    <w:lvl w:ilvl="2" w:tplc="59B8393A">
      <w:start w:val="1"/>
      <w:numFmt w:val="lowerRoman"/>
      <w:lvlText w:val="%3."/>
      <w:lvlJc w:val="right"/>
      <w:pPr>
        <w:ind w:left="2160" w:hanging="180"/>
      </w:pPr>
    </w:lvl>
    <w:lvl w:ilvl="3" w:tplc="BD22665C">
      <w:start w:val="1"/>
      <w:numFmt w:val="decimal"/>
      <w:lvlText w:val="%4."/>
      <w:lvlJc w:val="left"/>
      <w:pPr>
        <w:ind w:left="2880" w:hanging="360"/>
      </w:pPr>
    </w:lvl>
    <w:lvl w:ilvl="4" w:tplc="3550BFF8">
      <w:start w:val="1"/>
      <w:numFmt w:val="lowerLetter"/>
      <w:lvlText w:val="%5."/>
      <w:lvlJc w:val="left"/>
      <w:pPr>
        <w:ind w:left="3600" w:hanging="360"/>
      </w:pPr>
    </w:lvl>
    <w:lvl w:ilvl="5" w:tplc="393645E0">
      <w:start w:val="1"/>
      <w:numFmt w:val="lowerRoman"/>
      <w:lvlText w:val="%6."/>
      <w:lvlJc w:val="right"/>
      <w:pPr>
        <w:ind w:left="4320" w:hanging="180"/>
      </w:pPr>
    </w:lvl>
    <w:lvl w:ilvl="6" w:tplc="2C3C8234">
      <w:start w:val="1"/>
      <w:numFmt w:val="decimal"/>
      <w:lvlText w:val="%7."/>
      <w:lvlJc w:val="left"/>
      <w:pPr>
        <w:ind w:left="5040" w:hanging="360"/>
      </w:pPr>
    </w:lvl>
    <w:lvl w:ilvl="7" w:tplc="86FABE18">
      <w:start w:val="1"/>
      <w:numFmt w:val="lowerLetter"/>
      <w:lvlText w:val="%8."/>
      <w:lvlJc w:val="left"/>
      <w:pPr>
        <w:ind w:left="5760" w:hanging="360"/>
      </w:pPr>
    </w:lvl>
    <w:lvl w:ilvl="8" w:tplc="5944D690">
      <w:start w:val="1"/>
      <w:numFmt w:val="lowerRoman"/>
      <w:lvlText w:val="%9."/>
      <w:lvlJc w:val="right"/>
      <w:pPr>
        <w:ind w:left="6480" w:hanging="180"/>
      </w:pPr>
    </w:lvl>
  </w:abstractNum>
  <w:abstractNum w:abstractNumId="2" w15:restartNumberingAfterBreak="0">
    <w:nsid w:val="074E6563"/>
    <w:multiLevelType w:val="hybridMultilevel"/>
    <w:tmpl w:val="C1C8BDF8"/>
    <w:lvl w:ilvl="0" w:tplc="91AE67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6139F"/>
    <w:multiLevelType w:val="hybridMultilevel"/>
    <w:tmpl w:val="B7F0E9DE"/>
    <w:lvl w:ilvl="0" w:tplc="6A162F20">
      <w:start w:val="1"/>
      <w:numFmt w:val="decimal"/>
      <w:lvlText w:val="%1."/>
      <w:lvlJc w:val="left"/>
      <w:pPr>
        <w:ind w:left="720" w:hanging="360"/>
      </w:pPr>
    </w:lvl>
    <w:lvl w:ilvl="1" w:tplc="3EE43DC8">
      <w:start w:val="1"/>
      <w:numFmt w:val="lowerLetter"/>
      <w:lvlText w:val="%2."/>
      <w:lvlJc w:val="left"/>
      <w:pPr>
        <w:ind w:left="1440" w:hanging="360"/>
      </w:pPr>
    </w:lvl>
    <w:lvl w:ilvl="2" w:tplc="71A2E176">
      <w:start w:val="1"/>
      <w:numFmt w:val="lowerRoman"/>
      <w:lvlText w:val="%3."/>
      <w:lvlJc w:val="right"/>
      <w:pPr>
        <w:ind w:left="2160" w:hanging="180"/>
      </w:pPr>
    </w:lvl>
    <w:lvl w:ilvl="3" w:tplc="29F8662C">
      <w:start w:val="1"/>
      <w:numFmt w:val="decimal"/>
      <w:lvlText w:val="%4."/>
      <w:lvlJc w:val="left"/>
      <w:pPr>
        <w:ind w:left="2880" w:hanging="360"/>
      </w:pPr>
    </w:lvl>
    <w:lvl w:ilvl="4" w:tplc="31F86716">
      <w:start w:val="1"/>
      <w:numFmt w:val="lowerLetter"/>
      <w:lvlText w:val="%5."/>
      <w:lvlJc w:val="left"/>
      <w:pPr>
        <w:ind w:left="3600" w:hanging="360"/>
      </w:pPr>
    </w:lvl>
    <w:lvl w:ilvl="5" w:tplc="18C0C772">
      <w:start w:val="1"/>
      <w:numFmt w:val="lowerRoman"/>
      <w:lvlText w:val="%6."/>
      <w:lvlJc w:val="right"/>
      <w:pPr>
        <w:ind w:left="4320" w:hanging="180"/>
      </w:pPr>
    </w:lvl>
    <w:lvl w:ilvl="6" w:tplc="F16EC6F2">
      <w:start w:val="1"/>
      <w:numFmt w:val="decimal"/>
      <w:lvlText w:val="%7."/>
      <w:lvlJc w:val="left"/>
      <w:pPr>
        <w:ind w:left="5040" w:hanging="360"/>
      </w:pPr>
    </w:lvl>
    <w:lvl w:ilvl="7" w:tplc="F0126A6A">
      <w:start w:val="1"/>
      <w:numFmt w:val="lowerLetter"/>
      <w:lvlText w:val="%8."/>
      <w:lvlJc w:val="left"/>
      <w:pPr>
        <w:ind w:left="5760" w:hanging="360"/>
      </w:pPr>
    </w:lvl>
    <w:lvl w:ilvl="8" w:tplc="D91EDD84">
      <w:start w:val="1"/>
      <w:numFmt w:val="lowerRoman"/>
      <w:lvlText w:val="%9."/>
      <w:lvlJc w:val="right"/>
      <w:pPr>
        <w:ind w:left="6480" w:hanging="180"/>
      </w:pPr>
    </w:lvl>
  </w:abstractNum>
  <w:abstractNum w:abstractNumId="4" w15:restartNumberingAfterBreak="0">
    <w:nsid w:val="0E730C41"/>
    <w:multiLevelType w:val="hybridMultilevel"/>
    <w:tmpl w:val="31AA9018"/>
    <w:lvl w:ilvl="0" w:tplc="67F236E6">
      <w:start w:val="1"/>
      <w:numFmt w:val="upperRoman"/>
      <w:lvlText w:val="%1."/>
      <w:lvlJc w:val="left"/>
      <w:pPr>
        <w:ind w:left="720" w:hanging="360"/>
      </w:pPr>
    </w:lvl>
    <w:lvl w:ilvl="1" w:tplc="7820CFDA">
      <w:start w:val="1"/>
      <w:numFmt w:val="lowerLetter"/>
      <w:lvlText w:val="%2."/>
      <w:lvlJc w:val="left"/>
      <w:pPr>
        <w:ind w:left="1440" w:hanging="360"/>
      </w:pPr>
    </w:lvl>
    <w:lvl w:ilvl="2" w:tplc="59B8393A">
      <w:start w:val="1"/>
      <w:numFmt w:val="lowerRoman"/>
      <w:lvlText w:val="%3."/>
      <w:lvlJc w:val="right"/>
      <w:pPr>
        <w:ind w:left="2160" w:hanging="180"/>
      </w:pPr>
    </w:lvl>
    <w:lvl w:ilvl="3" w:tplc="BD22665C">
      <w:start w:val="1"/>
      <w:numFmt w:val="decimal"/>
      <w:lvlText w:val="%4."/>
      <w:lvlJc w:val="left"/>
      <w:pPr>
        <w:ind w:left="2880" w:hanging="360"/>
      </w:pPr>
    </w:lvl>
    <w:lvl w:ilvl="4" w:tplc="3550BFF8">
      <w:start w:val="1"/>
      <w:numFmt w:val="lowerLetter"/>
      <w:lvlText w:val="%5."/>
      <w:lvlJc w:val="left"/>
      <w:pPr>
        <w:ind w:left="3600" w:hanging="360"/>
      </w:pPr>
    </w:lvl>
    <w:lvl w:ilvl="5" w:tplc="393645E0">
      <w:start w:val="1"/>
      <w:numFmt w:val="lowerRoman"/>
      <w:lvlText w:val="%6."/>
      <w:lvlJc w:val="right"/>
      <w:pPr>
        <w:ind w:left="4320" w:hanging="180"/>
      </w:pPr>
    </w:lvl>
    <w:lvl w:ilvl="6" w:tplc="2C3C8234">
      <w:start w:val="1"/>
      <w:numFmt w:val="decimal"/>
      <w:lvlText w:val="%7."/>
      <w:lvlJc w:val="left"/>
      <w:pPr>
        <w:ind w:left="5040" w:hanging="360"/>
      </w:pPr>
    </w:lvl>
    <w:lvl w:ilvl="7" w:tplc="86FABE18">
      <w:start w:val="1"/>
      <w:numFmt w:val="lowerLetter"/>
      <w:lvlText w:val="%8."/>
      <w:lvlJc w:val="left"/>
      <w:pPr>
        <w:ind w:left="5760" w:hanging="360"/>
      </w:pPr>
    </w:lvl>
    <w:lvl w:ilvl="8" w:tplc="5944D690">
      <w:start w:val="1"/>
      <w:numFmt w:val="lowerRoman"/>
      <w:lvlText w:val="%9."/>
      <w:lvlJc w:val="right"/>
      <w:pPr>
        <w:ind w:left="6480" w:hanging="180"/>
      </w:pPr>
    </w:lvl>
  </w:abstractNum>
  <w:abstractNum w:abstractNumId="5" w15:restartNumberingAfterBreak="0">
    <w:nsid w:val="110B789B"/>
    <w:multiLevelType w:val="hybridMultilevel"/>
    <w:tmpl w:val="3F2E5CC0"/>
    <w:lvl w:ilvl="0" w:tplc="A3904C2C">
      <w:start w:val="1"/>
      <w:numFmt w:val="decimal"/>
      <w:lvlText w:val="%1."/>
      <w:lvlJc w:val="left"/>
      <w:pPr>
        <w:ind w:left="720" w:hanging="360"/>
      </w:pPr>
    </w:lvl>
    <w:lvl w:ilvl="1" w:tplc="A574D446">
      <w:start w:val="1"/>
      <w:numFmt w:val="lowerLetter"/>
      <w:lvlText w:val="%2."/>
      <w:lvlJc w:val="left"/>
      <w:pPr>
        <w:ind w:left="1440" w:hanging="360"/>
      </w:pPr>
    </w:lvl>
    <w:lvl w:ilvl="2" w:tplc="27A69838">
      <w:start w:val="1"/>
      <w:numFmt w:val="lowerRoman"/>
      <w:lvlText w:val="%3."/>
      <w:lvlJc w:val="right"/>
      <w:pPr>
        <w:ind w:left="2160" w:hanging="180"/>
      </w:pPr>
    </w:lvl>
    <w:lvl w:ilvl="3" w:tplc="212ABE30">
      <w:start w:val="1"/>
      <w:numFmt w:val="decimal"/>
      <w:lvlText w:val="%4."/>
      <w:lvlJc w:val="left"/>
      <w:pPr>
        <w:ind w:left="2880" w:hanging="360"/>
      </w:pPr>
    </w:lvl>
    <w:lvl w:ilvl="4" w:tplc="B45A9476">
      <w:start w:val="1"/>
      <w:numFmt w:val="lowerLetter"/>
      <w:lvlText w:val="%5."/>
      <w:lvlJc w:val="left"/>
      <w:pPr>
        <w:ind w:left="3600" w:hanging="360"/>
      </w:pPr>
    </w:lvl>
    <w:lvl w:ilvl="5" w:tplc="F4DE6D0E">
      <w:start w:val="1"/>
      <w:numFmt w:val="lowerRoman"/>
      <w:lvlText w:val="%6."/>
      <w:lvlJc w:val="right"/>
      <w:pPr>
        <w:ind w:left="4320" w:hanging="180"/>
      </w:pPr>
    </w:lvl>
    <w:lvl w:ilvl="6" w:tplc="42DAFBB4">
      <w:start w:val="1"/>
      <w:numFmt w:val="decimal"/>
      <w:lvlText w:val="%7."/>
      <w:lvlJc w:val="left"/>
      <w:pPr>
        <w:ind w:left="5040" w:hanging="360"/>
      </w:pPr>
    </w:lvl>
    <w:lvl w:ilvl="7" w:tplc="E1869698">
      <w:start w:val="1"/>
      <w:numFmt w:val="lowerLetter"/>
      <w:lvlText w:val="%8."/>
      <w:lvlJc w:val="left"/>
      <w:pPr>
        <w:ind w:left="5760" w:hanging="360"/>
      </w:pPr>
    </w:lvl>
    <w:lvl w:ilvl="8" w:tplc="B5645BF2">
      <w:start w:val="1"/>
      <w:numFmt w:val="lowerRoman"/>
      <w:lvlText w:val="%9."/>
      <w:lvlJc w:val="right"/>
      <w:pPr>
        <w:ind w:left="6480" w:hanging="180"/>
      </w:pPr>
    </w:lvl>
  </w:abstractNum>
  <w:abstractNum w:abstractNumId="6" w15:restartNumberingAfterBreak="0">
    <w:nsid w:val="155353B1"/>
    <w:multiLevelType w:val="hybridMultilevel"/>
    <w:tmpl w:val="0A6E9A16"/>
    <w:lvl w:ilvl="0" w:tplc="EB584830">
      <w:start w:val="1"/>
      <w:numFmt w:val="decimal"/>
      <w:lvlText w:val="%1."/>
      <w:lvlJc w:val="left"/>
      <w:pPr>
        <w:ind w:left="720" w:hanging="360"/>
      </w:pPr>
    </w:lvl>
    <w:lvl w:ilvl="1" w:tplc="E1AE53E2">
      <w:start w:val="1"/>
      <w:numFmt w:val="lowerLetter"/>
      <w:lvlText w:val="%2."/>
      <w:lvlJc w:val="left"/>
      <w:pPr>
        <w:ind w:left="1440" w:hanging="360"/>
      </w:pPr>
    </w:lvl>
    <w:lvl w:ilvl="2" w:tplc="9B547542">
      <w:start w:val="1"/>
      <w:numFmt w:val="lowerRoman"/>
      <w:lvlText w:val="%3."/>
      <w:lvlJc w:val="right"/>
      <w:pPr>
        <w:ind w:left="2160" w:hanging="180"/>
      </w:pPr>
    </w:lvl>
    <w:lvl w:ilvl="3" w:tplc="E3F26642">
      <w:start w:val="1"/>
      <w:numFmt w:val="decimal"/>
      <w:lvlText w:val="%4."/>
      <w:lvlJc w:val="left"/>
      <w:pPr>
        <w:ind w:left="2880" w:hanging="360"/>
      </w:pPr>
    </w:lvl>
    <w:lvl w:ilvl="4" w:tplc="90F44612">
      <w:start w:val="1"/>
      <w:numFmt w:val="lowerLetter"/>
      <w:lvlText w:val="%5."/>
      <w:lvlJc w:val="left"/>
      <w:pPr>
        <w:ind w:left="3600" w:hanging="360"/>
      </w:pPr>
    </w:lvl>
    <w:lvl w:ilvl="5" w:tplc="6CA8F858">
      <w:start w:val="1"/>
      <w:numFmt w:val="lowerRoman"/>
      <w:lvlText w:val="%6."/>
      <w:lvlJc w:val="right"/>
      <w:pPr>
        <w:ind w:left="4320" w:hanging="180"/>
      </w:pPr>
    </w:lvl>
    <w:lvl w:ilvl="6" w:tplc="CADE5900">
      <w:start w:val="1"/>
      <w:numFmt w:val="decimal"/>
      <w:lvlText w:val="%7."/>
      <w:lvlJc w:val="left"/>
      <w:pPr>
        <w:ind w:left="5040" w:hanging="360"/>
      </w:pPr>
    </w:lvl>
    <w:lvl w:ilvl="7" w:tplc="ED9AE2F6">
      <w:start w:val="1"/>
      <w:numFmt w:val="lowerLetter"/>
      <w:lvlText w:val="%8."/>
      <w:lvlJc w:val="left"/>
      <w:pPr>
        <w:ind w:left="5760" w:hanging="360"/>
      </w:pPr>
    </w:lvl>
    <w:lvl w:ilvl="8" w:tplc="A168BE8A">
      <w:start w:val="1"/>
      <w:numFmt w:val="lowerRoman"/>
      <w:lvlText w:val="%9."/>
      <w:lvlJc w:val="right"/>
      <w:pPr>
        <w:ind w:left="6480" w:hanging="180"/>
      </w:pPr>
    </w:lvl>
  </w:abstractNum>
  <w:abstractNum w:abstractNumId="7" w15:restartNumberingAfterBreak="0">
    <w:nsid w:val="171F2FA4"/>
    <w:multiLevelType w:val="hybridMultilevel"/>
    <w:tmpl w:val="D5D28124"/>
    <w:lvl w:ilvl="0" w:tplc="40427E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61587"/>
    <w:multiLevelType w:val="hybridMultilevel"/>
    <w:tmpl w:val="47867688"/>
    <w:lvl w:ilvl="0" w:tplc="D99CD604">
      <w:start w:val="1"/>
      <w:numFmt w:val="decimal"/>
      <w:lvlText w:val="%1."/>
      <w:lvlJc w:val="left"/>
      <w:pPr>
        <w:ind w:left="720" w:hanging="360"/>
      </w:pPr>
    </w:lvl>
    <w:lvl w:ilvl="1" w:tplc="FA7891D2">
      <w:start w:val="1"/>
      <w:numFmt w:val="lowerLetter"/>
      <w:lvlText w:val="%2."/>
      <w:lvlJc w:val="left"/>
      <w:pPr>
        <w:ind w:left="1440" w:hanging="360"/>
      </w:pPr>
    </w:lvl>
    <w:lvl w:ilvl="2" w:tplc="C0483626">
      <w:start w:val="1"/>
      <w:numFmt w:val="lowerRoman"/>
      <w:lvlText w:val="%3."/>
      <w:lvlJc w:val="right"/>
      <w:pPr>
        <w:ind w:left="2160" w:hanging="180"/>
      </w:pPr>
    </w:lvl>
    <w:lvl w:ilvl="3" w:tplc="A8FC5C20">
      <w:start w:val="1"/>
      <w:numFmt w:val="decimal"/>
      <w:lvlText w:val="%4."/>
      <w:lvlJc w:val="left"/>
      <w:pPr>
        <w:ind w:left="2880" w:hanging="360"/>
      </w:pPr>
    </w:lvl>
    <w:lvl w:ilvl="4" w:tplc="9C68D2DC">
      <w:start w:val="1"/>
      <w:numFmt w:val="lowerLetter"/>
      <w:lvlText w:val="%5."/>
      <w:lvlJc w:val="left"/>
      <w:pPr>
        <w:ind w:left="3600" w:hanging="360"/>
      </w:pPr>
    </w:lvl>
    <w:lvl w:ilvl="5" w:tplc="D778B632">
      <w:start w:val="1"/>
      <w:numFmt w:val="lowerRoman"/>
      <w:lvlText w:val="%6."/>
      <w:lvlJc w:val="right"/>
      <w:pPr>
        <w:ind w:left="4320" w:hanging="180"/>
      </w:pPr>
    </w:lvl>
    <w:lvl w:ilvl="6" w:tplc="1F58EF1E">
      <w:start w:val="1"/>
      <w:numFmt w:val="decimal"/>
      <w:lvlText w:val="%7."/>
      <w:lvlJc w:val="left"/>
      <w:pPr>
        <w:ind w:left="5040" w:hanging="360"/>
      </w:pPr>
    </w:lvl>
    <w:lvl w:ilvl="7" w:tplc="F0E2BF48">
      <w:start w:val="1"/>
      <w:numFmt w:val="lowerLetter"/>
      <w:lvlText w:val="%8."/>
      <w:lvlJc w:val="left"/>
      <w:pPr>
        <w:ind w:left="5760" w:hanging="360"/>
      </w:pPr>
    </w:lvl>
    <w:lvl w:ilvl="8" w:tplc="B83208B6">
      <w:start w:val="1"/>
      <w:numFmt w:val="lowerRoman"/>
      <w:lvlText w:val="%9."/>
      <w:lvlJc w:val="right"/>
      <w:pPr>
        <w:ind w:left="6480" w:hanging="180"/>
      </w:pPr>
    </w:lvl>
  </w:abstractNum>
  <w:abstractNum w:abstractNumId="9" w15:restartNumberingAfterBreak="0">
    <w:nsid w:val="1CA224C2"/>
    <w:multiLevelType w:val="hybridMultilevel"/>
    <w:tmpl w:val="94CAA00E"/>
    <w:lvl w:ilvl="0" w:tplc="5F90A6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5064F"/>
    <w:multiLevelType w:val="hybridMultilevel"/>
    <w:tmpl w:val="737CF1C2"/>
    <w:lvl w:ilvl="0" w:tplc="43FC8BFC">
      <w:start w:val="1"/>
      <w:numFmt w:val="decimal"/>
      <w:lvlText w:val="%1."/>
      <w:lvlJc w:val="left"/>
      <w:pPr>
        <w:ind w:left="720" w:hanging="360"/>
      </w:pPr>
    </w:lvl>
    <w:lvl w:ilvl="1" w:tplc="C652B552">
      <w:start w:val="1"/>
      <w:numFmt w:val="lowerLetter"/>
      <w:lvlText w:val="%2."/>
      <w:lvlJc w:val="left"/>
      <w:pPr>
        <w:ind w:left="1440" w:hanging="360"/>
      </w:pPr>
    </w:lvl>
    <w:lvl w:ilvl="2" w:tplc="7D26AF6C">
      <w:start w:val="1"/>
      <w:numFmt w:val="lowerRoman"/>
      <w:lvlText w:val="%3."/>
      <w:lvlJc w:val="right"/>
      <w:pPr>
        <w:ind w:left="2160" w:hanging="180"/>
      </w:pPr>
    </w:lvl>
    <w:lvl w:ilvl="3" w:tplc="58FAE5EE">
      <w:start w:val="1"/>
      <w:numFmt w:val="decimal"/>
      <w:lvlText w:val="%4."/>
      <w:lvlJc w:val="left"/>
      <w:pPr>
        <w:ind w:left="2880" w:hanging="360"/>
      </w:pPr>
    </w:lvl>
    <w:lvl w:ilvl="4" w:tplc="95009C12">
      <w:start w:val="1"/>
      <w:numFmt w:val="lowerLetter"/>
      <w:lvlText w:val="%5."/>
      <w:lvlJc w:val="left"/>
      <w:pPr>
        <w:ind w:left="3600" w:hanging="360"/>
      </w:pPr>
    </w:lvl>
    <w:lvl w:ilvl="5" w:tplc="D15412AE">
      <w:start w:val="1"/>
      <w:numFmt w:val="lowerRoman"/>
      <w:lvlText w:val="%6."/>
      <w:lvlJc w:val="right"/>
      <w:pPr>
        <w:ind w:left="4320" w:hanging="180"/>
      </w:pPr>
    </w:lvl>
    <w:lvl w:ilvl="6" w:tplc="09381D18">
      <w:start w:val="1"/>
      <w:numFmt w:val="decimal"/>
      <w:lvlText w:val="%7."/>
      <w:lvlJc w:val="left"/>
      <w:pPr>
        <w:ind w:left="5040" w:hanging="360"/>
      </w:pPr>
    </w:lvl>
    <w:lvl w:ilvl="7" w:tplc="69B8318A">
      <w:start w:val="1"/>
      <w:numFmt w:val="lowerLetter"/>
      <w:lvlText w:val="%8."/>
      <w:lvlJc w:val="left"/>
      <w:pPr>
        <w:ind w:left="5760" w:hanging="360"/>
      </w:pPr>
    </w:lvl>
    <w:lvl w:ilvl="8" w:tplc="FB06DC60">
      <w:start w:val="1"/>
      <w:numFmt w:val="lowerRoman"/>
      <w:lvlText w:val="%9."/>
      <w:lvlJc w:val="right"/>
      <w:pPr>
        <w:ind w:left="6480" w:hanging="180"/>
      </w:pPr>
    </w:lvl>
  </w:abstractNum>
  <w:abstractNum w:abstractNumId="11" w15:restartNumberingAfterBreak="0">
    <w:nsid w:val="28BB3B8C"/>
    <w:multiLevelType w:val="hybridMultilevel"/>
    <w:tmpl w:val="46DAADEC"/>
    <w:lvl w:ilvl="0" w:tplc="A92EEA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47921"/>
    <w:multiLevelType w:val="hybridMultilevel"/>
    <w:tmpl w:val="6A909E10"/>
    <w:lvl w:ilvl="0" w:tplc="78666946">
      <w:start w:val="1"/>
      <w:numFmt w:val="bullet"/>
      <w:lvlText w:val=""/>
      <w:lvlJc w:val="left"/>
      <w:pPr>
        <w:ind w:left="720" w:hanging="360"/>
      </w:pPr>
      <w:rPr>
        <w:rFonts w:ascii="Symbol" w:hAnsi="Symbol" w:hint="default"/>
      </w:rPr>
    </w:lvl>
    <w:lvl w:ilvl="1" w:tplc="FAB6A6FC">
      <w:start w:val="1"/>
      <w:numFmt w:val="bullet"/>
      <w:lvlText w:val="o"/>
      <w:lvlJc w:val="left"/>
      <w:pPr>
        <w:ind w:left="1440" w:hanging="360"/>
      </w:pPr>
      <w:rPr>
        <w:rFonts w:ascii="Courier New" w:hAnsi="Courier New" w:hint="default"/>
      </w:rPr>
    </w:lvl>
    <w:lvl w:ilvl="2" w:tplc="A86CA14C">
      <w:start w:val="1"/>
      <w:numFmt w:val="bullet"/>
      <w:lvlText w:val=""/>
      <w:lvlJc w:val="left"/>
      <w:pPr>
        <w:ind w:left="2160" w:hanging="360"/>
      </w:pPr>
      <w:rPr>
        <w:rFonts w:ascii="Wingdings" w:hAnsi="Wingdings" w:hint="default"/>
      </w:rPr>
    </w:lvl>
    <w:lvl w:ilvl="3" w:tplc="667C4098">
      <w:start w:val="1"/>
      <w:numFmt w:val="bullet"/>
      <w:lvlText w:val=""/>
      <w:lvlJc w:val="left"/>
      <w:pPr>
        <w:ind w:left="2880" w:hanging="360"/>
      </w:pPr>
      <w:rPr>
        <w:rFonts w:ascii="Symbol" w:hAnsi="Symbol" w:hint="default"/>
      </w:rPr>
    </w:lvl>
    <w:lvl w:ilvl="4" w:tplc="5BD20242">
      <w:start w:val="1"/>
      <w:numFmt w:val="bullet"/>
      <w:lvlText w:val="o"/>
      <w:lvlJc w:val="left"/>
      <w:pPr>
        <w:ind w:left="3600" w:hanging="360"/>
      </w:pPr>
      <w:rPr>
        <w:rFonts w:ascii="Courier New" w:hAnsi="Courier New" w:hint="default"/>
      </w:rPr>
    </w:lvl>
    <w:lvl w:ilvl="5" w:tplc="0FC2CE7E">
      <w:start w:val="1"/>
      <w:numFmt w:val="bullet"/>
      <w:lvlText w:val=""/>
      <w:lvlJc w:val="left"/>
      <w:pPr>
        <w:ind w:left="4320" w:hanging="360"/>
      </w:pPr>
      <w:rPr>
        <w:rFonts w:ascii="Wingdings" w:hAnsi="Wingdings" w:hint="default"/>
      </w:rPr>
    </w:lvl>
    <w:lvl w:ilvl="6" w:tplc="3F20107C">
      <w:start w:val="1"/>
      <w:numFmt w:val="bullet"/>
      <w:lvlText w:val=""/>
      <w:lvlJc w:val="left"/>
      <w:pPr>
        <w:ind w:left="5040" w:hanging="360"/>
      </w:pPr>
      <w:rPr>
        <w:rFonts w:ascii="Symbol" w:hAnsi="Symbol" w:hint="default"/>
      </w:rPr>
    </w:lvl>
    <w:lvl w:ilvl="7" w:tplc="A20ACBCC">
      <w:start w:val="1"/>
      <w:numFmt w:val="bullet"/>
      <w:lvlText w:val="o"/>
      <w:lvlJc w:val="left"/>
      <w:pPr>
        <w:ind w:left="5760" w:hanging="360"/>
      </w:pPr>
      <w:rPr>
        <w:rFonts w:ascii="Courier New" w:hAnsi="Courier New" w:hint="default"/>
      </w:rPr>
    </w:lvl>
    <w:lvl w:ilvl="8" w:tplc="0862FE08">
      <w:start w:val="1"/>
      <w:numFmt w:val="bullet"/>
      <w:lvlText w:val=""/>
      <w:lvlJc w:val="left"/>
      <w:pPr>
        <w:ind w:left="6480" w:hanging="360"/>
      </w:pPr>
      <w:rPr>
        <w:rFonts w:ascii="Wingdings" w:hAnsi="Wingdings" w:hint="default"/>
      </w:rPr>
    </w:lvl>
  </w:abstractNum>
  <w:abstractNum w:abstractNumId="13" w15:restartNumberingAfterBreak="0">
    <w:nsid w:val="4A542A78"/>
    <w:multiLevelType w:val="hybridMultilevel"/>
    <w:tmpl w:val="D9B23014"/>
    <w:lvl w:ilvl="0" w:tplc="D0364CB4">
      <w:start w:val="1"/>
      <w:numFmt w:val="lowerLetter"/>
      <w:lvlText w:val="%1."/>
      <w:lvlJc w:val="left"/>
      <w:pPr>
        <w:ind w:left="720" w:hanging="360"/>
      </w:pPr>
    </w:lvl>
    <w:lvl w:ilvl="1" w:tplc="05A26FBE">
      <w:start w:val="1"/>
      <w:numFmt w:val="lowerLetter"/>
      <w:lvlText w:val="%2."/>
      <w:lvlJc w:val="left"/>
      <w:pPr>
        <w:ind w:left="1440" w:hanging="360"/>
      </w:pPr>
    </w:lvl>
    <w:lvl w:ilvl="2" w:tplc="3B522A12">
      <w:start w:val="1"/>
      <w:numFmt w:val="lowerRoman"/>
      <w:lvlText w:val="%3."/>
      <w:lvlJc w:val="right"/>
      <w:pPr>
        <w:ind w:left="2160" w:hanging="180"/>
      </w:pPr>
    </w:lvl>
    <w:lvl w:ilvl="3" w:tplc="6C985CF6">
      <w:start w:val="1"/>
      <w:numFmt w:val="decimal"/>
      <w:lvlText w:val="%4."/>
      <w:lvlJc w:val="left"/>
      <w:pPr>
        <w:ind w:left="2880" w:hanging="360"/>
      </w:pPr>
    </w:lvl>
    <w:lvl w:ilvl="4" w:tplc="E5C45200">
      <w:start w:val="1"/>
      <w:numFmt w:val="lowerLetter"/>
      <w:lvlText w:val="%5."/>
      <w:lvlJc w:val="left"/>
      <w:pPr>
        <w:ind w:left="3600" w:hanging="360"/>
      </w:pPr>
    </w:lvl>
    <w:lvl w:ilvl="5" w:tplc="1FC2BBCE">
      <w:start w:val="1"/>
      <w:numFmt w:val="lowerRoman"/>
      <w:lvlText w:val="%6."/>
      <w:lvlJc w:val="right"/>
      <w:pPr>
        <w:ind w:left="4320" w:hanging="180"/>
      </w:pPr>
    </w:lvl>
    <w:lvl w:ilvl="6" w:tplc="7A7423FC">
      <w:start w:val="1"/>
      <w:numFmt w:val="decimal"/>
      <w:lvlText w:val="%7."/>
      <w:lvlJc w:val="left"/>
      <w:pPr>
        <w:ind w:left="5040" w:hanging="360"/>
      </w:pPr>
    </w:lvl>
    <w:lvl w:ilvl="7" w:tplc="D4508BDE">
      <w:start w:val="1"/>
      <w:numFmt w:val="lowerLetter"/>
      <w:lvlText w:val="%8."/>
      <w:lvlJc w:val="left"/>
      <w:pPr>
        <w:ind w:left="5760" w:hanging="360"/>
      </w:pPr>
    </w:lvl>
    <w:lvl w:ilvl="8" w:tplc="3642FC00">
      <w:start w:val="1"/>
      <w:numFmt w:val="lowerRoman"/>
      <w:lvlText w:val="%9."/>
      <w:lvlJc w:val="right"/>
      <w:pPr>
        <w:ind w:left="6480" w:hanging="180"/>
      </w:pPr>
    </w:lvl>
  </w:abstractNum>
  <w:abstractNum w:abstractNumId="14" w15:restartNumberingAfterBreak="0">
    <w:nsid w:val="4ACA6825"/>
    <w:multiLevelType w:val="hybridMultilevel"/>
    <w:tmpl w:val="289897F6"/>
    <w:lvl w:ilvl="0" w:tplc="4F306DF2">
      <w:start w:val="1"/>
      <w:numFmt w:val="decimal"/>
      <w:lvlText w:val="%1."/>
      <w:lvlJc w:val="left"/>
      <w:pPr>
        <w:ind w:left="720" w:hanging="360"/>
      </w:pPr>
    </w:lvl>
    <w:lvl w:ilvl="1" w:tplc="592C6AB4">
      <w:start w:val="1"/>
      <w:numFmt w:val="lowerLetter"/>
      <w:lvlText w:val="%2."/>
      <w:lvlJc w:val="left"/>
      <w:pPr>
        <w:ind w:left="1440" w:hanging="360"/>
      </w:pPr>
    </w:lvl>
    <w:lvl w:ilvl="2" w:tplc="16482642">
      <w:start w:val="1"/>
      <w:numFmt w:val="lowerRoman"/>
      <w:lvlText w:val="%3."/>
      <w:lvlJc w:val="right"/>
      <w:pPr>
        <w:ind w:left="2160" w:hanging="180"/>
      </w:pPr>
    </w:lvl>
    <w:lvl w:ilvl="3" w:tplc="401A8E4E">
      <w:start w:val="1"/>
      <w:numFmt w:val="decimal"/>
      <w:lvlText w:val="%4."/>
      <w:lvlJc w:val="left"/>
      <w:pPr>
        <w:ind w:left="2880" w:hanging="360"/>
      </w:pPr>
    </w:lvl>
    <w:lvl w:ilvl="4" w:tplc="C3EA719A">
      <w:start w:val="1"/>
      <w:numFmt w:val="lowerLetter"/>
      <w:lvlText w:val="%5."/>
      <w:lvlJc w:val="left"/>
      <w:pPr>
        <w:ind w:left="3600" w:hanging="360"/>
      </w:pPr>
    </w:lvl>
    <w:lvl w:ilvl="5" w:tplc="8556DC3A">
      <w:start w:val="1"/>
      <w:numFmt w:val="lowerRoman"/>
      <w:lvlText w:val="%6."/>
      <w:lvlJc w:val="right"/>
      <w:pPr>
        <w:ind w:left="4320" w:hanging="180"/>
      </w:pPr>
    </w:lvl>
    <w:lvl w:ilvl="6" w:tplc="3544F07A">
      <w:start w:val="1"/>
      <w:numFmt w:val="decimal"/>
      <w:lvlText w:val="%7."/>
      <w:lvlJc w:val="left"/>
      <w:pPr>
        <w:ind w:left="5040" w:hanging="360"/>
      </w:pPr>
    </w:lvl>
    <w:lvl w:ilvl="7" w:tplc="3EBAF484">
      <w:start w:val="1"/>
      <w:numFmt w:val="lowerLetter"/>
      <w:lvlText w:val="%8."/>
      <w:lvlJc w:val="left"/>
      <w:pPr>
        <w:ind w:left="5760" w:hanging="360"/>
      </w:pPr>
    </w:lvl>
    <w:lvl w:ilvl="8" w:tplc="0BF2AFA2">
      <w:start w:val="1"/>
      <w:numFmt w:val="lowerRoman"/>
      <w:lvlText w:val="%9."/>
      <w:lvlJc w:val="right"/>
      <w:pPr>
        <w:ind w:left="6480" w:hanging="180"/>
      </w:pPr>
    </w:lvl>
  </w:abstractNum>
  <w:abstractNum w:abstractNumId="15" w15:restartNumberingAfterBreak="0">
    <w:nsid w:val="4BA135C5"/>
    <w:multiLevelType w:val="hybridMultilevel"/>
    <w:tmpl w:val="2D20A4A8"/>
    <w:lvl w:ilvl="0" w:tplc="6528228E">
      <w:start w:val="1"/>
      <w:numFmt w:val="decimal"/>
      <w:lvlText w:val="%1."/>
      <w:lvlJc w:val="left"/>
      <w:pPr>
        <w:ind w:left="720" w:hanging="360"/>
      </w:pPr>
    </w:lvl>
    <w:lvl w:ilvl="1" w:tplc="F8509D0C">
      <w:start w:val="1"/>
      <w:numFmt w:val="lowerLetter"/>
      <w:lvlText w:val="%2."/>
      <w:lvlJc w:val="left"/>
      <w:pPr>
        <w:ind w:left="1440" w:hanging="360"/>
      </w:pPr>
    </w:lvl>
    <w:lvl w:ilvl="2" w:tplc="62DE4D84">
      <w:start w:val="1"/>
      <w:numFmt w:val="lowerRoman"/>
      <w:lvlText w:val="%3."/>
      <w:lvlJc w:val="right"/>
      <w:pPr>
        <w:ind w:left="2160" w:hanging="180"/>
      </w:pPr>
    </w:lvl>
    <w:lvl w:ilvl="3" w:tplc="28F0F168">
      <w:start w:val="1"/>
      <w:numFmt w:val="decimal"/>
      <w:lvlText w:val="%4."/>
      <w:lvlJc w:val="left"/>
      <w:pPr>
        <w:ind w:left="2880" w:hanging="360"/>
      </w:pPr>
    </w:lvl>
    <w:lvl w:ilvl="4" w:tplc="BB1A56D4">
      <w:start w:val="1"/>
      <w:numFmt w:val="lowerLetter"/>
      <w:lvlText w:val="%5."/>
      <w:lvlJc w:val="left"/>
      <w:pPr>
        <w:ind w:left="3600" w:hanging="360"/>
      </w:pPr>
    </w:lvl>
    <w:lvl w:ilvl="5" w:tplc="80C46C34">
      <w:start w:val="1"/>
      <w:numFmt w:val="lowerRoman"/>
      <w:lvlText w:val="%6."/>
      <w:lvlJc w:val="right"/>
      <w:pPr>
        <w:ind w:left="4320" w:hanging="180"/>
      </w:pPr>
    </w:lvl>
    <w:lvl w:ilvl="6" w:tplc="84542172">
      <w:start w:val="1"/>
      <w:numFmt w:val="decimal"/>
      <w:lvlText w:val="%7."/>
      <w:lvlJc w:val="left"/>
      <w:pPr>
        <w:ind w:left="5040" w:hanging="360"/>
      </w:pPr>
    </w:lvl>
    <w:lvl w:ilvl="7" w:tplc="6E984196">
      <w:start w:val="1"/>
      <w:numFmt w:val="lowerLetter"/>
      <w:lvlText w:val="%8."/>
      <w:lvlJc w:val="left"/>
      <w:pPr>
        <w:ind w:left="5760" w:hanging="360"/>
      </w:pPr>
    </w:lvl>
    <w:lvl w:ilvl="8" w:tplc="ABA459EA">
      <w:start w:val="1"/>
      <w:numFmt w:val="lowerRoman"/>
      <w:lvlText w:val="%9."/>
      <w:lvlJc w:val="right"/>
      <w:pPr>
        <w:ind w:left="6480" w:hanging="180"/>
      </w:pPr>
    </w:lvl>
  </w:abstractNum>
  <w:abstractNum w:abstractNumId="16" w15:restartNumberingAfterBreak="0">
    <w:nsid w:val="56A70A9C"/>
    <w:multiLevelType w:val="hybridMultilevel"/>
    <w:tmpl w:val="7F86BCA0"/>
    <w:lvl w:ilvl="0" w:tplc="CA2A4278">
      <w:start w:val="1"/>
      <w:numFmt w:val="decimal"/>
      <w:lvlText w:val="%1."/>
      <w:lvlJc w:val="left"/>
      <w:pPr>
        <w:ind w:left="720" w:hanging="360"/>
      </w:pPr>
    </w:lvl>
    <w:lvl w:ilvl="1" w:tplc="874AB100">
      <w:start w:val="1"/>
      <w:numFmt w:val="lowerLetter"/>
      <w:lvlText w:val="%2."/>
      <w:lvlJc w:val="left"/>
      <w:pPr>
        <w:ind w:left="1440" w:hanging="360"/>
      </w:pPr>
    </w:lvl>
    <w:lvl w:ilvl="2" w:tplc="D2FA662E">
      <w:start w:val="1"/>
      <w:numFmt w:val="lowerRoman"/>
      <w:lvlText w:val="%3."/>
      <w:lvlJc w:val="right"/>
      <w:pPr>
        <w:ind w:left="2160" w:hanging="180"/>
      </w:pPr>
    </w:lvl>
    <w:lvl w:ilvl="3" w:tplc="8B4EA866">
      <w:start w:val="1"/>
      <w:numFmt w:val="decimal"/>
      <w:lvlText w:val="%4."/>
      <w:lvlJc w:val="left"/>
      <w:pPr>
        <w:ind w:left="2880" w:hanging="360"/>
      </w:pPr>
    </w:lvl>
    <w:lvl w:ilvl="4" w:tplc="D29A09CA">
      <w:start w:val="1"/>
      <w:numFmt w:val="lowerLetter"/>
      <w:lvlText w:val="%5."/>
      <w:lvlJc w:val="left"/>
      <w:pPr>
        <w:ind w:left="3600" w:hanging="360"/>
      </w:pPr>
    </w:lvl>
    <w:lvl w:ilvl="5" w:tplc="D5C21F3E">
      <w:start w:val="1"/>
      <w:numFmt w:val="lowerRoman"/>
      <w:lvlText w:val="%6."/>
      <w:lvlJc w:val="right"/>
      <w:pPr>
        <w:ind w:left="4320" w:hanging="180"/>
      </w:pPr>
    </w:lvl>
    <w:lvl w:ilvl="6" w:tplc="1688A19E">
      <w:start w:val="1"/>
      <w:numFmt w:val="decimal"/>
      <w:lvlText w:val="%7."/>
      <w:lvlJc w:val="left"/>
      <w:pPr>
        <w:ind w:left="5040" w:hanging="360"/>
      </w:pPr>
    </w:lvl>
    <w:lvl w:ilvl="7" w:tplc="D98ED6C6">
      <w:start w:val="1"/>
      <w:numFmt w:val="lowerLetter"/>
      <w:lvlText w:val="%8."/>
      <w:lvlJc w:val="left"/>
      <w:pPr>
        <w:ind w:left="5760" w:hanging="360"/>
      </w:pPr>
    </w:lvl>
    <w:lvl w:ilvl="8" w:tplc="1A520B84">
      <w:start w:val="1"/>
      <w:numFmt w:val="lowerRoman"/>
      <w:lvlText w:val="%9."/>
      <w:lvlJc w:val="right"/>
      <w:pPr>
        <w:ind w:left="6480" w:hanging="180"/>
      </w:pPr>
    </w:lvl>
  </w:abstractNum>
  <w:abstractNum w:abstractNumId="17" w15:restartNumberingAfterBreak="0">
    <w:nsid w:val="56E42376"/>
    <w:multiLevelType w:val="hybridMultilevel"/>
    <w:tmpl w:val="6242E5AE"/>
    <w:lvl w:ilvl="0" w:tplc="DB2E2D56">
      <w:start w:val="1"/>
      <w:numFmt w:val="decimal"/>
      <w:lvlText w:val="%1."/>
      <w:lvlJc w:val="left"/>
      <w:pPr>
        <w:ind w:left="720" w:hanging="360"/>
      </w:pPr>
    </w:lvl>
    <w:lvl w:ilvl="1" w:tplc="AED49A50">
      <w:start w:val="1"/>
      <w:numFmt w:val="lowerLetter"/>
      <w:lvlText w:val="%2."/>
      <w:lvlJc w:val="left"/>
      <w:pPr>
        <w:ind w:left="1440" w:hanging="360"/>
      </w:pPr>
    </w:lvl>
    <w:lvl w:ilvl="2" w:tplc="8C02B6D8">
      <w:start w:val="1"/>
      <w:numFmt w:val="lowerRoman"/>
      <w:lvlText w:val="%3."/>
      <w:lvlJc w:val="right"/>
      <w:pPr>
        <w:ind w:left="2160" w:hanging="180"/>
      </w:pPr>
    </w:lvl>
    <w:lvl w:ilvl="3" w:tplc="094C163A">
      <w:start w:val="1"/>
      <w:numFmt w:val="decimal"/>
      <w:lvlText w:val="%4."/>
      <w:lvlJc w:val="left"/>
      <w:pPr>
        <w:ind w:left="2880" w:hanging="360"/>
      </w:pPr>
    </w:lvl>
    <w:lvl w:ilvl="4" w:tplc="FF3EBB68">
      <w:start w:val="1"/>
      <w:numFmt w:val="lowerLetter"/>
      <w:lvlText w:val="%5."/>
      <w:lvlJc w:val="left"/>
      <w:pPr>
        <w:ind w:left="3600" w:hanging="360"/>
      </w:pPr>
    </w:lvl>
    <w:lvl w:ilvl="5" w:tplc="31F28DD2">
      <w:start w:val="1"/>
      <w:numFmt w:val="lowerRoman"/>
      <w:lvlText w:val="%6."/>
      <w:lvlJc w:val="right"/>
      <w:pPr>
        <w:ind w:left="4320" w:hanging="180"/>
      </w:pPr>
    </w:lvl>
    <w:lvl w:ilvl="6" w:tplc="4F108564">
      <w:start w:val="1"/>
      <w:numFmt w:val="decimal"/>
      <w:lvlText w:val="%7."/>
      <w:lvlJc w:val="left"/>
      <w:pPr>
        <w:ind w:left="5040" w:hanging="360"/>
      </w:pPr>
    </w:lvl>
    <w:lvl w:ilvl="7" w:tplc="B78E418E">
      <w:start w:val="1"/>
      <w:numFmt w:val="lowerLetter"/>
      <w:lvlText w:val="%8."/>
      <w:lvlJc w:val="left"/>
      <w:pPr>
        <w:ind w:left="5760" w:hanging="360"/>
      </w:pPr>
    </w:lvl>
    <w:lvl w:ilvl="8" w:tplc="7198513E">
      <w:start w:val="1"/>
      <w:numFmt w:val="lowerRoman"/>
      <w:lvlText w:val="%9."/>
      <w:lvlJc w:val="right"/>
      <w:pPr>
        <w:ind w:left="6480" w:hanging="180"/>
      </w:pPr>
    </w:lvl>
  </w:abstractNum>
  <w:abstractNum w:abstractNumId="18" w15:restartNumberingAfterBreak="0">
    <w:nsid w:val="5A9B4426"/>
    <w:multiLevelType w:val="hybridMultilevel"/>
    <w:tmpl w:val="58701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EA0914"/>
    <w:multiLevelType w:val="hybridMultilevel"/>
    <w:tmpl w:val="0460353E"/>
    <w:lvl w:ilvl="0" w:tplc="0E183098">
      <w:start w:val="1"/>
      <w:numFmt w:val="decimal"/>
      <w:lvlText w:val="%1."/>
      <w:lvlJc w:val="left"/>
      <w:pPr>
        <w:ind w:left="720" w:hanging="360"/>
      </w:pPr>
    </w:lvl>
    <w:lvl w:ilvl="1" w:tplc="B6A8BD50">
      <w:start w:val="1"/>
      <w:numFmt w:val="lowerLetter"/>
      <w:lvlText w:val="%2."/>
      <w:lvlJc w:val="left"/>
      <w:pPr>
        <w:ind w:left="1440" w:hanging="360"/>
      </w:pPr>
    </w:lvl>
    <w:lvl w:ilvl="2" w:tplc="39725A76">
      <w:start w:val="1"/>
      <w:numFmt w:val="lowerRoman"/>
      <w:lvlText w:val="%3."/>
      <w:lvlJc w:val="right"/>
      <w:pPr>
        <w:ind w:left="2160" w:hanging="180"/>
      </w:pPr>
    </w:lvl>
    <w:lvl w:ilvl="3" w:tplc="D6AAE472">
      <w:start w:val="1"/>
      <w:numFmt w:val="decimal"/>
      <w:lvlText w:val="%4."/>
      <w:lvlJc w:val="left"/>
      <w:pPr>
        <w:ind w:left="2880" w:hanging="360"/>
      </w:pPr>
    </w:lvl>
    <w:lvl w:ilvl="4" w:tplc="81BC8DB4">
      <w:start w:val="1"/>
      <w:numFmt w:val="lowerLetter"/>
      <w:lvlText w:val="%5."/>
      <w:lvlJc w:val="left"/>
      <w:pPr>
        <w:ind w:left="3600" w:hanging="360"/>
      </w:pPr>
    </w:lvl>
    <w:lvl w:ilvl="5" w:tplc="99782F06">
      <w:start w:val="1"/>
      <w:numFmt w:val="lowerRoman"/>
      <w:lvlText w:val="%6."/>
      <w:lvlJc w:val="right"/>
      <w:pPr>
        <w:ind w:left="4320" w:hanging="180"/>
      </w:pPr>
    </w:lvl>
    <w:lvl w:ilvl="6" w:tplc="85AEE552">
      <w:start w:val="1"/>
      <w:numFmt w:val="decimal"/>
      <w:lvlText w:val="%7."/>
      <w:lvlJc w:val="left"/>
      <w:pPr>
        <w:ind w:left="5040" w:hanging="360"/>
      </w:pPr>
    </w:lvl>
    <w:lvl w:ilvl="7" w:tplc="FF0051E6">
      <w:start w:val="1"/>
      <w:numFmt w:val="lowerLetter"/>
      <w:lvlText w:val="%8."/>
      <w:lvlJc w:val="left"/>
      <w:pPr>
        <w:ind w:left="5760" w:hanging="360"/>
      </w:pPr>
    </w:lvl>
    <w:lvl w:ilvl="8" w:tplc="68E476B0">
      <w:start w:val="1"/>
      <w:numFmt w:val="lowerRoman"/>
      <w:lvlText w:val="%9."/>
      <w:lvlJc w:val="right"/>
      <w:pPr>
        <w:ind w:left="6480" w:hanging="180"/>
      </w:pPr>
    </w:lvl>
  </w:abstractNum>
  <w:abstractNum w:abstractNumId="20" w15:restartNumberingAfterBreak="0">
    <w:nsid w:val="5F406744"/>
    <w:multiLevelType w:val="hybridMultilevel"/>
    <w:tmpl w:val="31AA9018"/>
    <w:lvl w:ilvl="0" w:tplc="67F236E6">
      <w:start w:val="1"/>
      <w:numFmt w:val="upperRoman"/>
      <w:lvlText w:val="%1."/>
      <w:lvlJc w:val="left"/>
      <w:pPr>
        <w:ind w:left="720" w:hanging="360"/>
      </w:pPr>
    </w:lvl>
    <w:lvl w:ilvl="1" w:tplc="7820CFDA">
      <w:start w:val="1"/>
      <w:numFmt w:val="lowerLetter"/>
      <w:lvlText w:val="%2."/>
      <w:lvlJc w:val="left"/>
      <w:pPr>
        <w:ind w:left="1440" w:hanging="360"/>
      </w:pPr>
    </w:lvl>
    <w:lvl w:ilvl="2" w:tplc="59B8393A">
      <w:start w:val="1"/>
      <w:numFmt w:val="lowerRoman"/>
      <w:lvlText w:val="%3."/>
      <w:lvlJc w:val="right"/>
      <w:pPr>
        <w:ind w:left="2160" w:hanging="180"/>
      </w:pPr>
    </w:lvl>
    <w:lvl w:ilvl="3" w:tplc="BD22665C">
      <w:start w:val="1"/>
      <w:numFmt w:val="decimal"/>
      <w:lvlText w:val="%4."/>
      <w:lvlJc w:val="left"/>
      <w:pPr>
        <w:ind w:left="2880" w:hanging="360"/>
      </w:pPr>
    </w:lvl>
    <w:lvl w:ilvl="4" w:tplc="3550BFF8">
      <w:start w:val="1"/>
      <w:numFmt w:val="lowerLetter"/>
      <w:lvlText w:val="%5."/>
      <w:lvlJc w:val="left"/>
      <w:pPr>
        <w:ind w:left="3600" w:hanging="360"/>
      </w:pPr>
    </w:lvl>
    <w:lvl w:ilvl="5" w:tplc="393645E0">
      <w:start w:val="1"/>
      <w:numFmt w:val="lowerRoman"/>
      <w:lvlText w:val="%6."/>
      <w:lvlJc w:val="right"/>
      <w:pPr>
        <w:ind w:left="4320" w:hanging="180"/>
      </w:pPr>
    </w:lvl>
    <w:lvl w:ilvl="6" w:tplc="2C3C8234">
      <w:start w:val="1"/>
      <w:numFmt w:val="decimal"/>
      <w:lvlText w:val="%7."/>
      <w:lvlJc w:val="left"/>
      <w:pPr>
        <w:ind w:left="5040" w:hanging="360"/>
      </w:pPr>
    </w:lvl>
    <w:lvl w:ilvl="7" w:tplc="86FABE18">
      <w:start w:val="1"/>
      <w:numFmt w:val="lowerLetter"/>
      <w:lvlText w:val="%8."/>
      <w:lvlJc w:val="left"/>
      <w:pPr>
        <w:ind w:left="5760" w:hanging="360"/>
      </w:pPr>
    </w:lvl>
    <w:lvl w:ilvl="8" w:tplc="5944D690">
      <w:start w:val="1"/>
      <w:numFmt w:val="lowerRoman"/>
      <w:lvlText w:val="%9."/>
      <w:lvlJc w:val="right"/>
      <w:pPr>
        <w:ind w:left="6480" w:hanging="180"/>
      </w:pPr>
    </w:lvl>
  </w:abstractNum>
  <w:abstractNum w:abstractNumId="21" w15:restartNumberingAfterBreak="0">
    <w:nsid w:val="616068E0"/>
    <w:multiLevelType w:val="hybridMultilevel"/>
    <w:tmpl w:val="869EF58A"/>
    <w:lvl w:ilvl="0" w:tplc="CE9E1D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6C3A28"/>
    <w:multiLevelType w:val="hybridMultilevel"/>
    <w:tmpl w:val="C882CB58"/>
    <w:lvl w:ilvl="0" w:tplc="817294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025106"/>
    <w:multiLevelType w:val="hybridMultilevel"/>
    <w:tmpl w:val="595C9C8E"/>
    <w:lvl w:ilvl="0" w:tplc="80663792">
      <w:start w:val="1"/>
      <w:numFmt w:val="decimal"/>
      <w:lvlText w:val="%1."/>
      <w:lvlJc w:val="left"/>
      <w:pPr>
        <w:ind w:left="720" w:hanging="360"/>
      </w:pPr>
    </w:lvl>
    <w:lvl w:ilvl="1" w:tplc="56EE7706">
      <w:start w:val="1"/>
      <w:numFmt w:val="lowerLetter"/>
      <w:lvlText w:val="%2."/>
      <w:lvlJc w:val="left"/>
      <w:pPr>
        <w:ind w:left="1440" w:hanging="360"/>
      </w:pPr>
    </w:lvl>
    <w:lvl w:ilvl="2" w:tplc="BF8A9982">
      <w:start w:val="1"/>
      <w:numFmt w:val="lowerRoman"/>
      <w:lvlText w:val="%3."/>
      <w:lvlJc w:val="right"/>
      <w:pPr>
        <w:ind w:left="2160" w:hanging="180"/>
      </w:pPr>
    </w:lvl>
    <w:lvl w:ilvl="3" w:tplc="A4A6F9C0">
      <w:start w:val="1"/>
      <w:numFmt w:val="decimal"/>
      <w:lvlText w:val="%4."/>
      <w:lvlJc w:val="left"/>
      <w:pPr>
        <w:ind w:left="2880" w:hanging="360"/>
      </w:pPr>
    </w:lvl>
    <w:lvl w:ilvl="4" w:tplc="E4CC12D2">
      <w:start w:val="1"/>
      <w:numFmt w:val="lowerLetter"/>
      <w:lvlText w:val="%5."/>
      <w:lvlJc w:val="left"/>
      <w:pPr>
        <w:ind w:left="3600" w:hanging="360"/>
      </w:pPr>
    </w:lvl>
    <w:lvl w:ilvl="5" w:tplc="778A4FB0">
      <w:start w:val="1"/>
      <w:numFmt w:val="lowerRoman"/>
      <w:lvlText w:val="%6."/>
      <w:lvlJc w:val="right"/>
      <w:pPr>
        <w:ind w:left="4320" w:hanging="180"/>
      </w:pPr>
    </w:lvl>
    <w:lvl w:ilvl="6" w:tplc="ACF8450E">
      <w:start w:val="1"/>
      <w:numFmt w:val="decimal"/>
      <w:lvlText w:val="%7."/>
      <w:lvlJc w:val="left"/>
      <w:pPr>
        <w:ind w:left="5040" w:hanging="360"/>
      </w:pPr>
    </w:lvl>
    <w:lvl w:ilvl="7" w:tplc="9D649F4C">
      <w:start w:val="1"/>
      <w:numFmt w:val="lowerLetter"/>
      <w:lvlText w:val="%8."/>
      <w:lvlJc w:val="left"/>
      <w:pPr>
        <w:ind w:left="5760" w:hanging="360"/>
      </w:pPr>
    </w:lvl>
    <w:lvl w:ilvl="8" w:tplc="C99013C4">
      <w:start w:val="1"/>
      <w:numFmt w:val="lowerRoman"/>
      <w:lvlText w:val="%9."/>
      <w:lvlJc w:val="right"/>
      <w:pPr>
        <w:ind w:left="6480" w:hanging="180"/>
      </w:pPr>
    </w:lvl>
  </w:abstractNum>
  <w:num w:numId="1">
    <w:abstractNumId w:val="9"/>
  </w:num>
  <w:num w:numId="2">
    <w:abstractNumId w:val="22"/>
  </w:num>
  <w:num w:numId="3">
    <w:abstractNumId w:val="21"/>
  </w:num>
  <w:num w:numId="4">
    <w:abstractNumId w:val="7"/>
  </w:num>
  <w:num w:numId="5">
    <w:abstractNumId w:val="2"/>
  </w:num>
  <w:num w:numId="6">
    <w:abstractNumId w:val="11"/>
  </w:num>
  <w:num w:numId="7">
    <w:abstractNumId w:val="12"/>
  </w:num>
  <w:num w:numId="8">
    <w:abstractNumId w:val="1"/>
  </w:num>
  <w:num w:numId="9">
    <w:abstractNumId w:val="23"/>
  </w:num>
  <w:num w:numId="10">
    <w:abstractNumId w:val="14"/>
  </w:num>
  <w:num w:numId="11">
    <w:abstractNumId w:val="10"/>
  </w:num>
  <w:num w:numId="12">
    <w:abstractNumId w:val="3"/>
  </w:num>
  <w:num w:numId="13">
    <w:abstractNumId w:val="15"/>
  </w:num>
  <w:num w:numId="14">
    <w:abstractNumId w:val="0"/>
  </w:num>
  <w:num w:numId="15">
    <w:abstractNumId w:val="17"/>
  </w:num>
  <w:num w:numId="16">
    <w:abstractNumId w:val="6"/>
  </w:num>
  <w:num w:numId="17">
    <w:abstractNumId w:val="8"/>
  </w:num>
  <w:num w:numId="18">
    <w:abstractNumId w:val="13"/>
  </w:num>
  <w:num w:numId="19">
    <w:abstractNumId w:val="5"/>
  </w:num>
  <w:num w:numId="20">
    <w:abstractNumId w:val="19"/>
  </w:num>
  <w:num w:numId="21">
    <w:abstractNumId w:val="16"/>
  </w:num>
  <w:num w:numId="22">
    <w:abstractNumId w:val="4"/>
  </w:num>
  <w:num w:numId="23">
    <w:abstractNumId w:val="18"/>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w55z2va3s0zasee0pd52rf82fpa5vdpvfep&quot;&gt;research&lt;record-ids&gt;&lt;item&gt;42&lt;/item&gt;&lt;item&gt;43&lt;/item&gt;&lt;item&gt;44&lt;/item&gt;&lt;item&gt;45&lt;/item&gt;&lt;item&gt;46&lt;/item&gt;&lt;item&gt;47&lt;/item&gt;&lt;item&gt;48&lt;/item&gt;&lt;item&gt;49&lt;/item&gt;&lt;item&gt;50&lt;/item&gt;&lt;item&gt;51&lt;/item&gt;&lt;item&gt;52&lt;/item&gt;&lt;/record-ids&gt;&lt;/item&gt;&lt;/Libraries&gt;"/>
  </w:docVars>
  <w:rsids>
    <w:rsidRoot w:val="00D86B9F"/>
    <w:rsid w:val="00001C21"/>
    <w:rsid w:val="00001FD1"/>
    <w:rsid w:val="0000247F"/>
    <w:rsid w:val="000025E0"/>
    <w:rsid w:val="00003068"/>
    <w:rsid w:val="000074EE"/>
    <w:rsid w:val="00013D53"/>
    <w:rsid w:val="000153C1"/>
    <w:rsid w:val="0001716C"/>
    <w:rsid w:val="00017A25"/>
    <w:rsid w:val="00020ED2"/>
    <w:rsid w:val="00023329"/>
    <w:rsid w:val="0002391A"/>
    <w:rsid w:val="00024BFA"/>
    <w:rsid w:val="00027E12"/>
    <w:rsid w:val="000313B9"/>
    <w:rsid w:val="00032EF3"/>
    <w:rsid w:val="000350CB"/>
    <w:rsid w:val="00041AF9"/>
    <w:rsid w:val="0004219F"/>
    <w:rsid w:val="00043F03"/>
    <w:rsid w:val="00050E30"/>
    <w:rsid w:val="00050FBE"/>
    <w:rsid w:val="00052360"/>
    <w:rsid w:val="000528A7"/>
    <w:rsid w:val="00053457"/>
    <w:rsid w:val="00056A47"/>
    <w:rsid w:val="0005792F"/>
    <w:rsid w:val="00061785"/>
    <w:rsid w:val="00062937"/>
    <w:rsid w:val="0006313E"/>
    <w:rsid w:val="00063188"/>
    <w:rsid w:val="00065802"/>
    <w:rsid w:val="00066245"/>
    <w:rsid w:val="000673D2"/>
    <w:rsid w:val="0006771C"/>
    <w:rsid w:val="00067EFB"/>
    <w:rsid w:val="0007181F"/>
    <w:rsid w:val="00072D6C"/>
    <w:rsid w:val="000734E7"/>
    <w:rsid w:val="00074E7C"/>
    <w:rsid w:val="000756C3"/>
    <w:rsid w:val="00075EFD"/>
    <w:rsid w:val="00081D5F"/>
    <w:rsid w:val="00084DFE"/>
    <w:rsid w:val="0008601E"/>
    <w:rsid w:val="0009058B"/>
    <w:rsid w:val="000906E3"/>
    <w:rsid w:val="0009166C"/>
    <w:rsid w:val="0009715C"/>
    <w:rsid w:val="000979E6"/>
    <w:rsid w:val="000A17E9"/>
    <w:rsid w:val="000A21F8"/>
    <w:rsid w:val="000A3890"/>
    <w:rsid w:val="000A3A8E"/>
    <w:rsid w:val="000A42F7"/>
    <w:rsid w:val="000A4E2C"/>
    <w:rsid w:val="000A4E87"/>
    <w:rsid w:val="000A779C"/>
    <w:rsid w:val="000B375A"/>
    <w:rsid w:val="000B3C9C"/>
    <w:rsid w:val="000B6527"/>
    <w:rsid w:val="000B75AB"/>
    <w:rsid w:val="000C397E"/>
    <w:rsid w:val="000C4144"/>
    <w:rsid w:val="000C64F2"/>
    <w:rsid w:val="000D1E59"/>
    <w:rsid w:val="000D3EB0"/>
    <w:rsid w:val="000D4B90"/>
    <w:rsid w:val="000E16D2"/>
    <w:rsid w:val="000E1BF5"/>
    <w:rsid w:val="000E6F4B"/>
    <w:rsid w:val="000E70D9"/>
    <w:rsid w:val="000F1DF1"/>
    <w:rsid w:val="000F46B4"/>
    <w:rsid w:val="000F500C"/>
    <w:rsid w:val="000F6870"/>
    <w:rsid w:val="00111E3A"/>
    <w:rsid w:val="0011222E"/>
    <w:rsid w:val="00112571"/>
    <w:rsid w:val="001137FD"/>
    <w:rsid w:val="00114BEF"/>
    <w:rsid w:val="001212F9"/>
    <w:rsid w:val="001251C8"/>
    <w:rsid w:val="00133BE5"/>
    <w:rsid w:val="00134A65"/>
    <w:rsid w:val="001358B1"/>
    <w:rsid w:val="001360A9"/>
    <w:rsid w:val="00136931"/>
    <w:rsid w:val="001376E1"/>
    <w:rsid w:val="001419F5"/>
    <w:rsid w:val="00141ADD"/>
    <w:rsid w:val="00142010"/>
    <w:rsid w:val="00145F28"/>
    <w:rsid w:val="00151843"/>
    <w:rsid w:val="001525BB"/>
    <w:rsid w:val="001539EB"/>
    <w:rsid w:val="00154B06"/>
    <w:rsid w:val="00155B98"/>
    <w:rsid w:val="0015656D"/>
    <w:rsid w:val="00160CA5"/>
    <w:rsid w:val="00163016"/>
    <w:rsid w:val="00163557"/>
    <w:rsid w:val="00164FC0"/>
    <w:rsid w:val="00175DDE"/>
    <w:rsid w:val="001818B8"/>
    <w:rsid w:val="00182E82"/>
    <w:rsid w:val="00184748"/>
    <w:rsid w:val="0018545D"/>
    <w:rsid w:val="001865E1"/>
    <w:rsid w:val="001868D1"/>
    <w:rsid w:val="00186EE7"/>
    <w:rsid w:val="00190D5D"/>
    <w:rsid w:val="00193D93"/>
    <w:rsid w:val="00194E8E"/>
    <w:rsid w:val="00196D90"/>
    <w:rsid w:val="001A0019"/>
    <w:rsid w:val="001A127D"/>
    <w:rsid w:val="001A374F"/>
    <w:rsid w:val="001A6918"/>
    <w:rsid w:val="001A6D4B"/>
    <w:rsid w:val="001B3FA1"/>
    <w:rsid w:val="001B44B2"/>
    <w:rsid w:val="001B46A5"/>
    <w:rsid w:val="001B5B95"/>
    <w:rsid w:val="001B6FFB"/>
    <w:rsid w:val="001B72D0"/>
    <w:rsid w:val="001C0628"/>
    <w:rsid w:val="001C4A84"/>
    <w:rsid w:val="001C4B1F"/>
    <w:rsid w:val="001D4435"/>
    <w:rsid w:val="001D6636"/>
    <w:rsid w:val="001D6DA4"/>
    <w:rsid w:val="001D6FC0"/>
    <w:rsid w:val="001D7F42"/>
    <w:rsid w:val="001E5116"/>
    <w:rsid w:val="001E657F"/>
    <w:rsid w:val="001F1297"/>
    <w:rsid w:val="001F75EF"/>
    <w:rsid w:val="001F77FC"/>
    <w:rsid w:val="00202614"/>
    <w:rsid w:val="002038BC"/>
    <w:rsid w:val="00213B47"/>
    <w:rsid w:val="002215BB"/>
    <w:rsid w:val="0022417C"/>
    <w:rsid w:val="00224257"/>
    <w:rsid w:val="00224D5F"/>
    <w:rsid w:val="002253C1"/>
    <w:rsid w:val="002263E1"/>
    <w:rsid w:val="00227337"/>
    <w:rsid w:val="00232F08"/>
    <w:rsid w:val="002421C3"/>
    <w:rsid w:val="00242B3A"/>
    <w:rsid w:val="0025388E"/>
    <w:rsid w:val="00257A90"/>
    <w:rsid w:val="00257C7C"/>
    <w:rsid w:val="00261F02"/>
    <w:rsid w:val="00263533"/>
    <w:rsid w:val="00266C8C"/>
    <w:rsid w:val="00266E42"/>
    <w:rsid w:val="00270022"/>
    <w:rsid w:val="00270937"/>
    <w:rsid w:val="002761F8"/>
    <w:rsid w:val="002773AF"/>
    <w:rsid w:val="00281F1B"/>
    <w:rsid w:val="00286B00"/>
    <w:rsid w:val="00292642"/>
    <w:rsid w:val="002965FF"/>
    <w:rsid w:val="00296C11"/>
    <w:rsid w:val="002A3184"/>
    <w:rsid w:val="002A3F9D"/>
    <w:rsid w:val="002B1EE7"/>
    <w:rsid w:val="002C23FE"/>
    <w:rsid w:val="002D3F46"/>
    <w:rsid w:val="002E17FA"/>
    <w:rsid w:val="002E6815"/>
    <w:rsid w:val="002E7019"/>
    <w:rsid w:val="002E7B2F"/>
    <w:rsid w:val="002F015A"/>
    <w:rsid w:val="002F1912"/>
    <w:rsid w:val="002F5ADE"/>
    <w:rsid w:val="002F6864"/>
    <w:rsid w:val="002F7CBE"/>
    <w:rsid w:val="00301F15"/>
    <w:rsid w:val="00302812"/>
    <w:rsid w:val="00303F16"/>
    <w:rsid w:val="00310B14"/>
    <w:rsid w:val="00312D8C"/>
    <w:rsid w:val="003169CE"/>
    <w:rsid w:val="00321767"/>
    <w:rsid w:val="00326221"/>
    <w:rsid w:val="0032781C"/>
    <w:rsid w:val="00327A3A"/>
    <w:rsid w:val="00332DFD"/>
    <w:rsid w:val="00334572"/>
    <w:rsid w:val="003349E2"/>
    <w:rsid w:val="003402EC"/>
    <w:rsid w:val="003415E5"/>
    <w:rsid w:val="0034292E"/>
    <w:rsid w:val="0034398D"/>
    <w:rsid w:val="00345BFD"/>
    <w:rsid w:val="003460A0"/>
    <w:rsid w:val="0034650F"/>
    <w:rsid w:val="003517B8"/>
    <w:rsid w:val="00352703"/>
    <w:rsid w:val="0035392C"/>
    <w:rsid w:val="00357A8A"/>
    <w:rsid w:val="00361182"/>
    <w:rsid w:val="003714C0"/>
    <w:rsid w:val="00372564"/>
    <w:rsid w:val="00380524"/>
    <w:rsid w:val="0039208B"/>
    <w:rsid w:val="003A0562"/>
    <w:rsid w:val="003A1BD6"/>
    <w:rsid w:val="003A479D"/>
    <w:rsid w:val="003A5087"/>
    <w:rsid w:val="003A5F9F"/>
    <w:rsid w:val="003A7D29"/>
    <w:rsid w:val="003B1307"/>
    <w:rsid w:val="003C2EF7"/>
    <w:rsid w:val="003D11B5"/>
    <w:rsid w:val="003D35FA"/>
    <w:rsid w:val="003D4B5A"/>
    <w:rsid w:val="003D605D"/>
    <w:rsid w:val="003D7533"/>
    <w:rsid w:val="003E1A26"/>
    <w:rsid w:val="003E26F4"/>
    <w:rsid w:val="003E365B"/>
    <w:rsid w:val="003E5543"/>
    <w:rsid w:val="003E6185"/>
    <w:rsid w:val="003F088D"/>
    <w:rsid w:val="003F21DE"/>
    <w:rsid w:val="003F2DBD"/>
    <w:rsid w:val="003F44DF"/>
    <w:rsid w:val="003F643A"/>
    <w:rsid w:val="003F71AE"/>
    <w:rsid w:val="00404B0C"/>
    <w:rsid w:val="0041062B"/>
    <w:rsid w:val="00413AA2"/>
    <w:rsid w:val="004142CE"/>
    <w:rsid w:val="00416F10"/>
    <w:rsid w:val="00424D38"/>
    <w:rsid w:val="004264CB"/>
    <w:rsid w:val="004274FD"/>
    <w:rsid w:val="00427891"/>
    <w:rsid w:val="00433C3C"/>
    <w:rsid w:val="00441386"/>
    <w:rsid w:val="004459FD"/>
    <w:rsid w:val="00446002"/>
    <w:rsid w:val="004465B8"/>
    <w:rsid w:val="00451AE9"/>
    <w:rsid w:val="00453F05"/>
    <w:rsid w:val="00456B7D"/>
    <w:rsid w:val="00457F53"/>
    <w:rsid w:val="00460A0A"/>
    <w:rsid w:val="00463D36"/>
    <w:rsid w:val="00471659"/>
    <w:rsid w:val="00471B87"/>
    <w:rsid w:val="004826CC"/>
    <w:rsid w:val="00492DFE"/>
    <w:rsid w:val="004978FF"/>
    <w:rsid w:val="004979D9"/>
    <w:rsid w:val="004B2A37"/>
    <w:rsid w:val="004B2F66"/>
    <w:rsid w:val="004B3049"/>
    <w:rsid w:val="004B3F4D"/>
    <w:rsid w:val="004C042C"/>
    <w:rsid w:val="004C3093"/>
    <w:rsid w:val="004C6BDF"/>
    <w:rsid w:val="004D31ED"/>
    <w:rsid w:val="004E7531"/>
    <w:rsid w:val="004F0622"/>
    <w:rsid w:val="004F1725"/>
    <w:rsid w:val="004F26A7"/>
    <w:rsid w:val="004F62B3"/>
    <w:rsid w:val="005123AE"/>
    <w:rsid w:val="005128A1"/>
    <w:rsid w:val="00520069"/>
    <w:rsid w:val="00520E1F"/>
    <w:rsid w:val="00521332"/>
    <w:rsid w:val="0052521C"/>
    <w:rsid w:val="00531566"/>
    <w:rsid w:val="00531E18"/>
    <w:rsid w:val="00534798"/>
    <w:rsid w:val="00536576"/>
    <w:rsid w:val="0053663F"/>
    <w:rsid w:val="00542092"/>
    <w:rsid w:val="00542CEE"/>
    <w:rsid w:val="00545D1A"/>
    <w:rsid w:val="005462D7"/>
    <w:rsid w:val="00547F5F"/>
    <w:rsid w:val="0055226E"/>
    <w:rsid w:val="00554525"/>
    <w:rsid w:val="005564EC"/>
    <w:rsid w:val="005571BA"/>
    <w:rsid w:val="005640B9"/>
    <w:rsid w:val="0057038F"/>
    <w:rsid w:val="005753C4"/>
    <w:rsid w:val="005775D9"/>
    <w:rsid w:val="00581F6B"/>
    <w:rsid w:val="00590312"/>
    <w:rsid w:val="005916B6"/>
    <w:rsid w:val="00591797"/>
    <w:rsid w:val="00592823"/>
    <w:rsid w:val="0059423B"/>
    <w:rsid w:val="00596C2C"/>
    <w:rsid w:val="005A03E7"/>
    <w:rsid w:val="005A60D0"/>
    <w:rsid w:val="005A647B"/>
    <w:rsid w:val="005A68BA"/>
    <w:rsid w:val="005B5A79"/>
    <w:rsid w:val="005B5CF5"/>
    <w:rsid w:val="005B6853"/>
    <w:rsid w:val="005C0974"/>
    <w:rsid w:val="005C0DC3"/>
    <w:rsid w:val="005C2722"/>
    <w:rsid w:val="005C30D1"/>
    <w:rsid w:val="005C578A"/>
    <w:rsid w:val="005C5A59"/>
    <w:rsid w:val="005C5DB9"/>
    <w:rsid w:val="005C7045"/>
    <w:rsid w:val="005D0F60"/>
    <w:rsid w:val="005D1067"/>
    <w:rsid w:val="005D4620"/>
    <w:rsid w:val="005D5952"/>
    <w:rsid w:val="005E0B61"/>
    <w:rsid w:val="005E377F"/>
    <w:rsid w:val="005E3D8B"/>
    <w:rsid w:val="005E7914"/>
    <w:rsid w:val="005F0ED7"/>
    <w:rsid w:val="005F2DC6"/>
    <w:rsid w:val="005F3C68"/>
    <w:rsid w:val="006001BE"/>
    <w:rsid w:val="006014EB"/>
    <w:rsid w:val="006050BF"/>
    <w:rsid w:val="006055D2"/>
    <w:rsid w:val="0060713D"/>
    <w:rsid w:val="006127EC"/>
    <w:rsid w:val="00612A6D"/>
    <w:rsid w:val="0061612E"/>
    <w:rsid w:val="00630CD3"/>
    <w:rsid w:val="00631B6D"/>
    <w:rsid w:val="006345F3"/>
    <w:rsid w:val="006360D9"/>
    <w:rsid w:val="006363CD"/>
    <w:rsid w:val="00636699"/>
    <w:rsid w:val="00640D67"/>
    <w:rsid w:val="00641F14"/>
    <w:rsid w:val="00646DDC"/>
    <w:rsid w:val="00653D64"/>
    <w:rsid w:val="00654393"/>
    <w:rsid w:val="0065579B"/>
    <w:rsid w:val="006561DE"/>
    <w:rsid w:val="006632DC"/>
    <w:rsid w:val="006647C0"/>
    <w:rsid w:val="00664E15"/>
    <w:rsid w:val="00665202"/>
    <w:rsid w:val="00667F64"/>
    <w:rsid w:val="00671545"/>
    <w:rsid w:val="00674A34"/>
    <w:rsid w:val="006754B8"/>
    <w:rsid w:val="006761AA"/>
    <w:rsid w:val="00682487"/>
    <w:rsid w:val="0068275E"/>
    <w:rsid w:val="006844E3"/>
    <w:rsid w:val="00691F59"/>
    <w:rsid w:val="006926E3"/>
    <w:rsid w:val="0069440E"/>
    <w:rsid w:val="00696CC8"/>
    <w:rsid w:val="006A1FC3"/>
    <w:rsid w:val="006A332B"/>
    <w:rsid w:val="006B11DB"/>
    <w:rsid w:val="006C1BE7"/>
    <w:rsid w:val="006C225A"/>
    <w:rsid w:val="006C39F4"/>
    <w:rsid w:val="006C4272"/>
    <w:rsid w:val="006D04AB"/>
    <w:rsid w:val="006D2576"/>
    <w:rsid w:val="006D3513"/>
    <w:rsid w:val="006D6E19"/>
    <w:rsid w:val="006E1538"/>
    <w:rsid w:val="006E3A42"/>
    <w:rsid w:val="006F0F12"/>
    <w:rsid w:val="006F2DD4"/>
    <w:rsid w:val="006F4AEC"/>
    <w:rsid w:val="006F5190"/>
    <w:rsid w:val="006F6921"/>
    <w:rsid w:val="00701CBA"/>
    <w:rsid w:val="007060EC"/>
    <w:rsid w:val="007077D9"/>
    <w:rsid w:val="00707BD1"/>
    <w:rsid w:val="007106FF"/>
    <w:rsid w:val="00710B2A"/>
    <w:rsid w:val="007120D7"/>
    <w:rsid w:val="0071504C"/>
    <w:rsid w:val="00720C3E"/>
    <w:rsid w:val="00721CD9"/>
    <w:rsid w:val="00721EB0"/>
    <w:rsid w:val="00727D66"/>
    <w:rsid w:val="00732A1F"/>
    <w:rsid w:val="0074080D"/>
    <w:rsid w:val="007429C6"/>
    <w:rsid w:val="00742D8C"/>
    <w:rsid w:val="007434A3"/>
    <w:rsid w:val="0074368A"/>
    <w:rsid w:val="00743843"/>
    <w:rsid w:val="007479A1"/>
    <w:rsid w:val="00751C7F"/>
    <w:rsid w:val="007534E3"/>
    <w:rsid w:val="007670FB"/>
    <w:rsid w:val="00770035"/>
    <w:rsid w:val="00771692"/>
    <w:rsid w:val="00773D5A"/>
    <w:rsid w:val="00775386"/>
    <w:rsid w:val="00776B5D"/>
    <w:rsid w:val="00783FB9"/>
    <w:rsid w:val="00792B19"/>
    <w:rsid w:val="00794781"/>
    <w:rsid w:val="00797078"/>
    <w:rsid w:val="007970CA"/>
    <w:rsid w:val="007A2781"/>
    <w:rsid w:val="007A541F"/>
    <w:rsid w:val="007A6F7E"/>
    <w:rsid w:val="007B0101"/>
    <w:rsid w:val="007B076A"/>
    <w:rsid w:val="007B0CFE"/>
    <w:rsid w:val="007B1EF3"/>
    <w:rsid w:val="007B2A9A"/>
    <w:rsid w:val="007B61F3"/>
    <w:rsid w:val="007C06EF"/>
    <w:rsid w:val="007C24BC"/>
    <w:rsid w:val="007C4371"/>
    <w:rsid w:val="007C5A17"/>
    <w:rsid w:val="007C79CE"/>
    <w:rsid w:val="007D1324"/>
    <w:rsid w:val="007D1FBA"/>
    <w:rsid w:val="007D3B03"/>
    <w:rsid w:val="007D61E1"/>
    <w:rsid w:val="007D6528"/>
    <w:rsid w:val="007E0DA7"/>
    <w:rsid w:val="007E0FF5"/>
    <w:rsid w:val="007E452B"/>
    <w:rsid w:val="007F06FF"/>
    <w:rsid w:val="007F0B3A"/>
    <w:rsid w:val="007F3A22"/>
    <w:rsid w:val="007F41B9"/>
    <w:rsid w:val="007F668D"/>
    <w:rsid w:val="007F6C45"/>
    <w:rsid w:val="0080196A"/>
    <w:rsid w:val="00801D0B"/>
    <w:rsid w:val="00803CB3"/>
    <w:rsid w:val="00804B62"/>
    <w:rsid w:val="0080523C"/>
    <w:rsid w:val="00806DA4"/>
    <w:rsid w:val="00811462"/>
    <w:rsid w:val="00814E62"/>
    <w:rsid w:val="00824BB9"/>
    <w:rsid w:val="00826E1D"/>
    <w:rsid w:val="00832131"/>
    <w:rsid w:val="00832946"/>
    <w:rsid w:val="00837CCE"/>
    <w:rsid w:val="00845866"/>
    <w:rsid w:val="00847E09"/>
    <w:rsid w:val="00850ABB"/>
    <w:rsid w:val="00853540"/>
    <w:rsid w:val="00853B32"/>
    <w:rsid w:val="00853E06"/>
    <w:rsid w:val="00862FA6"/>
    <w:rsid w:val="00863CCF"/>
    <w:rsid w:val="00864889"/>
    <w:rsid w:val="00865F4A"/>
    <w:rsid w:val="00867CF4"/>
    <w:rsid w:val="00872EC6"/>
    <w:rsid w:val="00874E85"/>
    <w:rsid w:val="008761DC"/>
    <w:rsid w:val="0087743E"/>
    <w:rsid w:val="00881278"/>
    <w:rsid w:val="00881598"/>
    <w:rsid w:val="008825EC"/>
    <w:rsid w:val="00885569"/>
    <w:rsid w:val="008866C6"/>
    <w:rsid w:val="00887900"/>
    <w:rsid w:val="008900DF"/>
    <w:rsid w:val="008A0435"/>
    <w:rsid w:val="008A0BCA"/>
    <w:rsid w:val="008A1CB8"/>
    <w:rsid w:val="008A29B6"/>
    <w:rsid w:val="008A3898"/>
    <w:rsid w:val="008A4510"/>
    <w:rsid w:val="008A52D6"/>
    <w:rsid w:val="008A5845"/>
    <w:rsid w:val="008A69BC"/>
    <w:rsid w:val="008C26BE"/>
    <w:rsid w:val="008C45DE"/>
    <w:rsid w:val="008C6FBC"/>
    <w:rsid w:val="008C6FCF"/>
    <w:rsid w:val="008D41D0"/>
    <w:rsid w:val="008D4EE8"/>
    <w:rsid w:val="008E3291"/>
    <w:rsid w:val="008E6192"/>
    <w:rsid w:val="008E6703"/>
    <w:rsid w:val="008F060A"/>
    <w:rsid w:val="008F5455"/>
    <w:rsid w:val="008F7470"/>
    <w:rsid w:val="008F752F"/>
    <w:rsid w:val="00903B19"/>
    <w:rsid w:val="00906ADB"/>
    <w:rsid w:val="00910298"/>
    <w:rsid w:val="00910407"/>
    <w:rsid w:val="009108F2"/>
    <w:rsid w:val="00912B36"/>
    <w:rsid w:val="00913E2C"/>
    <w:rsid w:val="0092046A"/>
    <w:rsid w:val="00933623"/>
    <w:rsid w:val="00937EE9"/>
    <w:rsid w:val="009406A4"/>
    <w:rsid w:val="0094598F"/>
    <w:rsid w:val="00953C41"/>
    <w:rsid w:val="00954A27"/>
    <w:rsid w:val="00961F47"/>
    <w:rsid w:val="009632FF"/>
    <w:rsid w:val="00972C85"/>
    <w:rsid w:val="00975EA7"/>
    <w:rsid w:val="00976D69"/>
    <w:rsid w:val="00981B19"/>
    <w:rsid w:val="00985C73"/>
    <w:rsid w:val="00987CCD"/>
    <w:rsid w:val="00994362"/>
    <w:rsid w:val="00994455"/>
    <w:rsid w:val="00994509"/>
    <w:rsid w:val="009A020F"/>
    <w:rsid w:val="009A256C"/>
    <w:rsid w:val="009A416B"/>
    <w:rsid w:val="009A5123"/>
    <w:rsid w:val="009A756F"/>
    <w:rsid w:val="009B389F"/>
    <w:rsid w:val="009B440D"/>
    <w:rsid w:val="009B6DBB"/>
    <w:rsid w:val="009B78DB"/>
    <w:rsid w:val="009C34BE"/>
    <w:rsid w:val="009C454E"/>
    <w:rsid w:val="009C699C"/>
    <w:rsid w:val="009D15C3"/>
    <w:rsid w:val="009D1A73"/>
    <w:rsid w:val="009D2491"/>
    <w:rsid w:val="009D4D31"/>
    <w:rsid w:val="009D76E9"/>
    <w:rsid w:val="009E4AEC"/>
    <w:rsid w:val="009F1E98"/>
    <w:rsid w:val="009F2411"/>
    <w:rsid w:val="009F2C1E"/>
    <w:rsid w:val="00A00AC8"/>
    <w:rsid w:val="00A02D9F"/>
    <w:rsid w:val="00A04BB9"/>
    <w:rsid w:val="00A04E0E"/>
    <w:rsid w:val="00A10D50"/>
    <w:rsid w:val="00A142F2"/>
    <w:rsid w:val="00A178D4"/>
    <w:rsid w:val="00A225D3"/>
    <w:rsid w:val="00A2334A"/>
    <w:rsid w:val="00A25045"/>
    <w:rsid w:val="00A2791B"/>
    <w:rsid w:val="00A3058F"/>
    <w:rsid w:val="00A32135"/>
    <w:rsid w:val="00A367DD"/>
    <w:rsid w:val="00A40A78"/>
    <w:rsid w:val="00A40EDD"/>
    <w:rsid w:val="00A4307F"/>
    <w:rsid w:val="00A455A2"/>
    <w:rsid w:val="00A625F3"/>
    <w:rsid w:val="00A62799"/>
    <w:rsid w:val="00A64E4A"/>
    <w:rsid w:val="00A67BF8"/>
    <w:rsid w:val="00A700D7"/>
    <w:rsid w:val="00A70D67"/>
    <w:rsid w:val="00A718C1"/>
    <w:rsid w:val="00A74E2E"/>
    <w:rsid w:val="00A7571E"/>
    <w:rsid w:val="00A84096"/>
    <w:rsid w:val="00A849D1"/>
    <w:rsid w:val="00A84A3E"/>
    <w:rsid w:val="00A863DA"/>
    <w:rsid w:val="00A900AD"/>
    <w:rsid w:val="00A93E3F"/>
    <w:rsid w:val="00A96742"/>
    <w:rsid w:val="00A976F1"/>
    <w:rsid w:val="00AA3123"/>
    <w:rsid w:val="00AA5DD8"/>
    <w:rsid w:val="00AB0816"/>
    <w:rsid w:val="00AB41CA"/>
    <w:rsid w:val="00AB6D68"/>
    <w:rsid w:val="00AB7980"/>
    <w:rsid w:val="00AB7A5F"/>
    <w:rsid w:val="00AC7A55"/>
    <w:rsid w:val="00AD513E"/>
    <w:rsid w:val="00AD61EF"/>
    <w:rsid w:val="00AD6D06"/>
    <w:rsid w:val="00AD7756"/>
    <w:rsid w:val="00AE0033"/>
    <w:rsid w:val="00AE09D7"/>
    <w:rsid w:val="00AE2506"/>
    <w:rsid w:val="00AE3124"/>
    <w:rsid w:val="00AE8537"/>
    <w:rsid w:val="00AF1E22"/>
    <w:rsid w:val="00AF41C5"/>
    <w:rsid w:val="00AF59F4"/>
    <w:rsid w:val="00B00681"/>
    <w:rsid w:val="00B116DF"/>
    <w:rsid w:val="00B131C2"/>
    <w:rsid w:val="00B14644"/>
    <w:rsid w:val="00B15B8F"/>
    <w:rsid w:val="00B16138"/>
    <w:rsid w:val="00B170A3"/>
    <w:rsid w:val="00B26118"/>
    <w:rsid w:val="00B278D9"/>
    <w:rsid w:val="00B47693"/>
    <w:rsid w:val="00B508B7"/>
    <w:rsid w:val="00B50B6F"/>
    <w:rsid w:val="00B55006"/>
    <w:rsid w:val="00B55BA2"/>
    <w:rsid w:val="00B61F9B"/>
    <w:rsid w:val="00B65A24"/>
    <w:rsid w:val="00B66039"/>
    <w:rsid w:val="00B700A6"/>
    <w:rsid w:val="00B71482"/>
    <w:rsid w:val="00B7373A"/>
    <w:rsid w:val="00B77F07"/>
    <w:rsid w:val="00B851E2"/>
    <w:rsid w:val="00B86CCF"/>
    <w:rsid w:val="00B927AF"/>
    <w:rsid w:val="00B9367B"/>
    <w:rsid w:val="00B93D39"/>
    <w:rsid w:val="00B93EB8"/>
    <w:rsid w:val="00B95118"/>
    <w:rsid w:val="00B95DF5"/>
    <w:rsid w:val="00B97E76"/>
    <w:rsid w:val="00BA4D0B"/>
    <w:rsid w:val="00BA53AB"/>
    <w:rsid w:val="00BA59A8"/>
    <w:rsid w:val="00BA6DF2"/>
    <w:rsid w:val="00BB4A5D"/>
    <w:rsid w:val="00BC14A1"/>
    <w:rsid w:val="00C0621B"/>
    <w:rsid w:val="00C06417"/>
    <w:rsid w:val="00C07396"/>
    <w:rsid w:val="00C078EE"/>
    <w:rsid w:val="00C10275"/>
    <w:rsid w:val="00C1355A"/>
    <w:rsid w:val="00C15A76"/>
    <w:rsid w:val="00C16EE5"/>
    <w:rsid w:val="00C2672B"/>
    <w:rsid w:val="00C312DD"/>
    <w:rsid w:val="00C32FBA"/>
    <w:rsid w:val="00C368D0"/>
    <w:rsid w:val="00C44D07"/>
    <w:rsid w:val="00C51DA0"/>
    <w:rsid w:val="00C53070"/>
    <w:rsid w:val="00C536E2"/>
    <w:rsid w:val="00C60663"/>
    <w:rsid w:val="00C64778"/>
    <w:rsid w:val="00C65866"/>
    <w:rsid w:val="00C66CC2"/>
    <w:rsid w:val="00C70BCE"/>
    <w:rsid w:val="00C70C55"/>
    <w:rsid w:val="00C751F0"/>
    <w:rsid w:val="00C80B37"/>
    <w:rsid w:val="00C828D4"/>
    <w:rsid w:val="00C82E19"/>
    <w:rsid w:val="00C86D1A"/>
    <w:rsid w:val="00C87A16"/>
    <w:rsid w:val="00C91CC6"/>
    <w:rsid w:val="00C92ED5"/>
    <w:rsid w:val="00C92FA1"/>
    <w:rsid w:val="00C974C8"/>
    <w:rsid w:val="00CA210A"/>
    <w:rsid w:val="00CA5FF4"/>
    <w:rsid w:val="00CA7D2F"/>
    <w:rsid w:val="00CB6324"/>
    <w:rsid w:val="00CB7C6C"/>
    <w:rsid w:val="00CC3380"/>
    <w:rsid w:val="00CC5C88"/>
    <w:rsid w:val="00CC60BF"/>
    <w:rsid w:val="00CC72A0"/>
    <w:rsid w:val="00CC7AF1"/>
    <w:rsid w:val="00CD31A5"/>
    <w:rsid w:val="00CD480A"/>
    <w:rsid w:val="00CD70CC"/>
    <w:rsid w:val="00CE6123"/>
    <w:rsid w:val="00CE7E1C"/>
    <w:rsid w:val="00CF565B"/>
    <w:rsid w:val="00D04E76"/>
    <w:rsid w:val="00D105C0"/>
    <w:rsid w:val="00D17515"/>
    <w:rsid w:val="00D231D4"/>
    <w:rsid w:val="00D30798"/>
    <w:rsid w:val="00D32A19"/>
    <w:rsid w:val="00D405C6"/>
    <w:rsid w:val="00D40FDB"/>
    <w:rsid w:val="00D41C78"/>
    <w:rsid w:val="00D448A6"/>
    <w:rsid w:val="00D5633F"/>
    <w:rsid w:val="00D56B65"/>
    <w:rsid w:val="00D61293"/>
    <w:rsid w:val="00D61C5A"/>
    <w:rsid w:val="00D62487"/>
    <w:rsid w:val="00D624B9"/>
    <w:rsid w:val="00D6388A"/>
    <w:rsid w:val="00D6620C"/>
    <w:rsid w:val="00D66B37"/>
    <w:rsid w:val="00D70AB9"/>
    <w:rsid w:val="00D76B9D"/>
    <w:rsid w:val="00D80CDA"/>
    <w:rsid w:val="00D844A9"/>
    <w:rsid w:val="00D868D5"/>
    <w:rsid w:val="00D86B9F"/>
    <w:rsid w:val="00D91780"/>
    <w:rsid w:val="00D9468B"/>
    <w:rsid w:val="00D9680A"/>
    <w:rsid w:val="00DA5E79"/>
    <w:rsid w:val="00DB203A"/>
    <w:rsid w:val="00DB7AF4"/>
    <w:rsid w:val="00DB7DE5"/>
    <w:rsid w:val="00DC00B8"/>
    <w:rsid w:val="00DC4F55"/>
    <w:rsid w:val="00DC5735"/>
    <w:rsid w:val="00DC5E0E"/>
    <w:rsid w:val="00DD0201"/>
    <w:rsid w:val="00DD4A3E"/>
    <w:rsid w:val="00DD56F6"/>
    <w:rsid w:val="00DD6B4D"/>
    <w:rsid w:val="00DE112D"/>
    <w:rsid w:val="00DE1C04"/>
    <w:rsid w:val="00DE1EC3"/>
    <w:rsid w:val="00DE3BE0"/>
    <w:rsid w:val="00DE5091"/>
    <w:rsid w:val="00DE5446"/>
    <w:rsid w:val="00DE6102"/>
    <w:rsid w:val="00DF37D6"/>
    <w:rsid w:val="00DF7D4A"/>
    <w:rsid w:val="00E0026A"/>
    <w:rsid w:val="00E026AA"/>
    <w:rsid w:val="00E04020"/>
    <w:rsid w:val="00E04C2B"/>
    <w:rsid w:val="00E10A1D"/>
    <w:rsid w:val="00E21949"/>
    <w:rsid w:val="00E22753"/>
    <w:rsid w:val="00E27050"/>
    <w:rsid w:val="00E316B3"/>
    <w:rsid w:val="00E3179A"/>
    <w:rsid w:val="00E317E6"/>
    <w:rsid w:val="00E33573"/>
    <w:rsid w:val="00E36BF5"/>
    <w:rsid w:val="00E37676"/>
    <w:rsid w:val="00E50961"/>
    <w:rsid w:val="00E60037"/>
    <w:rsid w:val="00E649B8"/>
    <w:rsid w:val="00E668A4"/>
    <w:rsid w:val="00E71DF4"/>
    <w:rsid w:val="00E74B5A"/>
    <w:rsid w:val="00E7663D"/>
    <w:rsid w:val="00E77911"/>
    <w:rsid w:val="00E80C9E"/>
    <w:rsid w:val="00E84366"/>
    <w:rsid w:val="00E872DD"/>
    <w:rsid w:val="00E87477"/>
    <w:rsid w:val="00E8786A"/>
    <w:rsid w:val="00E920B3"/>
    <w:rsid w:val="00E956C5"/>
    <w:rsid w:val="00E97927"/>
    <w:rsid w:val="00E97CFD"/>
    <w:rsid w:val="00EA09AF"/>
    <w:rsid w:val="00EA0EE6"/>
    <w:rsid w:val="00EA2A32"/>
    <w:rsid w:val="00EA5613"/>
    <w:rsid w:val="00EC0F60"/>
    <w:rsid w:val="00EC1907"/>
    <w:rsid w:val="00EC1AB9"/>
    <w:rsid w:val="00EC3004"/>
    <w:rsid w:val="00EC39FE"/>
    <w:rsid w:val="00EC58D7"/>
    <w:rsid w:val="00EC6D1F"/>
    <w:rsid w:val="00ED0230"/>
    <w:rsid w:val="00ED041F"/>
    <w:rsid w:val="00ED3D2D"/>
    <w:rsid w:val="00ED6771"/>
    <w:rsid w:val="00ED71F4"/>
    <w:rsid w:val="00EE4BC4"/>
    <w:rsid w:val="00EF069D"/>
    <w:rsid w:val="00EF0972"/>
    <w:rsid w:val="00EF7789"/>
    <w:rsid w:val="00F01C94"/>
    <w:rsid w:val="00F02F30"/>
    <w:rsid w:val="00F07481"/>
    <w:rsid w:val="00F07F40"/>
    <w:rsid w:val="00F10201"/>
    <w:rsid w:val="00F137E3"/>
    <w:rsid w:val="00F13AC9"/>
    <w:rsid w:val="00F14655"/>
    <w:rsid w:val="00F149F9"/>
    <w:rsid w:val="00F20420"/>
    <w:rsid w:val="00F22070"/>
    <w:rsid w:val="00F22FF7"/>
    <w:rsid w:val="00F234DF"/>
    <w:rsid w:val="00F323AF"/>
    <w:rsid w:val="00F40941"/>
    <w:rsid w:val="00F41A5B"/>
    <w:rsid w:val="00F45980"/>
    <w:rsid w:val="00F50F11"/>
    <w:rsid w:val="00F51F9F"/>
    <w:rsid w:val="00F57456"/>
    <w:rsid w:val="00F60973"/>
    <w:rsid w:val="00F641FB"/>
    <w:rsid w:val="00F6625F"/>
    <w:rsid w:val="00F712C0"/>
    <w:rsid w:val="00F714A7"/>
    <w:rsid w:val="00F73686"/>
    <w:rsid w:val="00F73BAE"/>
    <w:rsid w:val="00F820B5"/>
    <w:rsid w:val="00F826AD"/>
    <w:rsid w:val="00F82F66"/>
    <w:rsid w:val="00F84082"/>
    <w:rsid w:val="00F84377"/>
    <w:rsid w:val="00F848DC"/>
    <w:rsid w:val="00F8571E"/>
    <w:rsid w:val="00F90FEA"/>
    <w:rsid w:val="00F97665"/>
    <w:rsid w:val="00F976EF"/>
    <w:rsid w:val="00F978DE"/>
    <w:rsid w:val="00FA18B5"/>
    <w:rsid w:val="00FA416F"/>
    <w:rsid w:val="00FA65B4"/>
    <w:rsid w:val="00FC0FB5"/>
    <w:rsid w:val="00FC1D10"/>
    <w:rsid w:val="00FC3CE7"/>
    <w:rsid w:val="00FC6E11"/>
    <w:rsid w:val="00FD157E"/>
    <w:rsid w:val="00FD5AD5"/>
    <w:rsid w:val="00FD6689"/>
    <w:rsid w:val="00FE0B42"/>
    <w:rsid w:val="00FE1C65"/>
    <w:rsid w:val="00FE516E"/>
    <w:rsid w:val="00FE7BEB"/>
    <w:rsid w:val="00FF0BE9"/>
    <w:rsid w:val="00FF26C5"/>
    <w:rsid w:val="02792678"/>
    <w:rsid w:val="033F0758"/>
    <w:rsid w:val="03ED95F3"/>
    <w:rsid w:val="04314569"/>
    <w:rsid w:val="0474B871"/>
    <w:rsid w:val="04C2A9BF"/>
    <w:rsid w:val="04CAD40C"/>
    <w:rsid w:val="056CB63F"/>
    <w:rsid w:val="06193A8E"/>
    <w:rsid w:val="07AC7160"/>
    <w:rsid w:val="07BE86F4"/>
    <w:rsid w:val="07FD736B"/>
    <w:rsid w:val="083EC39E"/>
    <w:rsid w:val="08B6E5A8"/>
    <w:rsid w:val="08DC3249"/>
    <w:rsid w:val="08E00202"/>
    <w:rsid w:val="0A3A1411"/>
    <w:rsid w:val="0A8B266E"/>
    <w:rsid w:val="0DAE1C2C"/>
    <w:rsid w:val="0EB06BDB"/>
    <w:rsid w:val="0EECB0B5"/>
    <w:rsid w:val="0F07A03B"/>
    <w:rsid w:val="0FBC2EB6"/>
    <w:rsid w:val="0FFA5A19"/>
    <w:rsid w:val="10661E37"/>
    <w:rsid w:val="1076D7C1"/>
    <w:rsid w:val="10881E2B"/>
    <w:rsid w:val="1108F4AB"/>
    <w:rsid w:val="12DABAE8"/>
    <w:rsid w:val="143F8740"/>
    <w:rsid w:val="154568A0"/>
    <w:rsid w:val="162838C0"/>
    <w:rsid w:val="173A4379"/>
    <w:rsid w:val="182C2C37"/>
    <w:rsid w:val="18ACEF30"/>
    <w:rsid w:val="1A9055A0"/>
    <w:rsid w:val="1B4F3823"/>
    <w:rsid w:val="1BD935B1"/>
    <w:rsid w:val="1DAFA58A"/>
    <w:rsid w:val="1DE782EA"/>
    <w:rsid w:val="213C27EC"/>
    <w:rsid w:val="21A3FFAB"/>
    <w:rsid w:val="2233D2AF"/>
    <w:rsid w:val="229C5196"/>
    <w:rsid w:val="23D6A16D"/>
    <w:rsid w:val="2435C9CE"/>
    <w:rsid w:val="248881C8"/>
    <w:rsid w:val="24AD3D96"/>
    <w:rsid w:val="2519BAEA"/>
    <w:rsid w:val="253256C3"/>
    <w:rsid w:val="255F0BE8"/>
    <w:rsid w:val="258315CC"/>
    <w:rsid w:val="27403A3D"/>
    <w:rsid w:val="28B4DA2E"/>
    <w:rsid w:val="2D317D54"/>
    <w:rsid w:val="2D3AF53C"/>
    <w:rsid w:val="2F8516CF"/>
    <w:rsid w:val="31067438"/>
    <w:rsid w:val="32A6D364"/>
    <w:rsid w:val="332EC809"/>
    <w:rsid w:val="341B0735"/>
    <w:rsid w:val="367D524C"/>
    <w:rsid w:val="36D98194"/>
    <w:rsid w:val="3AD9DAED"/>
    <w:rsid w:val="3B2FEA77"/>
    <w:rsid w:val="3B6D48ED"/>
    <w:rsid w:val="3C0D163C"/>
    <w:rsid w:val="3CD5D649"/>
    <w:rsid w:val="3D6F75FF"/>
    <w:rsid w:val="3DF928D2"/>
    <w:rsid w:val="42089B28"/>
    <w:rsid w:val="44B90657"/>
    <w:rsid w:val="4722F55C"/>
    <w:rsid w:val="4928FD5B"/>
    <w:rsid w:val="4BA30274"/>
    <w:rsid w:val="4D19698E"/>
    <w:rsid w:val="4D8B296F"/>
    <w:rsid w:val="4E67A257"/>
    <w:rsid w:val="50577BCD"/>
    <w:rsid w:val="50D67874"/>
    <w:rsid w:val="527D75FC"/>
    <w:rsid w:val="52E55AC7"/>
    <w:rsid w:val="55EE147E"/>
    <w:rsid w:val="58331447"/>
    <w:rsid w:val="583ACEFC"/>
    <w:rsid w:val="58549292"/>
    <w:rsid w:val="590816FD"/>
    <w:rsid w:val="5931A550"/>
    <w:rsid w:val="5949EFDD"/>
    <w:rsid w:val="5970E043"/>
    <w:rsid w:val="5AF15F42"/>
    <w:rsid w:val="5C84E79E"/>
    <w:rsid w:val="5C936AE2"/>
    <w:rsid w:val="5D769FA6"/>
    <w:rsid w:val="5DA4B1D0"/>
    <w:rsid w:val="5DA95E26"/>
    <w:rsid w:val="5E098F13"/>
    <w:rsid w:val="5E4F5F43"/>
    <w:rsid w:val="5E5CD2E1"/>
    <w:rsid w:val="5EECA7D0"/>
    <w:rsid w:val="60FF4ACE"/>
    <w:rsid w:val="6209BD11"/>
    <w:rsid w:val="658B8E60"/>
    <w:rsid w:val="65D2619C"/>
    <w:rsid w:val="65D9657C"/>
    <w:rsid w:val="662532E8"/>
    <w:rsid w:val="67041F7F"/>
    <w:rsid w:val="67BEF282"/>
    <w:rsid w:val="67FA20F2"/>
    <w:rsid w:val="682649EF"/>
    <w:rsid w:val="6872CF3D"/>
    <w:rsid w:val="6879B6D0"/>
    <w:rsid w:val="69CC413E"/>
    <w:rsid w:val="69F89E6F"/>
    <w:rsid w:val="6AA54899"/>
    <w:rsid w:val="6BD8235E"/>
    <w:rsid w:val="6D75DD48"/>
    <w:rsid w:val="6EA2E00D"/>
    <w:rsid w:val="6EA5D8E0"/>
    <w:rsid w:val="71664DDB"/>
    <w:rsid w:val="737ED318"/>
    <w:rsid w:val="7380C0BE"/>
    <w:rsid w:val="73FC789B"/>
    <w:rsid w:val="74D076F3"/>
    <w:rsid w:val="7724657B"/>
    <w:rsid w:val="776A5F4A"/>
    <w:rsid w:val="7839A1FD"/>
    <w:rsid w:val="7A4907B8"/>
    <w:rsid w:val="7AE076C9"/>
    <w:rsid w:val="7BF7443E"/>
    <w:rsid w:val="7C478376"/>
    <w:rsid w:val="7D958BCC"/>
    <w:rsid w:val="7E1D68E3"/>
    <w:rsid w:val="7E982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5DB836"/>
  <w15:chartTrackingRefBased/>
  <w15:docId w15:val="{5A590ADB-F851-4896-9463-13EC3F63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B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14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6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1598"/>
    <w:rPr>
      <w:color w:val="0563C1" w:themeColor="hyperlink"/>
      <w:u w:val="single"/>
    </w:rPr>
  </w:style>
  <w:style w:type="character" w:styleId="UnresolvedMention">
    <w:name w:val="Unresolved Mention"/>
    <w:basedOn w:val="DefaultParagraphFont"/>
    <w:uiPriority w:val="99"/>
    <w:semiHidden/>
    <w:unhideWhenUsed/>
    <w:rsid w:val="00881598"/>
    <w:rPr>
      <w:color w:val="605E5C"/>
      <w:shd w:val="clear" w:color="auto" w:fill="E1DFDD"/>
    </w:rPr>
  </w:style>
  <w:style w:type="paragraph" w:styleId="ListParagraph">
    <w:name w:val="List Paragraph"/>
    <w:basedOn w:val="Normal"/>
    <w:uiPriority w:val="34"/>
    <w:qFormat/>
    <w:rsid w:val="00D17515"/>
    <w:pPr>
      <w:ind w:left="720"/>
      <w:contextualSpacing/>
    </w:pPr>
  </w:style>
  <w:style w:type="character" w:customStyle="1" w:styleId="Heading1Char">
    <w:name w:val="Heading 1 Char"/>
    <w:basedOn w:val="DefaultParagraphFont"/>
    <w:link w:val="Heading1"/>
    <w:uiPriority w:val="9"/>
    <w:rsid w:val="007F0B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14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06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4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7045"/>
    <w:rPr>
      <w:color w:val="808080"/>
    </w:rPr>
  </w:style>
  <w:style w:type="paragraph" w:styleId="NoSpacing">
    <w:name w:val="No Spacing"/>
    <w:uiPriority w:val="1"/>
    <w:qFormat/>
    <w:rsid w:val="001818B8"/>
    <w:pPr>
      <w:spacing w:after="0" w:line="240" w:lineRule="auto"/>
    </w:pPr>
  </w:style>
  <w:style w:type="character" w:styleId="CommentReference">
    <w:name w:val="annotation reference"/>
    <w:basedOn w:val="DefaultParagraphFont"/>
    <w:uiPriority w:val="99"/>
    <w:semiHidden/>
    <w:unhideWhenUsed/>
    <w:rsid w:val="0068275E"/>
    <w:rPr>
      <w:sz w:val="16"/>
      <w:szCs w:val="16"/>
    </w:rPr>
  </w:style>
  <w:style w:type="paragraph" w:styleId="CommentText">
    <w:name w:val="annotation text"/>
    <w:basedOn w:val="Normal"/>
    <w:link w:val="CommentTextChar"/>
    <w:uiPriority w:val="99"/>
    <w:semiHidden/>
    <w:unhideWhenUsed/>
    <w:rsid w:val="0068275E"/>
    <w:pPr>
      <w:spacing w:line="240" w:lineRule="auto"/>
    </w:pPr>
    <w:rPr>
      <w:sz w:val="20"/>
      <w:szCs w:val="20"/>
    </w:rPr>
  </w:style>
  <w:style w:type="character" w:customStyle="1" w:styleId="CommentTextChar">
    <w:name w:val="Comment Text Char"/>
    <w:basedOn w:val="DefaultParagraphFont"/>
    <w:link w:val="CommentText"/>
    <w:uiPriority w:val="99"/>
    <w:semiHidden/>
    <w:rsid w:val="0068275E"/>
    <w:rPr>
      <w:sz w:val="20"/>
      <w:szCs w:val="20"/>
    </w:rPr>
  </w:style>
  <w:style w:type="paragraph" w:styleId="CommentSubject">
    <w:name w:val="annotation subject"/>
    <w:basedOn w:val="CommentText"/>
    <w:next w:val="CommentText"/>
    <w:link w:val="CommentSubjectChar"/>
    <w:uiPriority w:val="99"/>
    <w:semiHidden/>
    <w:unhideWhenUsed/>
    <w:rsid w:val="0068275E"/>
    <w:rPr>
      <w:b/>
      <w:bCs/>
    </w:rPr>
  </w:style>
  <w:style w:type="character" w:customStyle="1" w:styleId="CommentSubjectChar">
    <w:name w:val="Comment Subject Char"/>
    <w:basedOn w:val="CommentTextChar"/>
    <w:link w:val="CommentSubject"/>
    <w:uiPriority w:val="99"/>
    <w:semiHidden/>
    <w:rsid w:val="0068275E"/>
    <w:rPr>
      <w:b/>
      <w:bCs/>
      <w:sz w:val="20"/>
      <w:szCs w:val="20"/>
    </w:rPr>
  </w:style>
  <w:style w:type="paragraph" w:styleId="BalloonText">
    <w:name w:val="Balloon Text"/>
    <w:basedOn w:val="Normal"/>
    <w:link w:val="BalloonTextChar"/>
    <w:uiPriority w:val="99"/>
    <w:semiHidden/>
    <w:unhideWhenUsed/>
    <w:rsid w:val="006827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75E"/>
    <w:rPr>
      <w:rFonts w:ascii="Segoe UI" w:hAnsi="Segoe UI" w:cs="Segoe UI"/>
      <w:sz w:val="18"/>
      <w:szCs w:val="18"/>
    </w:rPr>
  </w:style>
  <w:style w:type="character" w:customStyle="1" w:styleId="fontstyle01">
    <w:name w:val="fontstyle01"/>
    <w:basedOn w:val="DefaultParagraphFont"/>
    <w:rsid w:val="00814E62"/>
    <w:rPr>
      <w:rFonts w:ascii="CourierNewPSMT" w:hAnsi="CourierNewPSMT" w:hint="default"/>
      <w:b w:val="0"/>
      <w:bCs w:val="0"/>
      <w:i w:val="0"/>
      <w:iCs w:val="0"/>
      <w:color w:val="000000"/>
      <w:sz w:val="14"/>
      <w:szCs w:val="14"/>
    </w:rPr>
  </w:style>
  <w:style w:type="paragraph" w:styleId="Header">
    <w:name w:val="header"/>
    <w:basedOn w:val="Normal"/>
    <w:link w:val="HeaderChar"/>
    <w:uiPriority w:val="99"/>
    <w:unhideWhenUsed/>
    <w:rsid w:val="00E74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B5A"/>
  </w:style>
  <w:style w:type="paragraph" w:styleId="Footer">
    <w:name w:val="footer"/>
    <w:basedOn w:val="Normal"/>
    <w:link w:val="FooterChar"/>
    <w:uiPriority w:val="99"/>
    <w:unhideWhenUsed/>
    <w:rsid w:val="00E74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B5A"/>
  </w:style>
  <w:style w:type="paragraph" w:styleId="Caption">
    <w:name w:val="caption"/>
    <w:basedOn w:val="Normal"/>
    <w:next w:val="Normal"/>
    <w:uiPriority w:val="35"/>
    <w:unhideWhenUsed/>
    <w:qFormat/>
    <w:rsid w:val="00A455A2"/>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A849D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849D1"/>
    <w:rPr>
      <w:rFonts w:ascii="Calibri" w:hAnsi="Calibri" w:cs="Calibri"/>
      <w:noProof/>
    </w:rPr>
  </w:style>
  <w:style w:type="paragraph" w:customStyle="1" w:styleId="EndNoteBibliography">
    <w:name w:val="EndNote Bibliography"/>
    <w:basedOn w:val="Normal"/>
    <w:link w:val="EndNoteBibliographyChar"/>
    <w:rsid w:val="00A849D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849D1"/>
    <w:rPr>
      <w:rFonts w:ascii="Calibri" w:hAnsi="Calibri" w:cs="Calibri"/>
      <w:noProof/>
    </w:rPr>
  </w:style>
  <w:style w:type="paragraph" w:styleId="TOCHeading">
    <w:name w:val="TOC Heading"/>
    <w:basedOn w:val="Heading1"/>
    <w:next w:val="Normal"/>
    <w:uiPriority w:val="39"/>
    <w:unhideWhenUsed/>
    <w:qFormat/>
    <w:rsid w:val="00D80CDA"/>
    <w:pPr>
      <w:outlineLvl w:val="9"/>
    </w:pPr>
  </w:style>
  <w:style w:type="paragraph" w:styleId="TOC1">
    <w:name w:val="toc 1"/>
    <w:basedOn w:val="Normal"/>
    <w:next w:val="Normal"/>
    <w:autoRedefine/>
    <w:uiPriority w:val="39"/>
    <w:unhideWhenUsed/>
    <w:rsid w:val="00D80CDA"/>
    <w:pPr>
      <w:spacing w:after="100"/>
    </w:pPr>
  </w:style>
  <w:style w:type="paragraph" w:styleId="TOC2">
    <w:name w:val="toc 2"/>
    <w:basedOn w:val="Normal"/>
    <w:next w:val="Normal"/>
    <w:autoRedefine/>
    <w:uiPriority w:val="39"/>
    <w:unhideWhenUsed/>
    <w:rsid w:val="00D80CDA"/>
    <w:pPr>
      <w:spacing w:after="100"/>
      <w:ind w:left="220"/>
    </w:pPr>
  </w:style>
  <w:style w:type="paragraph" w:styleId="TOC3">
    <w:name w:val="toc 3"/>
    <w:basedOn w:val="Normal"/>
    <w:next w:val="Normal"/>
    <w:autoRedefine/>
    <w:uiPriority w:val="39"/>
    <w:unhideWhenUsed/>
    <w:rsid w:val="00D80C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xp.com/wcm_documents/techzones/microcontrollers-techzone/Presentations/graphics.lcd.technologies.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digikey.com/eewiki/pages/viewpage.action?pageId=1012532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images10.newegg.com/User-Manual/User_Manual_24-176-104.pd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analog.com/media/en/technical-documentation/data-sheets/2308fc.pdf"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semiwiki.com/eda/aldec/7344-clock-domain-crossing-in-fpg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8D240-71D8-4D01-981E-9A7FA0AA4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22</Pages>
  <Words>8061</Words>
  <Characters>45952</Characters>
  <Application>Microsoft Office Word</Application>
  <DocSecurity>0</DocSecurity>
  <Lines>382</Lines>
  <Paragraphs>107</Paragraphs>
  <ScaleCrop>false</ScaleCrop>
  <Company/>
  <LinksUpToDate>false</LinksUpToDate>
  <CharactersWithSpaces>53906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dc:creator>
  <cp:keywords/>
  <dc:description/>
  <cp:lastModifiedBy>Phuc Nguyen</cp:lastModifiedBy>
  <cp:revision>651</cp:revision>
  <dcterms:created xsi:type="dcterms:W3CDTF">2019-05-09T08:36:00Z</dcterms:created>
  <dcterms:modified xsi:type="dcterms:W3CDTF">2019-06-06T11:51:00Z</dcterms:modified>
</cp:coreProperties>
</file>