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300370"/>
        <w:docPartObj>
          <w:docPartGallery w:val="Cover Pages"/>
          <w:docPartUnique/>
        </w:docPartObj>
      </w:sdtPr>
      <w:sdtEndPr>
        <w:rPr>
          <w:rFonts w:ascii="Liberation Serif" w:eastAsia="DejaVu LGC Sans" w:hAnsi="Liberation Serif" w:cs="Times New Roman"/>
          <w:b/>
          <w:bCs/>
          <w:kern w:val="1"/>
          <w:sz w:val="28"/>
          <w:szCs w:val="28"/>
          <w:lang w:val="en-GB"/>
        </w:rPr>
      </w:sdtEndPr>
      <w:sdtContent>
        <w:tbl>
          <w:tblPr>
            <w:tblpPr w:leftFromText="187" w:rightFromText="187" w:vertAnchor="page" w:horzAnchor="page" w:tblpXSpec="center" w:tblpYSpec="center"/>
            <w:tblW w:w="0" w:type="auto"/>
            <w:tblLayout w:type="fixed"/>
            <w:tblCellMar>
              <w:top w:w="216" w:type="dxa"/>
              <w:left w:w="216" w:type="dxa"/>
              <w:bottom w:w="216" w:type="dxa"/>
              <w:right w:w="216" w:type="dxa"/>
            </w:tblCellMar>
            <w:tblLook w:val="04A0"/>
          </w:tblPr>
          <w:tblGrid>
            <w:gridCol w:w="3812"/>
            <w:gridCol w:w="411"/>
            <w:gridCol w:w="2733"/>
          </w:tblGrid>
          <w:tr w:rsidR="00B879E9" w:rsidTr="00B879E9">
            <w:trPr>
              <w:trHeight w:val="1798"/>
            </w:trPr>
            <w:sdt>
              <w:sdtPr>
                <w:rPr>
                  <w:rFonts w:asciiTheme="majorHAnsi" w:eastAsiaTheme="majorEastAsia" w:hAnsiTheme="majorHAnsi" w:cstheme="majorBidi"/>
                  <w:sz w:val="76"/>
                  <w:szCs w:val="72"/>
                </w:rPr>
                <w:alias w:val="Title"/>
                <w:id w:val="276713177"/>
                <w:placeholder>
                  <w:docPart w:val="F676DA5468E848B1AA66D40DA2CF42FB"/>
                </w:placeholder>
                <w:dataBinding w:prefixMappings="xmlns:ns0='http://schemas.openxmlformats.org/package/2006/metadata/core-properties' xmlns:ns1='http://purl.org/dc/elements/1.1/'" w:xpath="/ns0:coreProperties[1]/ns1:title[1]" w:storeItemID="{6C3C8BC8-F283-45AE-878A-BAB7291924A1}"/>
                <w:text/>
              </w:sdtPr>
              <w:sdtEndPr>
                <w:rPr>
                  <w:rFonts w:asciiTheme="minorHAnsi" w:eastAsiaTheme="minorEastAsia" w:hAnsiTheme="minorHAnsi" w:cstheme="minorBidi"/>
                  <w:b/>
                  <w:bCs/>
                  <w:kern w:val="2"/>
                  <w:sz w:val="48"/>
                  <w:szCs w:val="48"/>
                </w:rPr>
              </w:sdtEndPr>
              <w:sdtContent>
                <w:tc>
                  <w:tcPr>
                    <w:tcW w:w="3812" w:type="dxa"/>
                    <w:tcBorders>
                      <w:bottom w:val="single" w:sz="18" w:space="0" w:color="808080" w:themeColor="background1" w:themeShade="80"/>
                      <w:right w:val="single" w:sz="18" w:space="0" w:color="808080" w:themeColor="background1" w:themeShade="80"/>
                    </w:tcBorders>
                    <w:vAlign w:val="center"/>
                  </w:tcPr>
                  <w:p w:rsidR="00B879E9" w:rsidRDefault="00B879E9" w:rsidP="00B879E9">
                    <w:pPr>
                      <w:pStyle w:val="NoSpacing"/>
                      <w:jc w:val="center"/>
                      <w:rPr>
                        <w:rFonts w:asciiTheme="majorHAnsi" w:eastAsiaTheme="majorEastAsia" w:hAnsiTheme="majorHAnsi" w:cstheme="majorBidi"/>
                        <w:sz w:val="76"/>
                        <w:szCs w:val="72"/>
                      </w:rPr>
                    </w:pPr>
                    <w:r w:rsidRPr="00B879E9">
                      <w:rPr>
                        <w:b/>
                        <w:bCs/>
                        <w:kern w:val="2"/>
                        <w:sz w:val="48"/>
                        <w:szCs w:val="48"/>
                      </w:rPr>
                      <w:t>Using clustering to correct for multiple comparisons</w:t>
                    </w:r>
                  </w:p>
                </w:tc>
              </w:sdtContent>
            </w:sdt>
            <w:tc>
              <w:tcPr>
                <w:tcW w:w="314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74E41347E8DB47818BD5B58AB09C5199"/>
                  </w:placeholder>
                  <w:dataBinding w:prefixMappings="xmlns:ns0='http://schemas.microsoft.com/office/2006/coverPageProps'" w:xpath="/ns0:CoverPageProperties[1]/ns0:PublishDate[1]" w:storeItemID="{55AF091B-3C7A-41E3-B477-F2FDAA23CFDA}"/>
                  <w:date w:fullDate="2013-06-10T00:00:00Z">
                    <w:dateFormat w:val="MMMM d"/>
                    <w:lid w:val="en-US"/>
                    <w:storeMappedDataAs w:val="dateTime"/>
                    <w:calendar w:val="gregorian"/>
                  </w:date>
                </w:sdtPr>
                <w:sdtContent>
                  <w:p w:rsidR="00B879E9" w:rsidRDefault="00B879E9" w:rsidP="00B879E9">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June 10</w:t>
                    </w:r>
                  </w:p>
                </w:sdtContent>
              </w:sdt>
              <w:sdt>
                <w:sdtPr>
                  <w:rPr>
                    <w:color w:val="4F81BD" w:themeColor="accent1"/>
                    <w:sz w:val="96"/>
                    <w:szCs w:val="96"/>
                  </w:rPr>
                  <w:alias w:val="Year"/>
                  <w:id w:val="276713170"/>
                  <w:placeholder>
                    <w:docPart w:val="401D36655BDB4C5B8896DC58C45D5B75"/>
                  </w:placeholder>
                  <w:dataBinding w:prefixMappings="xmlns:ns0='http://schemas.microsoft.com/office/2006/coverPageProps'" w:xpath="/ns0:CoverPageProperties[1]/ns0:PublishDate[1]" w:storeItemID="{55AF091B-3C7A-41E3-B477-F2FDAA23CFDA}"/>
                  <w:date w:fullDate="2013-06-10T00:00:00Z">
                    <w:dateFormat w:val="yyyy"/>
                    <w:lid w:val="en-US"/>
                    <w:storeMappedDataAs w:val="dateTime"/>
                    <w:calendar w:val="gregorian"/>
                  </w:date>
                </w:sdtPr>
                <w:sdtContent>
                  <w:p w:rsidR="00B879E9" w:rsidRPr="00B879E9" w:rsidRDefault="00B879E9" w:rsidP="00B879E9">
                    <w:pPr>
                      <w:pStyle w:val="NoSpacing"/>
                      <w:jc w:val="center"/>
                      <w:rPr>
                        <w:color w:val="4F81BD" w:themeColor="accent1"/>
                        <w:sz w:val="96"/>
                        <w:szCs w:val="96"/>
                      </w:rPr>
                    </w:pPr>
                    <w:r w:rsidRPr="00B879E9">
                      <w:rPr>
                        <w:color w:val="4F81BD" w:themeColor="accent1"/>
                        <w:sz w:val="96"/>
                        <w:szCs w:val="96"/>
                      </w:rPr>
                      <w:t>2013</w:t>
                    </w:r>
                  </w:p>
                </w:sdtContent>
              </w:sdt>
            </w:tc>
          </w:tr>
          <w:tr w:rsidR="00B879E9" w:rsidTr="00B879E9">
            <w:trPr>
              <w:trHeight w:val="1259"/>
            </w:trPr>
            <w:sdt>
              <w:sdtPr>
                <w:alias w:val="Abstract"/>
                <w:id w:val="276713183"/>
                <w:placeholder>
                  <w:docPart w:val="703BFF6A508D45ED84B87AB209D34453"/>
                </w:placeholder>
                <w:dataBinding w:prefixMappings="xmlns:ns0='http://schemas.microsoft.com/office/2006/coverPageProps'" w:xpath="/ns0:CoverPageProperties[1]/ns0:Abstract[1]" w:storeItemID="{55AF091B-3C7A-41E3-B477-F2FDAA23CFDA}"/>
                <w:text/>
              </w:sdtPr>
              <w:sdtContent>
                <w:tc>
                  <w:tcPr>
                    <w:tcW w:w="4223" w:type="dxa"/>
                    <w:gridSpan w:val="2"/>
                    <w:tcBorders>
                      <w:top w:val="single" w:sz="18" w:space="0" w:color="808080" w:themeColor="background1" w:themeShade="80"/>
                    </w:tcBorders>
                    <w:vAlign w:val="center"/>
                  </w:tcPr>
                  <w:p w:rsidR="00B879E9" w:rsidRDefault="00B879E9" w:rsidP="00B879E9">
                    <w:pPr>
                      <w:pStyle w:val="NoSpacing"/>
                      <w:jc w:val="center"/>
                    </w:pPr>
                    <w:r>
                      <w:t>We present here the various functions needed to perform multiple comparisons correction with LIMO EGG</w:t>
                    </w:r>
                  </w:p>
                </w:tc>
              </w:sdtContent>
            </w:sdt>
            <w:sdt>
              <w:sdtPr>
                <w:rPr>
                  <w:b/>
                  <w:bCs/>
                  <w:kern w:val="2"/>
                  <w:sz w:val="28"/>
                  <w:szCs w:val="28"/>
                </w:rPr>
                <w:alias w:val="Subtitle"/>
                <w:id w:val="276713189"/>
                <w:placeholder>
                  <w:docPart w:val="7BA75206CC5840EA94A50F0B9AC36E91"/>
                </w:placeholder>
                <w:dataBinding w:prefixMappings="xmlns:ns0='http://schemas.openxmlformats.org/package/2006/metadata/core-properties' xmlns:ns1='http://purl.org/dc/elements/1.1/'" w:xpath="/ns0:coreProperties[1]/ns1:subject[1]" w:storeItemID="{6C3C8BC8-F283-45AE-878A-BAB7291924A1}"/>
                <w:text/>
              </w:sdtPr>
              <w:sdtContent>
                <w:tc>
                  <w:tcPr>
                    <w:tcW w:w="2732" w:type="dxa"/>
                    <w:tcBorders>
                      <w:top w:val="single" w:sz="18" w:space="0" w:color="808080" w:themeColor="background1" w:themeShade="80"/>
                    </w:tcBorders>
                    <w:vAlign w:val="center"/>
                  </w:tcPr>
                  <w:p w:rsidR="00B879E9" w:rsidRDefault="00685BA8" w:rsidP="00B879E9">
                    <w:pPr>
                      <w:pStyle w:val="NoSpacing"/>
                      <w:jc w:val="center"/>
                      <w:rPr>
                        <w:rFonts w:asciiTheme="majorHAnsi" w:eastAsiaTheme="majorEastAsia" w:hAnsiTheme="majorHAnsi" w:cstheme="majorBidi"/>
                        <w:sz w:val="36"/>
                        <w:szCs w:val="36"/>
                      </w:rPr>
                    </w:pPr>
                    <w:r>
                      <w:rPr>
                        <w:b/>
                        <w:bCs/>
                        <w:kern w:val="2"/>
                        <w:sz w:val="28"/>
                        <w:szCs w:val="28"/>
                        <w:lang w:val="en-GB"/>
                      </w:rPr>
                      <w:t>LIMO EEG toolbox: LInear Modeling of EEG data.</w:t>
                    </w:r>
                  </w:p>
                </w:tc>
              </w:sdtContent>
            </w:sdt>
          </w:tr>
        </w:tbl>
        <w:p w:rsidR="00B879E9" w:rsidRDefault="00B879E9"/>
        <w:p w:rsidR="00B879E9" w:rsidRDefault="00B879E9">
          <w:pPr>
            <w:widowControl/>
            <w:suppressAutoHyphens w:val="0"/>
            <w:spacing w:after="200" w:line="276" w:lineRule="auto"/>
            <w:rPr>
              <w:b/>
              <w:bCs/>
              <w:sz w:val="28"/>
              <w:szCs w:val="28"/>
            </w:rPr>
          </w:pPr>
          <w:r>
            <w:rPr>
              <w:b/>
              <w:bCs/>
              <w:sz w:val="28"/>
              <w:szCs w:val="28"/>
            </w:rPr>
            <w:br w:type="page"/>
          </w:r>
        </w:p>
      </w:sdtContent>
    </w:sdt>
    <w:p w:rsidR="00B879E9" w:rsidRPr="00B879E9" w:rsidRDefault="00B879E9">
      <w:pPr>
        <w:widowControl/>
        <w:suppressAutoHyphens w:val="0"/>
        <w:spacing w:after="200" w:line="276" w:lineRule="auto"/>
        <w:rPr>
          <w:b/>
          <w:bCs/>
          <w:sz w:val="32"/>
          <w:szCs w:val="32"/>
        </w:rPr>
      </w:pPr>
    </w:p>
    <w:p w:rsidR="00C022F8" w:rsidRPr="00B879E9" w:rsidRDefault="00C022F8" w:rsidP="00C022F8">
      <w:pPr>
        <w:jc w:val="center"/>
        <w:rPr>
          <w:b/>
          <w:bCs/>
          <w:sz w:val="32"/>
          <w:szCs w:val="32"/>
        </w:rPr>
      </w:pPr>
      <w:r w:rsidRPr="00B879E9">
        <w:rPr>
          <w:b/>
          <w:bCs/>
          <w:sz w:val="32"/>
          <w:szCs w:val="32"/>
        </w:rPr>
        <w:t xml:space="preserve">LIMO </w:t>
      </w:r>
      <w:r w:rsidR="00405427" w:rsidRPr="00B879E9">
        <w:rPr>
          <w:b/>
          <w:bCs/>
          <w:sz w:val="32"/>
          <w:szCs w:val="32"/>
        </w:rPr>
        <w:t xml:space="preserve">EEG </w:t>
      </w:r>
      <w:r w:rsidRPr="00B879E9">
        <w:rPr>
          <w:b/>
          <w:bCs/>
          <w:sz w:val="32"/>
          <w:szCs w:val="32"/>
        </w:rPr>
        <w:t>toolbox: LInear Modeling of EEG data.</w:t>
      </w:r>
    </w:p>
    <w:p w:rsidR="00C022F8" w:rsidRPr="00B879E9" w:rsidRDefault="00EC6C7A" w:rsidP="00C022F8">
      <w:pPr>
        <w:jc w:val="center"/>
        <w:rPr>
          <w:b/>
          <w:bCs/>
          <w:sz w:val="32"/>
          <w:szCs w:val="32"/>
        </w:rPr>
      </w:pPr>
      <w:r w:rsidRPr="00B879E9">
        <w:rPr>
          <w:b/>
          <w:bCs/>
          <w:sz w:val="32"/>
          <w:szCs w:val="32"/>
        </w:rPr>
        <w:t>Using clustering to correct for multiple comparisons</w:t>
      </w:r>
    </w:p>
    <w:p w:rsidR="00C022F8" w:rsidRPr="00B879E9" w:rsidRDefault="00C022F8" w:rsidP="00C022F8">
      <w:pPr>
        <w:jc w:val="center"/>
        <w:rPr>
          <w:b/>
          <w:bCs/>
          <w:sz w:val="32"/>
          <w:szCs w:val="32"/>
        </w:rPr>
      </w:pPr>
    </w:p>
    <w:p w:rsidR="00C022F8" w:rsidRPr="00B879E9" w:rsidRDefault="00EC6C7A" w:rsidP="00C022F8">
      <w:pPr>
        <w:jc w:val="center"/>
        <w:rPr>
          <w:bCs/>
          <w:sz w:val="32"/>
          <w:szCs w:val="32"/>
        </w:rPr>
      </w:pPr>
      <w:r w:rsidRPr="00B879E9">
        <w:rPr>
          <w:bCs/>
          <w:sz w:val="32"/>
          <w:szCs w:val="32"/>
        </w:rPr>
        <w:t>Cyril Pernet &amp; Guillaume Rousselet</w:t>
      </w:r>
    </w:p>
    <w:p w:rsidR="00C022F8" w:rsidRPr="00B879E9" w:rsidRDefault="00EC6C7A" w:rsidP="00C022F8">
      <w:pPr>
        <w:jc w:val="center"/>
        <w:rPr>
          <w:sz w:val="32"/>
          <w:szCs w:val="32"/>
        </w:rPr>
      </w:pPr>
      <w:hyperlink r:id="rId9" w:history="1">
        <w:r w:rsidR="00C022F8" w:rsidRPr="00B879E9">
          <w:rPr>
            <w:rStyle w:val="Hyperlink"/>
            <w:bCs/>
            <w:sz w:val="32"/>
            <w:szCs w:val="32"/>
          </w:rPr>
          <w:t>cyril.pernet@ed.ac.uk</w:t>
        </w:r>
      </w:hyperlink>
    </w:p>
    <w:p w:rsidR="00100006" w:rsidRPr="00B879E9" w:rsidRDefault="00EC6C7A" w:rsidP="00C022F8">
      <w:pPr>
        <w:jc w:val="center"/>
        <w:rPr>
          <w:sz w:val="32"/>
          <w:szCs w:val="32"/>
        </w:rPr>
      </w:pPr>
      <w:hyperlink r:id="rId10" w:history="1">
        <w:r w:rsidR="007548CE" w:rsidRPr="00B879E9">
          <w:rPr>
            <w:rStyle w:val="Hyperlink"/>
            <w:sz w:val="32"/>
            <w:szCs w:val="32"/>
          </w:rPr>
          <w:t>Guillaume.Rousselet@glasgow.ac.uk</w:t>
        </w:r>
      </w:hyperlink>
    </w:p>
    <w:p w:rsidR="007548CE" w:rsidRPr="0094783A" w:rsidRDefault="007548CE" w:rsidP="00C022F8">
      <w:pPr>
        <w:jc w:val="center"/>
        <w:rPr>
          <w:sz w:val="28"/>
          <w:szCs w:val="28"/>
        </w:rPr>
      </w:pPr>
    </w:p>
    <w:p w:rsidR="00100006" w:rsidRPr="002A548F" w:rsidRDefault="00100006" w:rsidP="007548CE"/>
    <w:p w:rsidR="00100006" w:rsidRPr="002A548F" w:rsidRDefault="00100006" w:rsidP="00C022F8">
      <w:pPr>
        <w:jc w:val="center"/>
        <w:rPr>
          <w:b/>
          <w:bCs/>
          <w:sz w:val="28"/>
          <w:szCs w:val="28"/>
        </w:rPr>
      </w:pPr>
    </w:p>
    <w:p w:rsidR="00CA2738" w:rsidRPr="002A548F" w:rsidRDefault="00CA2738"/>
    <w:p w:rsidR="001A406F" w:rsidRPr="002A548F" w:rsidRDefault="001A406F"/>
    <w:sdt>
      <w:sdtPr>
        <w:rPr>
          <w:rFonts w:ascii="Liberation Serif" w:eastAsia="DejaVu LGC Sans" w:hAnsi="Liberation Serif" w:cs="Times New Roman"/>
          <w:b w:val="0"/>
          <w:bCs w:val="0"/>
          <w:color w:val="auto"/>
          <w:kern w:val="1"/>
          <w:sz w:val="24"/>
          <w:szCs w:val="24"/>
          <w:u w:val="single"/>
        </w:rPr>
        <w:id w:val="9486265"/>
        <w:docPartObj>
          <w:docPartGallery w:val="Table of Contents"/>
          <w:docPartUnique/>
        </w:docPartObj>
      </w:sdtPr>
      <w:sdtContent>
        <w:p w:rsidR="00100006" w:rsidRPr="002A548F" w:rsidRDefault="00EC6C7A">
          <w:pPr>
            <w:pStyle w:val="TOCHeading"/>
          </w:pPr>
          <w:r>
            <w:t>Contents</w:t>
          </w:r>
        </w:p>
        <w:p w:rsidR="00685BA8" w:rsidRDefault="00EC6C7A">
          <w:pPr>
            <w:pStyle w:val="TOC1"/>
            <w:tabs>
              <w:tab w:val="right" w:leader="dot" w:pos="9016"/>
            </w:tabs>
            <w:rPr>
              <w:rFonts w:asciiTheme="minorHAnsi" w:eastAsiaTheme="minorEastAsia" w:hAnsiTheme="minorHAnsi" w:cstheme="minorBidi"/>
              <w:noProof/>
              <w:kern w:val="0"/>
              <w:sz w:val="22"/>
              <w:szCs w:val="22"/>
              <w:lang w:eastAsia="en-GB"/>
            </w:rPr>
          </w:pPr>
          <w:r w:rsidRPr="00EC6C7A">
            <w:fldChar w:fldCharType="begin"/>
          </w:r>
          <w:r>
            <w:instrText xml:space="preserve"> TOC \o "1-3" \h \z \u </w:instrText>
          </w:r>
          <w:r w:rsidRPr="00EC6C7A">
            <w:fldChar w:fldCharType="separate"/>
          </w:r>
          <w:hyperlink w:anchor="_Toc358622200" w:history="1">
            <w:r w:rsidR="00685BA8" w:rsidRPr="003A4DA4">
              <w:rPr>
                <w:rStyle w:val="Hyperlink"/>
                <w:noProof/>
              </w:rPr>
              <w:t>Multiple Comparison Correction</w:t>
            </w:r>
            <w:r w:rsidR="00685BA8">
              <w:rPr>
                <w:noProof/>
                <w:webHidden/>
              </w:rPr>
              <w:tab/>
            </w:r>
            <w:r w:rsidR="00685BA8">
              <w:rPr>
                <w:noProof/>
                <w:webHidden/>
              </w:rPr>
              <w:fldChar w:fldCharType="begin"/>
            </w:r>
            <w:r w:rsidR="00685BA8">
              <w:rPr>
                <w:noProof/>
                <w:webHidden/>
              </w:rPr>
              <w:instrText xml:space="preserve"> PAGEREF _Toc358622200 \h </w:instrText>
            </w:r>
            <w:r w:rsidR="00685BA8">
              <w:rPr>
                <w:noProof/>
                <w:webHidden/>
              </w:rPr>
            </w:r>
            <w:r w:rsidR="00685BA8">
              <w:rPr>
                <w:noProof/>
                <w:webHidden/>
              </w:rPr>
              <w:fldChar w:fldCharType="separate"/>
            </w:r>
            <w:r w:rsidR="00685BA8">
              <w:rPr>
                <w:noProof/>
                <w:webHidden/>
              </w:rPr>
              <w:t>3</w:t>
            </w:r>
            <w:r w:rsidR="00685BA8">
              <w:rPr>
                <w:noProof/>
                <w:webHidden/>
              </w:rPr>
              <w:fldChar w:fldCharType="end"/>
            </w:r>
          </w:hyperlink>
        </w:p>
        <w:p w:rsidR="00685BA8" w:rsidRDefault="00685BA8">
          <w:pPr>
            <w:pStyle w:val="TOC1"/>
            <w:tabs>
              <w:tab w:val="right" w:leader="dot" w:pos="9016"/>
            </w:tabs>
            <w:rPr>
              <w:rFonts w:asciiTheme="minorHAnsi" w:eastAsiaTheme="minorEastAsia" w:hAnsiTheme="minorHAnsi" w:cstheme="minorBidi"/>
              <w:noProof/>
              <w:kern w:val="0"/>
              <w:sz w:val="22"/>
              <w:szCs w:val="22"/>
              <w:lang w:eastAsia="en-GB"/>
            </w:rPr>
          </w:pPr>
          <w:hyperlink w:anchor="_Toc358622201" w:history="1">
            <w:r w:rsidRPr="003A4DA4">
              <w:rPr>
                <w:rStyle w:val="Hyperlink"/>
                <w:noProof/>
              </w:rPr>
              <w:t xml:space="preserve">The </w:t>
            </w:r>
            <w:r w:rsidRPr="003A4DA4">
              <w:rPr>
                <w:rStyle w:val="Hyperlink"/>
                <w:rFonts w:eastAsiaTheme="minorHAnsi"/>
                <w:noProof/>
              </w:rPr>
              <w:t>neighbourhood matrix</w:t>
            </w:r>
            <w:r>
              <w:rPr>
                <w:noProof/>
                <w:webHidden/>
              </w:rPr>
              <w:tab/>
            </w:r>
            <w:r>
              <w:rPr>
                <w:noProof/>
                <w:webHidden/>
              </w:rPr>
              <w:fldChar w:fldCharType="begin"/>
            </w:r>
            <w:r>
              <w:rPr>
                <w:noProof/>
                <w:webHidden/>
              </w:rPr>
              <w:instrText xml:space="preserve"> PAGEREF _Toc358622201 \h </w:instrText>
            </w:r>
            <w:r>
              <w:rPr>
                <w:noProof/>
                <w:webHidden/>
              </w:rPr>
            </w:r>
            <w:r>
              <w:rPr>
                <w:noProof/>
                <w:webHidden/>
              </w:rPr>
              <w:fldChar w:fldCharType="separate"/>
            </w:r>
            <w:r>
              <w:rPr>
                <w:noProof/>
                <w:webHidden/>
              </w:rPr>
              <w:t>3</w:t>
            </w:r>
            <w:r>
              <w:rPr>
                <w:noProof/>
                <w:webHidden/>
              </w:rPr>
              <w:fldChar w:fldCharType="end"/>
            </w:r>
          </w:hyperlink>
        </w:p>
        <w:p w:rsidR="00685BA8" w:rsidRDefault="00685BA8">
          <w:pPr>
            <w:pStyle w:val="TOC1"/>
            <w:tabs>
              <w:tab w:val="right" w:leader="dot" w:pos="9016"/>
            </w:tabs>
            <w:rPr>
              <w:rFonts w:asciiTheme="minorHAnsi" w:eastAsiaTheme="minorEastAsia" w:hAnsiTheme="minorHAnsi" w:cstheme="minorBidi"/>
              <w:noProof/>
              <w:kern w:val="0"/>
              <w:sz w:val="22"/>
              <w:szCs w:val="22"/>
              <w:lang w:eastAsia="en-GB"/>
            </w:rPr>
          </w:pPr>
          <w:hyperlink w:anchor="_Toc358622202" w:history="1">
            <w:r w:rsidRPr="003A4DA4">
              <w:rPr>
                <w:rStyle w:val="Hyperlink"/>
                <w:noProof/>
              </w:rPr>
              <w:t>Clustering Data</w:t>
            </w:r>
            <w:r>
              <w:rPr>
                <w:noProof/>
                <w:webHidden/>
              </w:rPr>
              <w:tab/>
            </w:r>
            <w:r>
              <w:rPr>
                <w:noProof/>
                <w:webHidden/>
              </w:rPr>
              <w:fldChar w:fldCharType="begin"/>
            </w:r>
            <w:r>
              <w:rPr>
                <w:noProof/>
                <w:webHidden/>
              </w:rPr>
              <w:instrText xml:space="preserve"> PAGEREF _Toc358622202 \h </w:instrText>
            </w:r>
            <w:r>
              <w:rPr>
                <w:noProof/>
                <w:webHidden/>
              </w:rPr>
            </w:r>
            <w:r>
              <w:rPr>
                <w:noProof/>
                <w:webHidden/>
              </w:rPr>
              <w:fldChar w:fldCharType="separate"/>
            </w:r>
            <w:r>
              <w:rPr>
                <w:noProof/>
                <w:webHidden/>
              </w:rPr>
              <w:t>4</w:t>
            </w:r>
            <w:r>
              <w:rPr>
                <w:noProof/>
                <w:webHidden/>
              </w:rPr>
              <w:fldChar w:fldCharType="end"/>
            </w:r>
          </w:hyperlink>
        </w:p>
        <w:p w:rsidR="00685BA8" w:rsidRDefault="00685BA8">
          <w:pPr>
            <w:pStyle w:val="TOC2"/>
            <w:tabs>
              <w:tab w:val="right" w:leader="dot" w:pos="9016"/>
            </w:tabs>
            <w:rPr>
              <w:rFonts w:asciiTheme="minorHAnsi" w:eastAsiaTheme="minorEastAsia" w:hAnsiTheme="minorHAnsi" w:cstheme="minorBidi"/>
              <w:noProof/>
              <w:kern w:val="0"/>
              <w:sz w:val="22"/>
              <w:szCs w:val="22"/>
              <w:lang w:eastAsia="en-GB"/>
            </w:rPr>
          </w:pPr>
          <w:hyperlink w:anchor="_Toc358622203" w:history="1">
            <w:r w:rsidRPr="003A4DA4">
              <w:rPr>
                <w:rStyle w:val="Hyperlink"/>
                <w:noProof/>
              </w:rPr>
              <w:t>Cluster mass</w:t>
            </w:r>
            <w:r>
              <w:rPr>
                <w:noProof/>
                <w:webHidden/>
              </w:rPr>
              <w:tab/>
            </w:r>
            <w:r>
              <w:rPr>
                <w:noProof/>
                <w:webHidden/>
              </w:rPr>
              <w:fldChar w:fldCharType="begin"/>
            </w:r>
            <w:r>
              <w:rPr>
                <w:noProof/>
                <w:webHidden/>
              </w:rPr>
              <w:instrText xml:space="preserve"> PAGEREF _Toc358622203 \h </w:instrText>
            </w:r>
            <w:r>
              <w:rPr>
                <w:noProof/>
                <w:webHidden/>
              </w:rPr>
            </w:r>
            <w:r>
              <w:rPr>
                <w:noProof/>
                <w:webHidden/>
              </w:rPr>
              <w:fldChar w:fldCharType="separate"/>
            </w:r>
            <w:r>
              <w:rPr>
                <w:noProof/>
                <w:webHidden/>
              </w:rPr>
              <w:t>4</w:t>
            </w:r>
            <w:r>
              <w:rPr>
                <w:noProof/>
                <w:webHidden/>
              </w:rPr>
              <w:fldChar w:fldCharType="end"/>
            </w:r>
          </w:hyperlink>
        </w:p>
        <w:p w:rsidR="00685BA8" w:rsidRDefault="00685BA8">
          <w:pPr>
            <w:pStyle w:val="TOC2"/>
            <w:tabs>
              <w:tab w:val="right" w:leader="dot" w:pos="9016"/>
            </w:tabs>
            <w:rPr>
              <w:rFonts w:asciiTheme="minorHAnsi" w:eastAsiaTheme="minorEastAsia" w:hAnsiTheme="minorHAnsi" w:cstheme="minorBidi"/>
              <w:noProof/>
              <w:kern w:val="0"/>
              <w:sz w:val="22"/>
              <w:szCs w:val="22"/>
              <w:lang w:eastAsia="en-GB"/>
            </w:rPr>
          </w:pPr>
          <w:hyperlink w:anchor="_Toc358622204" w:history="1">
            <w:r w:rsidRPr="003A4DA4">
              <w:rPr>
                <w:rStyle w:val="Hyperlink"/>
                <w:noProof/>
              </w:rPr>
              <w:t>Clustering</w:t>
            </w:r>
            <w:r>
              <w:rPr>
                <w:noProof/>
                <w:webHidden/>
              </w:rPr>
              <w:tab/>
            </w:r>
            <w:r>
              <w:rPr>
                <w:noProof/>
                <w:webHidden/>
              </w:rPr>
              <w:fldChar w:fldCharType="begin"/>
            </w:r>
            <w:r>
              <w:rPr>
                <w:noProof/>
                <w:webHidden/>
              </w:rPr>
              <w:instrText xml:space="preserve"> PAGEREF _Toc358622204 \h </w:instrText>
            </w:r>
            <w:r>
              <w:rPr>
                <w:noProof/>
                <w:webHidden/>
              </w:rPr>
            </w:r>
            <w:r>
              <w:rPr>
                <w:noProof/>
                <w:webHidden/>
              </w:rPr>
              <w:fldChar w:fldCharType="separate"/>
            </w:r>
            <w:r>
              <w:rPr>
                <w:noProof/>
                <w:webHidden/>
              </w:rPr>
              <w:t>4</w:t>
            </w:r>
            <w:r>
              <w:rPr>
                <w:noProof/>
                <w:webHidden/>
              </w:rPr>
              <w:fldChar w:fldCharType="end"/>
            </w:r>
          </w:hyperlink>
        </w:p>
        <w:p w:rsidR="00685BA8" w:rsidRDefault="00685BA8">
          <w:pPr>
            <w:pStyle w:val="TOC1"/>
            <w:tabs>
              <w:tab w:val="right" w:leader="dot" w:pos="9016"/>
            </w:tabs>
            <w:rPr>
              <w:rFonts w:asciiTheme="minorHAnsi" w:eastAsiaTheme="minorEastAsia" w:hAnsiTheme="minorHAnsi" w:cstheme="minorBidi"/>
              <w:noProof/>
              <w:kern w:val="0"/>
              <w:sz w:val="22"/>
              <w:szCs w:val="22"/>
              <w:lang w:eastAsia="en-GB"/>
            </w:rPr>
          </w:pPr>
          <w:hyperlink w:anchor="_Toc358622205" w:history="1">
            <w:r w:rsidRPr="003A4DA4">
              <w:rPr>
                <w:rStyle w:val="Hyperlink"/>
                <w:noProof/>
              </w:rPr>
              <w:t>TFCE (Threshold Free Cluster Enhancement)</w:t>
            </w:r>
            <w:r>
              <w:rPr>
                <w:noProof/>
                <w:webHidden/>
              </w:rPr>
              <w:tab/>
            </w:r>
            <w:r>
              <w:rPr>
                <w:noProof/>
                <w:webHidden/>
              </w:rPr>
              <w:fldChar w:fldCharType="begin"/>
            </w:r>
            <w:r>
              <w:rPr>
                <w:noProof/>
                <w:webHidden/>
              </w:rPr>
              <w:instrText xml:space="preserve"> PAGEREF _Toc358622205 \h </w:instrText>
            </w:r>
            <w:r>
              <w:rPr>
                <w:noProof/>
                <w:webHidden/>
              </w:rPr>
            </w:r>
            <w:r>
              <w:rPr>
                <w:noProof/>
                <w:webHidden/>
              </w:rPr>
              <w:fldChar w:fldCharType="separate"/>
            </w:r>
            <w:r>
              <w:rPr>
                <w:noProof/>
                <w:webHidden/>
              </w:rPr>
              <w:t>5</w:t>
            </w:r>
            <w:r>
              <w:rPr>
                <w:noProof/>
                <w:webHidden/>
              </w:rPr>
              <w:fldChar w:fldCharType="end"/>
            </w:r>
          </w:hyperlink>
        </w:p>
        <w:p w:rsidR="00685BA8" w:rsidRDefault="00685BA8">
          <w:pPr>
            <w:pStyle w:val="TOC1"/>
            <w:tabs>
              <w:tab w:val="right" w:leader="dot" w:pos="9016"/>
            </w:tabs>
            <w:rPr>
              <w:rFonts w:asciiTheme="minorHAnsi" w:eastAsiaTheme="minorEastAsia" w:hAnsiTheme="minorHAnsi" w:cstheme="minorBidi"/>
              <w:noProof/>
              <w:kern w:val="0"/>
              <w:sz w:val="22"/>
              <w:szCs w:val="22"/>
              <w:lang w:eastAsia="en-GB"/>
            </w:rPr>
          </w:pPr>
          <w:hyperlink w:anchor="_Toc358622206" w:history="1">
            <w:r w:rsidRPr="003A4DA4">
              <w:rPr>
                <w:rStyle w:val="Hyperlink"/>
                <w:noProof/>
              </w:rPr>
              <w:t>References</w:t>
            </w:r>
            <w:r>
              <w:rPr>
                <w:noProof/>
                <w:webHidden/>
              </w:rPr>
              <w:tab/>
            </w:r>
            <w:r>
              <w:rPr>
                <w:noProof/>
                <w:webHidden/>
              </w:rPr>
              <w:fldChar w:fldCharType="begin"/>
            </w:r>
            <w:r>
              <w:rPr>
                <w:noProof/>
                <w:webHidden/>
              </w:rPr>
              <w:instrText xml:space="preserve"> PAGEREF _Toc358622206 \h </w:instrText>
            </w:r>
            <w:r>
              <w:rPr>
                <w:noProof/>
                <w:webHidden/>
              </w:rPr>
            </w:r>
            <w:r>
              <w:rPr>
                <w:noProof/>
                <w:webHidden/>
              </w:rPr>
              <w:fldChar w:fldCharType="separate"/>
            </w:r>
            <w:r>
              <w:rPr>
                <w:noProof/>
                <w:webHidden/>
              </w:rPr>
              <w:t>5</w:t>
            </w:r>
            <w:r>
              <w:rPr>
                <w:noProof/>
                <w:webHidden/>
              </w:rPr>
              <w:fldChar w:fldCharType="end"/>
            </w:r>
          </w:hyperlink>
        </w:p>
        <w:p w:rsidR="00100006" w:rsidRPr="002A548F" w:rsidRDefault="00EC6C7A">
          <w:r w:rsidRPr="00EC6C7A">
            <w:fldChar w:fldCharType="end"/>
          </w:r>
        </w:p>
      </w:sdtContent>
    </w:sdt>
    <w:p w:rsidR="00100006" w:rsidRPr="002A548F" w:rsidRDefault="00100006">
      <w:pPr>
        <w:widowControl/>
        <w:suppressAutoHyphens w:val="0"/>
        <w:spacing w:after="200" w:line="276" w:lineRule="auto"/>
        <w:rPr>
          <w:rFonts w:asciiTheme="majorHAnsi" w:eastAsiaTheme="majorEastAsia" w:hAnsiTheme="majorHAnsi" w:cstheme="majorBidi"/>
          <w:b/>
          <w:bCs/>
          <w:color w:val="365F91" w:themeColor="accent1" w:themeShade="BF"/>
          <w:sz w:val="28"/>
          <w:szCs w:val="28"/>
        </w:rPr>
      </w:pPr>
      <w:r w:rsidRPr="0094783A">
        <w:br w:type="page"/>
      </w:r>
    </w:p>
    <w:p w:rsidR="00E76BE6" w:rsidRPr="002A548F" w:rsidRDefault="00EC6C7A" w:rsidP="007324E3">
      <w:pPr>
        <w:pStyle w:val="Heading1"/>
      </w:pPr>
      <w:bookmarkStart w:id="0" w:name="_Toc358622200"/>
      <w:r w:rsidRPr="00B879E9">
        <w:lastRenderedPageBreak/>
        <w:t>Multiple Comparison Correction</w:t>
      </w:r>
      <w:bookmarkEnd w:id="0"/>
    </w:p>
    <w:p w:rsidR="00E76BE6" w:rsidRPr="002A548F" w:rsidRDefault="00E76BE6"/>
    <w:p w:rsidR="001A406F" w:rsidRPr="00AE2BF6" w:rsidRDefault="00EC6C7A" w:rsidP="00100006">
      <w:pPr>
        <w:jc w:val="both"/>
      </w:pPr>
      <w:r w:rsidRPr="00EC6C7A">
        <w:t xml:space="preserve">The </w:t>
      </w:r>
      <w:r w:rsidRPr="00EC6C7A">
        <w:t>type I error rate</w:t>
      </w:r>
      <w:r w:rsidRPr="00EC6C7A">
        <w:t xml:space="preserve"> across test</w:t>
      </w:r>
      <w:r w:rsidR="00B879E9">
        <w:t>s</w:t>
      </w:r>
      <w:r w:rsidRPr="00EC6C7A">
        <w:t xml:space="preserve"> </w:t>
      </w:r>
      <w:r w:rsidRPr="00EC6C7A">
        <w:t xml:space="preserve">increases with the number n of statistical tests. This </w:t>
      </w:r>
      <w:r w:rsidRPr="00EC6C7A">
        <w:t>family wise error rate</w:t>
      </w:r>
      <w:r w:rsidRPr="00EC6C7A">
        <w:t xml:space="preserve">, or </w:t>
      </w:r>
      <w:r w:rsidRPr="00EC6C7A">
        <w:t>FWER = 1 - (1 - alpha)</w:t>
      </w:r>
      <w:r w:rsidRPr="00EC6C7A">
        <w:rPr>
          <w:kern w:val="24"/>
          <w:vertAlign w:val="superscript"/>
        </w:rPr>
        <w:t>n</w:t>
      </w:r>
      <w:r w:rsidR="00B908D1" w:rsidRPr="00722A10">
        <w:t xml:space="preserve">. </w:t>
      </w:r>
      <w:r w:rsidR="00524617" w:rsidRPr="00AE2BF6">
        <w:t>T</w:t>
      </w:r>
      <w:r w:rsidR="001A406F" w:rsidRPr="00AE2BF6">
        <w:t>his formula is for n independent tests</w:t>
      </w:r>
      <w:r w:rsidR="00524617" w:rsidRPr="00AE2BF6">
        <w:t xml:space="preserve">, and therefore the actual FWER is even higher for MEEG because </w:t>
      </w:r>
      <w:r w:rsidR="00B879E9">
        <w:t xml:space="preserve">data </w:t>
      </w:r>
      <w:r w:rsidR="001A406F" w:rsidRPr="00AE2BF6">
        <w:t>are correlated in space and time.</w:t>
      </w:r>
    </w:p>
    <w:p w:rsidR="007324E3" w:rsidRDefault="007324E3" w:rsidP="00100006">
      <w:pPr>
        <w:jc w:val="both"/>
      </w:pPr>
    </w:p>
    <w:p w:rsidR="00357667" w:rsidRPr="00AE2BF6" w:rsidRDefault="001A406F" w:rsidP="00100006">
      <w:pPr>
        <w:jc w:val="both"/>
      </w:pPr>
      <w:r w:rsidRPr="00AE2BF6">
        <w:t>For a single test, the frequentist framework uses the distribution of t</w:t>
      </w:r>
      <w:r w:rsidR="006808AD" w:rsidRPr="00AE2BF6">
        <w:t xml:space="preserve"> or </w:t>
      </w:r>
      <w:r w:rsidRPr="00AE2BF6">
        <w:t xml:space="preserve">F values under the null hypothesis </w:t>
      </w:r>
      <w:r w:rsidR="006808AD" w:rsidRPr="00AE2BF6">
        <w:t xml:space="preserve">to estimate </w:t>
      </w:r>
      <w:r w:rsidRPr="00AE2BF6">
        <w:t xml:space="preserve">the </w:t>
      </w:r>
      <w:r w:rsidR="006808AD" w:rsidRPr="00AE2BF6">
        <w:t xml:space="preserve">conditional </w:t>
      </w:r>
      <w:r w:rsidRPr="00AE2BF6">
        <w:t xml:space="preserve">probability p </w:t>
      </w:r>
      <w:r w:rsidR="006808AD" w:rsidRPr="00AE2BF6">
        <w:t>to observe an effect as large or larger than the one observed</w:t>
      </w:r>
      <w:r w:rsidR="003106BC" w:rsidRPr="00AE2BF6">
        <w:t xml:space="preserve"> </w:t>
      </w:r>
      <w:r w:rsidR="00AE2BF6">
        <w:t xml:space="preserve">in the data, </w:t>
      </w:r>
      <w:r w:rsidR="003106BC" w:rsidRPr="00AE2BF6">
        <w:t>given that the null hypothesis is correct</w:t>
      </w:r>
      <w:r w:rsidR="007324E3">
        <w:t xml:space="preserve">. </w:t>
      </w:r>
      <w:r w:rsidRPr="00AE2BF6">
        <w:t xml:space="preserve">LIMO EEG deals with </w:t>
      </w:r>
      <w:r w:rsidR="00E76BE6" w:rsidRPr="00AE2BF6">
        <w:t xml:space="preserve">multiple testing </w:t>
      </w:r>
      <w:r w:rsidRPr="00AE2BF6">
        <w:t xml:space="preserve">by </w:t>
      </w:r>
      <w:r w:rsidR="00E76BE6" w:rsidRPr="00AE2BF6">
        <w:t>estimating the null distribution of maximum statistics across the whole data space.</w:t>
      </w:r>
      <w:r w:rsidR="003B1A2B" w:rsidRPr="0094783A">
        <w:t xml:space="preserve"> For a t-test or an ANOVA, the null hypothesis is created by centering the distribution for each condition. </w:t>
      </w:r>
      <w:r w:rsidR="00EC6C7A" w:rsidRPr="00EC6C7A">
        <w:t xml:space="preserve">Then the data are sampled with replacement, and for each bootstrap sample, t and F values are computed. To correct for multiple comparisons, one strategy consists in saving, for each bootstrap, the maximum t or F value across channels and time frames. After N bootstraps, </w:t>
      </w:r>
      <w:r w:rsidR="00EC6C7A" w:rsidRPr="00EC6C7A">
        <w:t xml:space="preserve">the null distribution </w:t>
      </w:r>
      <w:r w:rsidR="00EC6C7A" w:rsidRPr="00EC6C7A">
        <w:t>of this max statistics can be used to threshold the original results: for instance original F values could be considered significant if they are larger than the 95</w:t>
      </w:r>
      <w:r w:rsidR="00EC6C7A" w:rsidRPr="00EC6C7A">
        <w:rPr>
          <w:vertAlign w:val="superscript"/>
        </w:rPr>
        <w:t>th</w:t>
      </w:r>
      <w:r w:rsidR="00EB7856" w:rsidRPr="002A548F">
        <w:t xml:space="preserve"> </w:t>
      </w:r>
      <w:r w:rsidR="00EB7856" w:rsidRPr="00722A10">
        <w:t>percentile of the max bootstrapped F distribution</w:t>
      </w:r>
      <w:r w:rsidR="00E76BE6" w:rsidRPr="00AE2BF6">
        <w:t xml:space="preserve">. However, this </w:t>
      </w:r>
      <w:r w:rsidR="00C13146" w:rsidRPr="00AE2BF6">
        <w:t xml:space="preserve">max statistics </w:t>
      </w:r>
      <w:r w:rsidR="00E76BE6" w:rsidRPr="00AE2BF6">
        <w:t xml:space="preserve">approach tends to be conservative because it does not account for the correlation </w:t>
      </w:r>
      <w:r w:rsidR="00C13146" w:rsidRPr="00AE2BF6">
        <w:t xml:space="preserve">of the data </w:t>
      </w:r>
      <w:r w:rsidR="00E76BE6" w:rsidRPr="00AE2BF6">
        <w:t>in space and time. As alternatives, we can compute</w:t>
      </w:r>
      <w:r w:rsidR="00C13146" w:rsidRPr="00AE2BF6">
        <w:t>, under H0,</w:t>
      </w:r>
      <w:r w:rsidR="00E76BE6" w:rsidRPr="00AE2BF6">
        <w:t xml:space="preserve"> the distribution of </w:t>
      </w:r>
      <w:r w:rsidR="00C13146" w:rsidRPr="00AE2BF6">
        <w:t xml:space="preserve">maximum </w:t>
      </w:r>
      <w:r w:rsidR="00E76BE6" w:rsidRPr="00AE2BF6">
        <w:t xml:space="preserve">cluster mass </w:t>
      </w:r>
      <w:r w:rsidR="007324E3">
        <w:t xml:space="preserve">(Pernet et al., in prep) </w:t>
      </w:r>
      <w:r w:rsidR="00E76BE6" w:rsidRPr="00AE2BF6">
        <w:t xml:space="preserve">or the distribution of </w:t>
      </w:r>
      <w:r w:rsidR="00C13146" w:rsidRPr="00AE2BF6">
        <w:t xml:space="preserve">maximum </w:t>
      </w:r>
      <w:r w:rsidR="00E76BE6" w:rsidRPr="00AE2BF6">
        <w:t>TFCE scores</w:t>
      </w:r>
      <w:r w:rsidR="007324E3">
        <w:t xml:space="preserve"> (</w:t>
      </w:r>
      <w:r w:rsidR="007324E3" w:rsidRPr="00EC6C7A">
        <w:t>Smith</w:t>
      </w:r>
      <w:r w:rsidR="007324E3">
        <w:t xml:space="preserve"> </w:t>
      </w:r>
      <w:r w:rsidR="007324E3" w:rsidRPr="00EC6C7A">
        <w:t>&amp; Nichols</w:t>
      </w:r>
      <w:r w:rsidR="007324E3">
        <w:t xml:space="preserve">, </w:t>
      </w:r>
      <w:r w:rsidR="007324E3" w:rsidRPr="00EC6C7A">
        <w:t>2009)</w:t>
      </w:r>
      <w:r w:rsidR="007324E3">
        <w:t>.</w:t>
      </w:r>
    </w:p>
    <w:p w:rsidR="00000000" w:rsidRDefault="001424C0">
      <w:pPr>
        <w:jc w:val="both"/>
      </w:pPr>
    </w:p>
    <w:p w:rsidR="00E418DF" w:rsidRPr="006825E8" w:rsidRDefault="00E418DF" w:rsidP="00E418DF">
      <w:pPr>
        <w:pStyle w:val="Heading1"/>
        <w:rPr>
          <w:rFonts w:eastAsiaTheme="minorHAnsi"/>
          <w:kern w:val="0"/>
        </w:rPr>
      </w:pPr>
      <w:bookmarkStart w:id="1" w:name="_Toc358622201"/>
      <w:r w:rsidRPr="006825E8">
        <w:t xml:space="preserve">The </w:t>
      </w:r>
      <w:r w:rsidRPr="006825E8">
        <w:rPr>
          <w:rFonts w:eastAsiaTheme="minorHAnsi"/>
          <w:kern w:val="0"/>
        </w:rPr>
        <w:t>neighbour</w:t>
      </w:r>
      <w:r w:rsidR="006825E8">
        <w:rPr>
          <w:rFonts w:eastAsiaTheme="minorHAnsi"/>
          <w:kern w:val="0"/>
        </w:rPr>
        <w:t>hood</w:t>
      </w:r>
      <w:r w:rsidRPr="006825E8">
        <w:rPr>
          <w:rFonts w:eastAsiaTheme="minorHAnsi"/>
          <w:kern w:val="0"/>
        </w:rPr>
        <w:t xml:space="preserve"> matrix</w:t>
      </w:r>
      <w:bookmarkEnd w:id="1"/>
    </w:p>
    <w:p w:rsidR="00E418DF" w:rsidRPr="0094783A" w:rsidRDefault="00E418DF" w:rsidP="00E418DF"/>
    <w:p w:rsidR="007324E3" w:rsidRDefault="007324E3" w:rsidP="007324E3">
      <w:pPr>
        <w:jc w:val="both"/>
      </w:pPr>
      <w:r>
        <w:t xml:space="preserve">To create clusters, we need to describe the relationship among observed data. Across time points, neighbours are simply successive data points. Across channels, we need to consider channels’ positions to define a neighbourhood matrix. </w:t>
      </w:r>
    </w:p>
    <w:p w:rsidR="007324E3" w:rsidRDefault="007324E3" w:rsidP="007324E3">
      <w:pPr>
        <w:jc w:val="both"/>
      </w:pPr>
    </w:p>
    <w:p w:rsidR="007324E3" w:rsidRDefault="007324E3" w:rsidP="007324E3">
      <w:pPr>
        <w:jc w:val="both"/>
      </w:pPr>
      <w:r>
        <w:t xml:space="preserve">      Here is an example of a neighbourhood matrix:</w:t>
      </w:r>
    </w:p>
    <w:p w:rsidR="008A4146" w:rsidRPr="002A548F" w:rsidRDefault="001424C0" w:rsidP="007324E3">
      <w:pPr>
        <w:jc w:val="both"/>
      </w:pPr>
      <w:r>
        <w:rPr>
          <w:noProof/>
          <w:lang w:eastAsia="en-GB"/>
        </w:rPr>
        <w:drawing>
          <wp:inline distT="0" distB="0" distL="0" distR="0">
            <wp:extent cx="3184086" cy="2434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4477" cy="2434466"/>
                    </a:xfrm>
                    <a:prstGeom prst="rect">
                      <a:avLst/>
                    </a:prstGeom>
                    <a:noFill/>
                    <a:ln>
                      <a:noFill/>
                    </a:ln>
                  </pic:spPr>
                </pic:pic>
              </a:graphicData>
            </a:graphic>
          </wp:inline>
        </w:drawing>
      </w:r>
    </w:p>
    <w:p w:rsidR="007324E3" w:rsidRDefault="007324E3" w:rsidP="008A4146">
      <w:pPr>
        <w:jc w:val="both"/>
      </w:pPr>
    </w:p>
    <w:p w:rsidR="009F620C" w:rsidRPr="002A548F" w:rsidRDefault="009F620C" w:rsidP="008A4146">
      <w:pPr>
        <w:jc w:val="both"/>
      </w:pPr>
      <w:r w:rsidRPr="0094783A">
        <w:t xml:space="preserve">This is an Ne x Ne matrix, where Ne is the number of electrodes. </w:t>
      </w:r>
      <w:r w:rsidR="00EC6C7A" w:rsidRPr="00EC6C7A">
        <w:t>White cells indicate pairs of neighbouring electrodes; black cells indicate electrodes that are not neighbours.</w:t>
      </w:r>
    </w:p>
    <w:p w:rsidR="008A4146" w:rsidRPr="002A548F" w:rsidRDefault="008A4146" w:rsidP="00100006">
      <w:pPr>
        <w:jc w:val="both"/>
      </w:pPr>
    </w:p>
    <w:p w:rsidR="007324E3" w:rsidRDefault="00EC6C7A" w:rsidP="007324E3">
      <w:pPr>
        <w:jc w:val="both"/>
      </w:pPr>
      <w:r w:rsidRPr="00EC6C7A">
        <w:lastRenderedPageBreak/>
        <w:t>A neighbouring matrix can be created in 3 ways:</w:t>
      </w:r>
    </w:p>
    <w:p w:rsidR="007324E3" w:rsidRDefault="007324E3" w:rsidP="007324E3">
      <w:pPr>
        <w:jc w:val="both"/>
      </w:pPr>
    </w:p>
    <w:p w:rsidR="007324E3" w:rsidRDefault="007324E3" w:rsidP="007324E3">
      <w:pPr>
        <w:jc w:val="both"/>
      </w:pPr>
      <w:r>
        <w:t>(i)   by calling the limo tools GUI and selecting ‘Create an expected chanloc files’.</w:t>
      </w:r>
    </w:p>
    <w:p w:rsidR="007324E3" w:rsidRDefault="007324E3" w:rsidP="007324E3">
      <w:pPr>
        <w:jc w:val="both"/>
      </w:pPr>
      <w:r>
        <w:t>(ii)  by using limo_get_channeighbstructmat, with this syntax:</w:t>
      </w:r>
    </w:p>
    <w:p w:rsidR="007324E3" w:rsidRDefault="007324E3" w:rsidP="007324E3">
      <w:pPr>
        <w:jc w:val="both"/>
      </w:pPr>
      <w:r>
        <w:t>[neighbours,channeighbstructmat]=limo_get_channeighbstructmat(EEG,neighbourdist)</w:t>
      </w:r>
    </w:p>
    <w:p w:rsidR="007324E3" w:rsidRDefault="007324E3" w:rsidP="007324E3">
      <w:pPr>
        <w:jc w:val="both"/>
      </w:pPr>
      <w:r>
        <w:t>(iii) by assigning values directly to a channeighbstructmat matrix, and saving it to disk.</w:t>
      </w:r>
    </w:p>
    <w:p w:rsidR="007324E3" w:rsidRDefault="007324E3" w:rsidP="007324E3">
      <w:pPr>
        <w:jc w:val="both"/>
      </w:pPr>
    </w:p>
    <w:p w:rsidR="007324E3" w:rsidRDefault="007324E3" w:rsidP="007324E3">
      <w:pPr>
        <w:jc w:val="both"/>
      </w:pPr>
      <w:r>
        <w:t>For options (i) and (ii), you need to input neighbourdist, the threshold distance that defines neighbour electrodes. For instance, 0.37 is a good distance for Biosemi standard 128 electrode configuration. However, that value could be very different for your own montage. You can check the accuracy of the neighbourhood matrix for your electrode montage by using the output neighbours from limo_get_channeighbstructmat: neighbours is a structure that defines for each channel a list of its neighbours, and in which a channel is not a neighbour of itself – for instance:</w:t>
      </w:r>
    </w:p>
    <w:p w:rsidR="007324E3" w:rsidRDefault="007324E3" w:rsidP="007324E3">
      <w:pPr>
        <w:jc w:val="both"/>
      </w:pPr>
    </w:p>
    <w:p w:rsidR="007324E3" w:rsidRDefault="007324E3" w:rsidP="007324E3">
      <w:pPr>
        <w:jc w:val="both"/>
      </w:pPr>
      <w:r>
        <w:t>neighbours{1}.label = 'Fz';</w:t>
      </w:r>
    </w:p>
    <w:p w:rsidR="007324E3" w:rsidRDefault="007324E3" w:rsidP="007324E3">
      <w:pPr>
        <w:jc w:val="both"/>
      </w:pPr>
      <w:r>
        <w:t>neighbours{1}.neighblabel = {'Cz', 'F3', 'F3A', 'FzA', 'F4A', 'F4'};</w:t>
      </w:r>
    </w:p>
    <w:p w:rsidR="007324E3" w:rsidRDefault="007324E3" w:rsidP="007324E3">
      <w:pPr>
        <w:jc w:val="both"/>
      </w:pPr>
      <w:r>
        <w:t>neighbours{2}.label = 'Cz';</w:t>
      </w:r>
    </w:p>
    <w:p w:rsidR="007324E3" w:rsidRDefault="007324E3" w:rsidP="007324E3">
      <w:pPr>
        <w:jc w:val="both"/>
      </w:pPr>
      <w:r>
        <w:t>neighbours{2}.neighblabel = {'Fz', 'F4', 'RT', 'RTP', 'P4', 'Pz', 'P3', 'LTP', 'LT', 'F3'};</w:t>
      </w:r>
    </w:p>
    <w:p w:rsidR="007324E3" w:rsidRDefault="007324E3" w:rsidP="007324E3">
      <w:pPr>
        <w:jc w:val="both"/>
      </w:pPr>
      <w:r>
        <w:t>neighbours{3}.label = 'Pz';</w:t>
      </w:r>
    </w:p>
    <w:p w:rsidR="007324E3" w:rsidRDefault="007324E3" w:rsidP="007324E3">
      <w:pPr>
        <w:jc w:val="both"/>
      </w:pPr>
      <w:r>
        <w:t>neighbours{3}.neighblabel = {'Cz', 'P4', 'P4P', 'Oz', 'P3P', 'P3'};</w:t>
      </w:r>
    </w:p>
    <w:p w:rsidR="007324E3" w:rsidRDefault="007324E3" w:rsidP="007324E3">
      <w:pPr>
        <w:jc w:val="both"/>
      </w:pPr>
      <w:r>
        <w:t>and so on…</w:t>
      </w:r>
    </w:p>
    <w:p w:rsidR="007324E3" w:rsidRDefault="007324E3" w:rsidP="007324E3">
      <w:pPr>
        <w:jc w:val="both"/>
      </w:pPr>
    </w:p>
    <w:p w:rsidR="007324E3" w:rsidRDefault="007324E3" w:rsidP="007324E3">
      <w:pPr>
        <w:jc w:val="both"/>
      </w:pPr>
      <w:r>
        <w:t>Finding an appropriate neighbourdist for your electrode montage will probably require several attempts. Ensure that you check all the electrodes to be sure their neighbours are correct. In some cases, and in particular for 32 or 64 electrode montages, it might be difficult to find an appropriate neighbourdist. You may have to decide subjectively to include or not certain neighbours. In such cases, you might also find useful to get as good a neighbourhood matrix as you can using options (i) or (ii), which you would then tweak manually to adjust the status of certain borderline electrodes (iii).</w:t>
      </w:r>
    </w:p>
    <w:p w:rsidR="007324E3" w:rsidRDefault="007324E3" w:rsidP="007324E3">
      <w:pPr>
        <w:jc w:val="both"/>
      </w:pPr>
    </w:p>
    <w:p w:rsidR="007324E3" w:rsidRDefault="007324E3" w:rsidP="007324E3">
      <w:pPr>
        <w:jc w:val="both"/>
      </w:pPr>
    </w:p>
    <w:p w:rsidR="00E76BE6" w:rsidRPr="00284C6C" w:rsidRDefault="00E76BE6" w:rsidP="007324E3">
      <w:pPr>
        <w:pStyle w:val="Heading1"/>
      </w:pPr>
      <w:bookmarkStart w:id="2" w:name="_Toc358622202"/>
      <w:r w:rsidRPr="00284C6C">
        <w:t>Clustering Data</w:t>
      </w:r>
      <w:bookmarkEnd w:id="2"/>
    </w:p>
    <w:p w:rsidR="001A406F" w:rsidRPr="0094783A" w:rsidRDefault="001A406F"/>
    <w:p w:rsidR="001A406F" w:rsidRPr="002A548F" w:rsidRDefault="00EC6C7A" w:rsidP="00683CED">
      <w:pPr>
        <w:pStyle w:val="Heading2"/>
      </w:pPr>
      <w:bookmarkStart w:id="3" w:name="_Toc358622203"/>
      <w:r w:rsidRPr="00EC6C7A">
        <w:t>Cluster mass</w:t>
      </w:r>
      <w:bookmarkEnd w:id="3"/>
    </w:p>
    <w:p w:rsidR="00E76BE6" w:rsidRPr="002A548F" w:rsidRDefault="00E76BE6"/>
    <w:p w:rsidR="00683CED" w:rsidRPr="0094783A" w:rsidRDefault="005107F3">
      <w:r w:rsidRPr="005107F3">
        <w:t>For a given set of statistical results, an uncorrected, univariate, threshold is applied (e.g. p&lt;0.05) to create a thresholded map of clusters. Cluster mass corresponds, for a given cluster, to the sum of statistical values inside that cluster. Cluster mass thus reflects both the height (the strength of the statistical values) and the size (the number of statistical values) of the cluster.</w:t>
      </w:r>
    </w:p>
    <w:p w:rsidR="00E76BE6" w:rsidRPr="002A548F" w:rsidRDefault="00EC6C7A" w:rsidP="00683CED">
      <w:pPr>
        <w:pStyle w:val="Heading2"/>
      </w:pPr>
      <w:bookmarkStart w:id="4" w:name="_Toc358622204"/>
      <w:r w:rsidRPr="00EC6C7A">
        <w:t>Clustering</w:t>
      </w:r>
      <w:bookmarkEnd w:id="4"/>
    </w:p>
    <w:p w:rsidR="00683CED" w:rsidRPr="002A548F" w:rsidRDefault="00683CED"/>
    <w:p w:rsidR="005107F3" w:rsidRPr="005107F3" w:rsidRDefault="005107F3" w:rsidP="005107F3">
      <w:pPr>
        <w:widowControl/>
        <w:suppressAutoHyphens w:val="0"/>
        <w:autoSpaceDE w:val="0"/>
        <w:autoSpaceDN w:val="0"/>
        <w:adjustRightInd w:val="0"/>
        <w:jc w:val="both"/>
        <w:rPr>
          <w:rFonts w:ascii="Times New Roman" w:eastAsiaTheme="minorHAnsi" w:hAnsi="Times New Roman"/>
          <w:kern w:val="0"/>
        </w:rPr>
      </w:pPr>
      <w:r w:rsidRPr="005107F3">
        <w:rPr>
          <w:rFonts w:ascii="Times New Roman" w:eastAsiaTheme="minorHAnsi" w:hAnsi="Times New Roman"/>
          <w:kern w:val="0"/>
        </w:rPr>
        <w:t xml:space="preserve">To threshold data, we need: </w:t>
      </w:r>
    </w:p>
    <w:p w:rsidR="005107F3" w:rsidRPr="005107F3" w:rsidRDefault="005107F3" w:rsidP="005107F3">
      <w:pPr>
        <w:widowControl/>
        <w:suppressAutoHyphens w:val="0"/>
        <w:autoSpaceDE w:val="0"/>
        <w:autoSpaceDN w:val="0"/>
        <w:adjustRightInd w:val="0"/>
        <w:jc w:val="both"/>
        <w:rPr>
          <w:rFonts w:ascii="Times New Roman" w:eastAsiaTheme="minorHAnsi" w:hAnsi="Times New Roman"/>
          <w:kern w:val="0"/>
        </w:rPr>
      </w:pPr>
      <w:r w:rsidRPr="005107F3">
        <w:rPr>
          <w:rFonts w:ascii="Times New Roman" w:eastAsiaTheme="minorHAnsi" w:hAnsi="Times New Roman"/>
          <w:kern w:val="0"/>
        </w:rPr>
        <w:t>(i) maps of observed t or F values, and their corresponding p values;</w:t>
      </w:r>
    </w:p>
    <w:p w:rsidR="005107F3" w:rsidRPr="005107F3" w:rsidRDefault="005107F3" w:rsidP="005107F3">
      <w:pPr>
        <w:widowControl/>
        <w:suppressAutoHyphens w:val="0"/>
        <w:autoSpaceDE w:val="0"/>
        <w:autoSpaceDN w:val="0"/>
        <w:adjustRightInd w:val="0"/>
        <w:jc w:val="both"/>
        <w:rPr>
          <w:rFonts w:ascii="Times New Roman" w:eastAsiaTheme="minorHAnsi" w:hAnsi="Times New Roman"/>
          <w:kern w:val="0"/>
        </w:rPr>
      </w:pPr>
      <w:r w:rsidRPr="005107F3">
        <w:rPr>
          <w:rFonts w:ascii="Times New Roman" w:eastAsiaTheme="minorHAnsi" w:hAnsi="Times New Roman"/>
          <w:kern w:val="0"/>
        </w:rPr>
        <w:t xml:space="preserve"> (ii) a set of maps of t or F values, and their matching p values obtained under H0;</w:t>
      </w:r>
    </w:p>
    <w:p w:rsidR="00683CED" w:rsidRDefault="005107F3" w:rsidP="005107F3">
      <w:pPr>
        <w:widowControl/>
        <w:suppressAutoHyphens w:val="0"/>
        <w:autoSpaceDE w:val="0"/>
        <w:autoSpaceDN w:val="0"/>
        <w:adjustRightInd w:val="0"/>
        <w:jc w:val="both"/>
        <w:rPr>
          <w:rFonts w:ascii="Times New Roman" w:eastAsiaTheme="minorHAnsi" w:hAnsi="Times New Roman"/>
          <w:kern w:val="0"/>
        </w:rPr>
      </w:pPr>
      <w:r w:rsidRPr="005107F3">
        <w:rPr>
          <w:rFonts w:ascii="Times New Roman" w:eastAsiaTheme="minorHAnsi" w:hAnsi="Times New Roman"/>
          <w:kern w:val="0"/>
        </w:rPr>
        <w:lastRenderedPageBreak/>
        <w:t xml:space="preserve"> (iii) a neighbourhood matrix, which describes the relationship among  channels.</w:t>
      </w:r>
    </w:p>
    <w:p w:rsidR="005107F3" w:rsidRPr="0094783A" w:rsidRDefault="005107F3" w:rsidP="005107F3">
      <w:pPr>
        <w:widowControl/>
        <w:suppressAutoHyphens w:val="0"/>
        <w:autoSpaceDE w:val="0"/>
        <w:autoSpaceDN w:val="0"/>
        <w:adjustRightInd w:val="0"/>
        <w:jc w:val="both"/>
        <w:rPr>
          <w:rFonts w:ascii="Courier New" w:eastAsiaTheme="minorHAnsi" w:hAnsi="Courier New" w:cs="Courier New"/>
          <w:kern w:val="0"/>
          <w:sz w:val="22"/>
          <w:szCs w:val="22"/>
        </w:rPr>
      </w:pPr>
    </w:p>
    <w:p w:rsidR="00683CED" w:rsidRPr="007F0AB9" w:rsidRDefault="00EE026A" w:rsidP="00911EB0">
      <w:pPr>
        <w:widowControl/>
        <w:suppressAutoHyphens w:val="0"/>
        <w:autoSpaceDE w:val="0"/>
        <w:autoSpaceDN w:val="0"/>
        <w:adjustRightInd w:val="0"/>
        <w:jc w:val="both"/>
        <w:rPr>
          <w:rFonts w:ascii="Times New Roman" w:eastAsiaTheme="minorHAnsi" w:hAnsi="Times New Roman"/>
          <w:kern w:val="0"/>
        </w:rPr>
      </w:pPr>
      <w:r w:rsidRPr="0094783A">
        <w:rPr>
          <w:rFonts w:ascii="Times New Roman" w:eastAsiaTheme="minorHAnsi" w:hAnsi="Times New Roman"/>
          <w:kern w:val="0"/>
        </w:rPr>
        <w:t xml:space="preserve">For channels*time frames maps, </w:t>
      </w:r>
      <w:r w:rsidR="007F0AB9">
        <w:rPr>
          <w:rFonts w:ascii="Times New Roman" w:eastAsiaTheme="minorHAnsi" w:hAnsi="Times New Roman"/>
          <w:kern w:val="0"/>
        </w:rPr>
        <w:t xml:space="preserve">the </w:t>
      </w:r>
      <w:r w:rsidRPr="00C079FB">
        <w:rPr>
          <w:rFonts w:ascii="Times New Roman" w:eastAsiaTheme="minorHAnsi" w:hAnsi="Times New Roman"/>
          <w:kern w:val="0"/>
        </w:rPr>
        <w:t xml:space="preserve">cluster mass is obtained using </w:t>
      </w:r>
      <w:r w:rsidRPr="007F0AB9">
        <w:rPr>
          <w:rFonts w:ascii="Times New Roman" w:eastAsiaTheme="minorHAnsi" w:hAnsi="Times New Roman"/>
          <w:i/>
          <w:kern w:val="0"/>
        </w:rPr>
        <w:t>limo_getclustersum</w:t>
      </w:r>
      <w:r w:rsidR="00E418DF" w:rsidRPr="007F0AB9">
        <w:rPr>
          <w:rFonts w:ascii="Times New Roman" w:eastAsiaTheme="minorHAnsi" w:hAnsi="Times New Roman"/>
          <w:kern w:val="0"/>
        </w:rPr>
        <w:t>. F</w:t>
      </w:r>
      <w:r w:rsidRPr="007F0AB9">
        <w:rPr>
          <w:rFonts w:ascii="Times New Roman" w:eastAsiaTheme="minorHAnsi" w:hAnsi="Times New Roman"/>
          <w:kern w:val="0"/>
        </w:rPr>
        <w:t>or instance under H0 do something like</w:t>
      </w:r>
    </w:p>
    <w:p w:rsidR="00EE026A" w:rsidRPr="002A548F" w:rsidRDefault="00EC6C7A" w:rsidP="00EE026A">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for boot=1:nboot</w:t>
      </w:r>
    </w:p>
    <w:p w:rsidR="00EE026A" w:rsidRPr="002A548F" w:rsidRDefault="00EC6C7A" w:rsidP="00EE026A">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 xml:space="preserve">     boot_maxclustersum(boot) = limo_getclustersum(...);</w:t>
      </w:r>
    </w:p>
    <w:p w:rsidR="00EE026A" w:rsidRPr="002A548F" w:rsidRDefault="00EC6C7A" w:rsidP="00EE026A">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end</w:t>
      </w:r>
    </w:p>
    <w:p w:rsidR="00EE026A" w:rsidRPr="002A548F" w:rsidRDefault="00EE026A" w:rsidP="00683CED">
      <w:pPr>
        <w:widowControl/>
        <w:suppressAutoHyphens w:val="0"/>
        <w:autoSpaceDE w:val="0"/>
        <w:autoSpaceDN w:val="0"/>
        <w:adjustRightInd w:val="0"/>
        <w:rPr>
          <w:rFonts w:ascii="Courier New" w:eastAsiaTheme="minorHAnsi" w:hAnsi="Courier New" w:cs="Courier New"/>
          <w:kern w:val="0"/>
          <w:sz w:val="18"/>
          <w:szCs w:val="18"/>
        </w:rPr>
      </w:pPr>
    </w:p>
    <w:p w:rsidR="00EE026A" w:rsidRPr="00C079FB" w:rsidRDefault="007F0AB9" w:rsidP="00683CED">
      <w:pPr>
        <w:widowControl/>
        <w:suppressAutoHyphens w:val="0"/>
        <w:autoSpaceDE w:val="0"/>
        <w:autoSpaceDN w:val="0"/>
        <w:adjustRightInd w:val="0"/>
        <w:rPr>
          <w:rFonts w:ascii="Times New Roman" w:eastAsiaTheme="minorHAnsi" w:hAnsi="Times New Roman"/>
          <w:kern w:val="0"/>
        </w:rPr>
      </w:pPr>
      <w:r>
        <w:rPr>
          <w:rFonts w:ascii="Times New Roman" w:eastAsiaTheme="minorHAnsi" w:hAnsi="Times New Roman"/>
          <w:kern w:val="0"/>
        </w:rPr>
        <w:t>T</w:t>
      </w:r>
      <w:r w:rsidR="00854B10" w:rsidRPr="007F0AB9">
        <w:rPr>
          <w:rFonts w:ascii="Times New Roman" w:eastAsiaTheme="minorHAnsi" w:hAnsi="Times New Roman"/>
          <w:kern w:val="0"/>
        </w:rPr>
        <w:t xml:space="preserve">his </w:t>
      </w:r>
      <w:r w:rsidR="002A7474">
        <w:rPr>
          <w:rFonts w:ascii="Times New Roman" w:eastAsiaTheme="minorHAnsi" w:hAnsi="Times New Roman"/>
          <w:kern w:val="0"/>
        </w:rPr>
        <w:t>bootstrapped</w:t>
      </w:r>
      <w:r>
        <w:rPr>
          <w:rFonts w:ascii="Times New Roman" w:eastAsiaTheme="minorHAnsi" w:hAnsi="Times New Roman"/>
          <w:kern w:val="0"/>
        </w:rPr>
        <w:t xml:space="preserve"> </w:t>
      </w:r>
      <w:r w:rsidR="00854B10" w:rsidRPr="007F0AB9">
        <w:rPr>
          <w:rFonts w:ascii="Times New Roman" w:eastAsiaTheme="minorHAnsi" w:hAnsi="Times New Roman"/>
          <w:kern w:val="0"/>
        </w:rPr>
        <w:t>distr</w:t>
      </w:r>
      <w:r w:rsidR="00C079FB">
        <w:rPr>
          <w:rFonts w:ascii="Times New Roman" w:eastAsiaTheme="minorHAnsi" w:hAnsi="Times New Roman"/>
          <w:kern w:val="0"/>
        </w:rPr>
        <w:t>ib</w:t>
      </w:r>
      <w:r w:rsidR="00E418DF" w:rsidRPr="00C079FB">
        <w:rPr>
          <w:rFonts w:ascii="Times New Roman" w:eastAsiaTheme="minorHAnsi" w:hAnsi="Times New Roman"/>
          <w:kern w:val="0"/>
        </w:rPr>
        <w:t>ution</w:t>
      </w:r>
      <w:r>
        <w:rPr>
          <w:rFonts w:ascii="Times New Roman" w:eastAsiaTheme="minorHAnsi" w:hAnsi="Times New Roman"/>
          <w:kern w:val="0"/>
        </w:rPr>
        <w:t xml:space="preserve"> is then sorted to </w:t>
      </w:r>
      <w:r w:rsidR="00E418DF" w:rsidRPr="00C079FB">
        <w:rPr>
          <w:rFonts w:ascii="Times New Roman" w:eastAsiaTheme="minorHAnsi" w:hAnsi="Times New Roman"/>
          <w:kern w:val="0"/>
        </w:rPr>
        <w:t xml:space="preserve">obtain a threshold for a given alpha </w:t>
      </w:r>
    </w:p>
    <w:p w:rsidR="00683CED" w:rsidRPr="002A548F" w:rsidRDefault="00EC6C7A" w:rsidP="00683CED">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U = round((1-alpha)*nboot); % bootstrap threshold</w:t>
      </w:r>
    </w:p>
    <w:p w:rsidR="00683CED" w:rsidRPr="002A548F" w:rsidRDefault="00EC6C7A" w:rsidP="00683CED">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sort_boot_maxclustersum = sort(boot_maxclustersum,2);</w:t>
      </w:r>
    </w:p>
    <w:p w:rsidR="00683CED" w:rsidRPr="002A548F" w:rsidRDefault="00EC6C7A" w:rsidP="00683CED">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maxclustersum_th = sort_boot_maxclustersum(U); % the threshold under H0</w:t>
      </w:r>
    </w:p>
    <w:p w:rsidR="00E418DF" w:rsidRPr="002A548F" w:rsidRDefault="00EC6C7A" w:rsidP="00683CED">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 xml:space="preserve">        </w:t>
      </w:r>
    </w:p>
    <w:p w:rsidR="00E418DF" w:rsidRPr="00EA2114" w:rsidRDefault="00EC6C7A" w:rsidP="00683CED">
      <w:pPr>
        <w:widowControl/>
        <w:suppressAutoHyphens w:val="0"/>
        <w:autoSpaceDE w:val="0"/>
        <w:autoSpaceDN w:val="0"/>
        <w:adjustRightInd w:val="0"/>
        <w:rPr>
          <w:rFonts w:ascii="Times New Roman" w:eastAsiaTheme="minorHAnsi" w:hAnsi="Times New Roman"/>
          <w:kern w:val="0"/>
        </w:rPr>
      </w:pPr>
      <w:r w:rsidRPr="00EC6C7A">
        <w:rPr>
          <w:rFonts w:ascii="Times New Roman" w:eastAsiaTheme="minorHAnsi" w:hAnsi="Times New Roman"/>
          <w:kern w:val="0"/>
        </w:rPr>
        <w:t xml:space="preserve">Finally, </w:t>
      </w:r>
      <w:r w:rsidR="00EA2114">
        <w:rPr>
          <w:rFonts w:ascii="Times New Roman" w:eastAsiaTheme="minorHAnsi" w:hAnsi="Times New Roman"/>
          <w:kern w:val="0"/>
        </w:rPr>
        <w:t>we</w:t>
      </w:r>
      <w:r w:rsidR="00E418DF" w:rsidRPr="00EA2114">
        <w:rPr>
          <w:rFonts w:ascii="Times New Roman" w:eastAsiaTheme="minorHAnsi" w:hAnsi="Times New Roman"/>
          <w:kern w:val="0"/>
        </w:rPr>
        <w:t xml:space="preserve"> threshold the observed map using </w:t>
      </w:r>
      <w:r w:rsidR="00E418DF" w:rsidRPr="00EA2114">
        <w:rPr>
          <w:rFonts w:ascii="Times New Roman" w:eastAsiaTheme="minorHAnsi" w:hAnsi="Times New Roman"/>
          <w:i/>
          <w:kern w:val="0"/>
        </w:rPr>
        <w:t>limocluster_test2</w:t>
      </w:r>
    </w:p>
    <w:p w:rsidR="00683CED" w:rsidRPr="002A548F" w:rsidRDefault="00EC6C7A" w:rsidP="00683CED">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[mask,cluster_p]= limo_cluster_test2(...);</w:t>
      </w:r>
    </w:p>
    <w:p w:rsidR="00683CED" w:rsidRPr="002A548F" w:rsidRDefault="00EC6C7A" w:rsidP="00683CED">
      <w:pPr>
        <w:widowControl/>
        <w:suppressAutoHyphens w:val="0"/>
        <w:autoSpaceDE w:val="0"/>
        <w:autoSpaceDN w:val="0"/>
        <w:adjustRightInd w:val="0"/>
        <w:rPr>
          <w:rFonts w:ascii="Courier New" w:eastAsiaTheme="minorHAnsi" w:hAnsi="Courier New" w:cs="Courier New"/>
          <w:kern w:val="0"/>
          <w:sz w:val="18"/>
          <w:szCs w:val="18"/>
        </w:rPr>
      </w:pPr>
      <w:r w:rsidRPr="00EC6C7A">
        <w:rPr>
          <w:rFonts w:ascii="Courier New" w:eastAsiaTheme="minorHAnsi" w:hAnsi="Courier New" w:cs="Courier New"/>
          <w:kern w:val="0"/>
          <w:sz w:val="18"/>
          <w:szCs w:val="18"/>
        </w:rPr>
        <w:t xml:space="preserve">        </w:t>
      </w:r>
    </w:p>
    <w:p w:rsidR="00E418DF" w:rsidRPr="00EA2114" w:rsidRDefault="00EC6C7A" w:rsidP="00911EB0">
      <w:pPr>
        <w:widowControl/>
        <w:suppressAutoHyphens w:val="0"/>
        <w:autoSpaceDE w:val="0"/>
        <w:autoSpaceDN w:val="0"/>
        <w:adjustRightInd w:val="0"/>
        <w:jc w:val="both"/>
        <w:rPr>
          <w:rFonts w:ascii="Times New Roman" w:eastAsiaTheme="minorHAnsi" w:hAnsi="Times New Roman"/>
          <w:kern w:val="0"/>
        </w:rPr>
      </w:pPr>
      <w:r w:rsidRPr="00EC6C7A">
        <w:rPr>
          <w:rFonts w:ascii="Times New Roman" w:eastAsiaTheme="minorHAnsi" w:hAnsi="Times New Roman"/>
          <w:kern w:val="0"/>
        </w:rPr>
        <w:t xml:space="preserve">The same technique can be applied </w:t>
      </w:r>
      <w:r w:rsidR="00EA2114">
        <w:rPr>
          <w:rFonts w:ascii="Times New Roman" w:eastAsiaTheme="minorHAnsi" w:hAnsi="Times New Roman"/>
          <w:kern w:val="0"/>
        </w:rPr>
        <w:t>to</w:t>
      </w:r>
      <w:r w:rsidR="00EA2114" w:rsidRPr="00EA2114">
        <w:rPr>
          <w:rFonts w:ascii="Times New Roman" w:eastAsiaTheme="minorHAnsi" w:hAnsi="Times New Roman"/>
          <w:kern w:val="0"/>
        </w:rPr>
        <w:t xml:space="preserve"> </w:t>
      </w:r>
      <w:r w:rsidR="00E418DF" w:rsidRPr="00EA2114">
        <w:rPr>
          <w:rFonts w:ascii="Times New Roman" w:eastAsiaTheme="minorHAnsi" w:hAnsi="Times New Roman"/>
          <w:kern w:val="0"/>
        </w:rPr>
        <w:t xml:space="preserve">1D data using </w:t>
      </w:r>
      <w:r w:rsidR="00683CED" w:rsidRPr="00EA2114">
        <w:rPr>
          <w:rFonts w:ascii="Times New Roman" w:eastAsiaTheme="minorHAnsi" w:hAnsi="Times New Roman"/>
          <w:i/>
          <w:kern w:val="0"/>
        </w:rPr>
        <w:t>limo_ecluster_make</w:t>
      </w:r>
      <w:r w:rsidR="00E418DF" w:rsidRPr="00EA2114">
        <w:rPr>
          <w:rFonts w:ascii="Times New Roman" w:eastAsiaTheme="minorHAnsi" w:hAnsi="Times New Roman"/>
          <w:kern w:val="0"/>
        </w:rPr>
        <w:t xml:space="preserve"> and </w:t>
      </w:r>
      <w:r w:rsidR="00E418DF" w:rsidRPr="00B43B5E">
        <w:rPr>
          <w:rFonts w:ascii="Times New Roman" w:eastAsiaTheme="minorHAnsi" w:hAnsi="Times New Roman"/>
          <w:i/>
          <w:kern w:val="0"/>
        </w:rPr>
        <w:t>l</w:t>
      </w:r>
      <w:r w:rsidR="00683CED" w:rsidRPr="00B43B5E">
        <w:rPr>
          <w:rFonts w:ascii="Times New Roman" w:eastAsiaTheme="minorHAnsi" w:hAnsi="Times New Roman"/>
          <w:i/>
          <w:kern w:val="0"/>
        </w:rPr>
        <w:t>imo_ecluster_test</w:t>
      </w:r>
      <w:r w:rsidRPr="00EC6C7A">
        <w:rPr>
          <w:rFonts w:ascii="Times New Roman" w:eastAsiaTheme="minorHAnsi" w:hAnsi="Times New Roman"/>
          <w:kern w:val="0"/>
        </w:rPr>
        <w:t>.</w:t>
      </w:r>
    </w:p>
    <w:p w:rsidR="00E76BE6" w:rsidRPr="0041297B" w:rsidRDefault="00E418DF" w:rsidP="00E76BE6">
      <w:pPr>
        <w:pStyle w:val="Heading1"/>
      </w:pPr>
      <w:bookmarkStart w:id="5" w:name="_Toc358622205"/>
      <w:r w:rsidRPr="0041297B">
        <w:t>T</w:t>
      </w:r>
      <w:r w:rsidR="00E76BE6" w:rsidRPr="0041297B">
        <w:t>FCE</w:t>
      </w:r>
      <w:r w:rsidR="0041297B">
        <w:t xml:space="preserve"> (</w:t>
      </w:r>
      <w:r w:rsidR="0041297B" w:rsidRPr="00B43B5E">
        <w:t>Threshold Free Cluster Enhancement</w:t>
      </w:r>
      <w:r w:rsidR="0041297B">
        <w:t>)</w:t>
      </w:r>
      <w:bookmarkEnd w:id="5"/>
    </w:p>
    <w:p w:rsidR="00911EB0" w:rsidRPr="002A548F" w:rsidRDefault="00911EB0" w:rsidP="00911EB0"/>
    <w:p w:rsidR="00E76BE6" w:rsidRPr="009C1DC5" w:rsidRDefault="00685BA8" w:rsidP="00685BA8">
      <w:pPr>
        <w:jc w:val="both"/>
      </w:pPr>
      <w:r w:rsidRPr="00685BA8">
        <w:t>As explained above, thresholding based on clustering implies a cluster forming threshold: for instance a p value &lt;= 0.05 is used as a threshold to define clusters in bootstrapped and in original. The TFCE technique instead integrates statistical values through ‘all’ cluster forming thresholds – in LIMO  by discreet steps of 0.1 between some minimum and maximum values). A TFCE score is thus a statistical value (t or F) weighted by the strength of the cluster to which it belongs. belonging to a cluster and tThe weight depends on the extent  and the height of this cluster. TFCE scores for observed data (3D) and data under H0 (4D) can be obtained using limo_tfce. Finally, a significance test can be obtained by comparing the observed TFCE scores to a percentile (e.g. 95th) of the bootstrapped maximum TFCE scores (across all electrodes and time frames). This strategy effectively controls for multiple comparisons.</w:t>
      </w:r>
    </w:p>
    <w:p w:rsidR="00E418DF" w:rsidRPr="001E0A15" w:rsidRDefault="00911EB0" w:rsidP="00100006">
      <w:pPr>
        <w:pStyle w:val="Heading1"/>
      </w:pPr>
      <w:bookmarkStart w:id="6" w:name="_Toc358622206"/>
      <w:r w:rsidRPr="001E0A15">
        <w:t>References</w:t>
      </w:r>
      <w:bookmarkEnd w:id="6"/>
    </w:p>
    <w:p w:rsidR="00911EB0" w:rsidRPr="002A548F" w:rsidRDefault="00911EB0"/>
    <w:p w:rsidR="00685BA8" w:rsidRPr="00A27A1B" w:rsidRDefault="00685BA8" w:rsidP="00685BA8">
      <w:pPr>
        <w:jc w:val="both"/>
      </w:pPr>
      <w:r w:rsidRPr="00EC6C7A">
        <w:t>Pernet, C. R., Chauveau, N., Gaspar, C., &amp; Rousselet, G. A. (2011). LIMO EEG: A toolbox for hierarchical linear modeling of electroencephalographic data. Computational Intelligence and Neuroscience, 2011, 831409.</w:t>
      </w:r>
    </w:p>
    <w:p w:rsidR="00685BA8" w:rsidRPr="00A27A1B" w:rsidRDefault="00685BA8" w:rsidP="00685BA8">
      <w:pPr>
        <w:jc w:val="both"/>
      </w:pPr>
    </w:p>
    <w:p w:rsidR="00685BA8" w:rsidRDefault="00685BA8" w:rsidP="00685BA8">
      <w:pPr>
        <w:jc w:val="both"/>
      </w:pPr>
      <w:r w:rsidRPr="00EC6C7A">
        <w:t>Pernet, C., Nichols, T.E., Latinus, M. &amp; Rousselet, G.A. Cluster-based computational methods for mass univariate analysis of event-related brain potentials/fields. - in prep</w:t>
      </w:r>
      <w:r>
        <w:t>aration</w:t>
      </w:r>
    </w:p>
    <w:p w:rsidR="00685BA8" w:rsidRDefault="00685BA8" w:rsidP="00685BA8">
      <w:pPr>
        <w:jc w:val="both"/>
      </w:pPr>
    </w:p>
    <w:p w:rsidR="00911EB0" w:rsidRPr="002A548F" w:rsidRDefault="00EC6C7A" w:rsidP="00100006">
      <w:pPr>
        <w:jc w:val="both"/>
      </w:pPr>
      <w:r w:rsidRPr="00EC6C7A">
        <w:t>Smith, S.M. &amp; Nichols, T.E. (2009) Threshold-free cluster enhancement: addressing problems of smoothing, threshold dependence and localisation in cluster inference.  NeuroImage, 44, 83-98.</w:t>
      </w:r>
    </w:p>
    <w:p w:rsidR="00911EB0" w:rsidRDefault="00911EB0" w:rsidP="00100006">
      <w:pPr>
        <w:jc w:val="both"/>
      </w:pPr>
    </w:p>
    <w:p w:rsidR="00685BA8" w:rsidRPr="00685BA8" w:rsidRDefault="00685BA8" w:rsidP="00100006">
      <w:pPr>
        <w:jc w:val="both"/>
        <w:rPr>
          <w:i/>
        </w:rPr>
      </w:pPr>
      <w:r w:rsidRPr="00685BA8">
        <w:rPr>
          <w:i/>
        </w:rPr>
        <w:t>For details of the clustering procedure applied to real data see also</w:t>
      </w:r>
    </w:p>
    <w:p w:rsidR="00E418DF" w:rsidRPr="002A548F" w:rsidRDefault="00EC6C7A" w:rsidP="00685BA8">
      <w:pPr>
        <w:jc w:val="both"/>
      </w:pPr>
      <w:r w:rsidRPr="00EC6C7A">
        <w:t>Rousselet, G. A., Gaspar, C. M., Wieczorek, K. P., &amp; Pernet, C. R. (2011). Modeling single-trial ERP reveals modulation of bottom-up face visual processing by top-down task constraints (in some subjects). Frontiers in Psychology, 2(137). doi:10.3389/fpsyg.2011.00137</w:t>
      </w:r>
    </w:p>
    <w:sectPr w:rsidR="00E418DF" w:rsidRPr="002A548F" w:rsidSect="00B879E9">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4C0" w:rsidRDefault="001424C0" w:rsidP="00100006">
      <w:r>
        <w:separator/>
      </w:r>
    </w:p>
  </w:endnote>
  <w:endnote w:type="continuationSeparator" w:id="0">
    <w:p w:rsidR="001424C0" w:rsidRDefault="001424C0" w:rsidP="001000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3" w:usb1="00000000" w:usb2="00000000" w:usb3="00000000" w:csb0="00000001" w:csb1="00000000"/>
  </w:font>
  <w:font w:name="DejaVu LGC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6266"/>
      <w:docPartObj>
        <w:docPartGallery w:val="Page Numbers (Bottom of Page)"/>
        <w:docPartUnique/>
      </w:docPartObj>
    </w:sdtPr>
    <w:sdtContent>
      <w:p w:rsidR="00942402" w:rsidRDefault="00EC6C7A">
        <w:pPr>
          <w:pStyle w:val="Footer"/>
          <w:jc w:val="right"/>
        </w:pPr>
        <w:r>
          <w:fldChar w:fldCharType="begin"/>
        </w:r>
        <w:r w:rsidR="00942402">
          <w:instrText xml:space="preserve"> PAGE   \* MERGEFORMAT </w:instrText>
        </w:r>
        <w:r>
          <w:fldChar w:fldCharType="separate"/>
        </w:r>
        <w:r w:rsidR="00685BA8">
          <w:rPr>
            <w:noProof/>
          </w:rPr>
          <w:t>5</w:t>
        </w:r>
        <w:r>
          <w:rPr>
            <w:noProof/>
          </w:rPr>
          <w:fldChar w:fldCharType="end"/>
        </w:r>
      </w:p>
    </w:sdtContent>
  </w:sdt>
  <w:p w:rsidR="00942402" w:rsidRDefault="00942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4C0" w:rsidRDefault="001424C0" w:rsidP="00100006">
      <w:r>
        <w:separator/>
      </w:r>
    </w:p>
  </w:footnote>
  <w:footnote w:type="continuationSeparator" w:id="0">
    <w:p w:rsidR="001424C0" w:rsidRDefault="001424C0" w:rsidP="001000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2FA"/>
    <w:multiLevelType w:val="hybridMultilevel"/>
    <w:tmpl w:val="19647634"/>
    <w:lvl w:ilvl="0" w:tplc="DF7AF4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C022F8"/>
    <w:rsid w:val="00053D67"/>
    <w:rsid w:val="00100006"/>
    <w:rsid w:val="001268FC"/>
    <w:rsid w:val="001307F6"/>
    <w:rsid w:val="001424C0"/>
    <w:rsid w:val="001A406F"/>
    <w:rsid w:val="001E0A15"/>
    <w:rsid w:val="002207CF"/>
    <w:rsid w:val="00284C6C"/>
    <w:rsid w:val="002A4072"/>
    <w:rsid w:val="002A548F"/>
    <w:rsid w:val="002A7474"/>
    <w:rsid w:val="003106BC"/>
    <w:rsid w:val="00357667"/>
    <w:rsid w:val="003B1A2B"/>
    <w:rsid w:val="00405427"/>
    <w:rsid w:val="0041297B"/>
    <w:rsid w:val="005107F3"/>
    <w:rsid w:val="00524617"/>
    <w:rsid w:val="00550453"/>
    <w:rsid w:val="00584944"/>
    <w:rsid w:val="00590A1C"/>
    <w:rsid w:val="00606A47"/>
    <w:rsid w:val="00606D4B"/>
    <w:rsid w:val="0067284E"/>
    <w:rsid w:val="006808AD"/>
    <w:rsid w:val="006825E8"/>
    <w:rsid w:val="00683CED"/>
    <w:rsid w:val="00685BA8"/>
    <w:rsid w:val="006B7CB9"/>
    <w:rsid w:val="00716826"/>
    <w:rsid w:val="00722A10"/>
    <w:rsid w:val="00723425"/>
    <w:rsid w:val="007324E3"/>
    <w:rsid w:val="0073373D"/>
    <w:rsid w:val="007548CE"/>
    <w:rsid w:val="007F0AB9"/>
    <w:rsid w:val="00854B10"/>
    <w:rsid w:val="008A1794"/>
    <w:rsid w:val="008A4146"/>
    <w:rsid w:val="008B0792"/>
    <w:rsid w:val="00911EB0"/>
    <w:rsid w:val="00914EDB"/>
    <w:rsid w:val="00942402"/>
    <w:rsid w:val="0094783A"/>
    <w:rsid w:val="009B6427"/>
    <w:rsid w:val="009C1DC5"/>
    <w:rsid w:val="009D2701"/>
    <w:rsid w:val="009F620C"/>
    <w:rsid w:val="00A170D6"/>
    <w:rsid w:val="00A27A1B"/>
    <w:rsid w:val="00A93F5A"/>
    <w:rsid w:val="00AD7AEB"/>
    <w:rsid w:val="00AE2A71"/>
    <w:rsid w:val="00AE2BF6"/>
    <w:rsid w:val="00B05BFF"/>
    <w:rsid w:val="00B43B5E"/>
    <w:rsid w:val="00B879E9"/>
    <w:rsid w:val="00B908D1"/>
    <w:rsid w:val="00BD37E7"/>
    <w:rsid w:val="00C022F8"/>
    <w:rsid w:val="00C03F74"/>
    <w:rsid w:val="00C07336"/>
    <w:rsid w:val="00C079FB"/>
    <w:rsid w:val="00C13146"/>
    <w:rsid w:val="00C3152D"/>
    <w:rsid w:val="00C93019"/>
    <w:rsid w:val="00CA2738"/>
    <w:rsid w:val="00CA3059"/>
    <w:rsid w:val="00CD788B"/>
    <w:rsid w:val="00DC0E21"/>
    <w:rsid w:val="00DD0590"/>
    <w:rsid w:val="00E418DF"/>
    <w:rsid w:val="00E76BE6"/>
    <w:rsid w:val="00EA2114"/>
    <w:rsid w:val="00EB7856"/>
    <w:rsid w:val="00EC6C7A"/>
    <w:rsid w:val="00EE026A"/>
    <w:rsid w:val="00EF7542"/>
    <w:rsid w:val="00F84850"/>
    <w:rsid w:val="00FA59F7"/>
    <w:rsid w:val="00FF1A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F8"/>
    <w:pPr>
      <w:widowControl w:val="0"/>
      <w:suppressAutoHyphens/>
      <w:spacing w:after="0" w:line="240" w:lineRule="auto"/>
    </w:pPr>
    <w:rPr>
      <w:rFonts w:ascii="Liberation Serif" w:eastAsia="DejaVu LGC Sans" w:hAnsi="Liberation Serif" w:cs="Times New Roman"/>
      <w:kern w:val="1"/>
      <w:sz w:val="24"/>
      <w:szCs w:val="24"/>
    </w:rPr>
  </w:style>
  <w:style w:type="paragraph" w:styleId="Heading1">
    <w:name w:val="heading 1"/>
    <w:basedOn w:val="Normal"/>
    <w:next w:val="Normal"/>
    <w:link w:val="Heading1Char"/>
    <w:uiPriority w:val="9"/>
    <w:qFormat/>
    <w:rsid w:val="00E76B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3C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022F8"/>
    <w:rPr>
      <w:color w:val="0000FF"/>
      <w:u w:val="single"/>
    </w:rPr>
  </w:style>
  <w:style w:type="character" w:customStyle="1" w:styleId="Heading1Char">
    <w:name w:val="Heading 1 Char"/>
    <w:basedOn w:val="DefaultParagraphFont"/>
    <w:link w:val="Heading1"/>
    <w:uiPriority w:val="9"/>
    <w:rsid w:val="00E76BE6"/>
    <w:rPr>
      <w:rFonts w:asciiTheme="majorHAnsi" w:eastAsiaTheme="majorEastAsia" w:hAnsiTheme="majorHAnsi" w:cstheme="majorBidi"/>
      <w:b/>
      <w:bCs/>
      <w:color w:val="365F91" w:themeColor="accent1" w:themeShade="BF"/>
      <w:kern w:val="1"/>
      <w:sz w:val="28"/>
      <w:szCs w:val="28"/>
      <w:lang w:val="en-US"/>
    </w:rPr>
  </w:style>
  <w:style w:type="character" w:customStyle="1" w:styleId="Heading2Char">
    <w:name w:val="Heading 2 Char"/>
    <w:basedOn w:val="DefaultParagraphFont"/>
    <w:link w:val="Heading2"/>
    <w:uiPriority w:val="9"/>
    <w:rsid w:val="00683CED"/>
    <w:rPr>
      <w:rFonts w:asciiTheme="majorHAnsi" w:eastAsiaTheme="majorEastAsia" w:hAnsiTheme="majorHAnsi" w:cstheme="majorBidi"/>
      <w:b/>
      <w:bCs/>
      <w:color w:val="4F81BD" w:themeColor="accent1"/>
      <w:kern w:val="1"/>
      <w:sz w:val="26"/>
      <w:szCs w:val="26"/>
      <w:lang w:val="en-US"/>
    </w:rPr>
  </w:style>
  <w:style w:type="paragraph" w:styleId="TOCHeading">
    <w:name w:val="TOC Heading"/>
    <w:basedOn w:val="Heading1"/>
    <w:next w:val="Normal"/>
    <w:uiPriority w:val="39"/>
    <w:semiHidden/>
    <w:unhideWhenUsed/>
    <w:qFormat/>
    <w:rsid w:val="00100006"/>
    <w:pPr>
      <w:widowControl/>
      <w:suppressAutoHyphens w:val="0"/>
      <w:spacing w:line="276" w:lineRule="auto"/>
      <w:outlineLvl w:val="9"/>
    </w:pPr>
    <w:rPr>
      <w:kern w:val="0"/>
    </w:rPr>
  </w:style>
  <w:style w:type="paragraph" w:styleId="TOC1">
    <w:name w:val="toc 1"/>
    <w:basedOn w:val="Normal"/>
    <w:next w:val="Normal"/>
    <w:autoRedefine/>
    <w:uiPriority w:val="39"/>
    <w:unhideWhenUsed/>
    <w:rsid w:val="00100006"/>
    <w:pPr>
      <w:spacing w:after="100"/>
    </w:pPr>
  </w:style>
  <w:style w:type="paragraph" w:styleId="TOC2">
    <w:name w:val="toc 2"/>
    <w:basedOn w:val="Normal"/>
    <w:next w:val="Normal"/>
    <w:autoRedefine/>
    <w:uiPriority w:val="39"/>
    <w:unhideWhenUsed/>
    <w:rsid w:val="00100006"/>
    <w:pPr>
      <w:spacing w:after="100"/>
      <w:ind w:left="240"/>
    </w:pPr>
  </w:style>
  <w:style w:type="paragraph" w:styleId="BalloonText">
    <w:name w:val="Balloon Text"/>
    <w:basedOn w:val="Normal"/>
    <w:link w:val="BalloonTextChar"/>
    <w:uiPriority w:val="99"/>
    <w:semiHidden/>
    <w:unhideWhenUsed/>
    <w:rsid w:val="00100006"/>
    <w:rPr>
      <w:rFonts w:ascii="Tahoma" w:hAnsi="Tahoma" w:cs="Tahoma"/>
      <w:sz w:val="16"/>
      <w:szCs w:val="16"/>
    </w:rPr>
  </w:style>
  <w:style w:type="character" w:customStyle="1" w:styleId="BalloonTextChar">
    <w:name w:val="Balloon Text Char"/>
    <w:basedOn w:val="DefaultParagraphFont"/>
    <w:link w:val="BalloonText"/>
    <w:uiPriority w:val="99"/>
    <w:semiHidden/>
    <w:rsid w:val="00100006"/>
    <w:rPr>
      <w:rFonts w:ascii="Tahoma" w:eastAsia="DejaVu LGC Sans" w:hAnsi="Tahoma" w:cs="Tahoma"/>
      <w:kern w:val="1"/>
      <w:sz w:val="16"/>
      <w:szCs w:val="16"/>
      <w:lang w:val="en-US"/>
    </w:rPr>
  </w:style>
  <w:style w:type="paragraph" w:styleId="Header">
    <w:name w:val="header"/>
    <w:basedOn w:val="Normal"/>
    <w:link w:val="HeaderChar"/>
    <w:uiPriority w:val="99"/>
    <w:semiHidden/>
    <w:unhideWhenUsed/>
    <w:rsid w:val="00100006"/>
    <w:pPr>
      <w:tabs>
        <w:tab w:val="center" w:pos="4513"/>
        <w:tab w:val="right" w:pos="9026"/>
      </w:tabs>
    </w:pPr>
  </w:style>
  <w:style w:type="character" w:customStyle="1" w:styleId="HeaderChar">
    <w:name w:val="Header Char"/>
    <w:basedOn w:val="DefaultParagraphFont"/>
    <w:link w:val="Header"/>
    <w:uiPriority w:val="99"/>
    <w:semiHidden/>
    <w:rsid w:val="00100006"/>
    <w:rPr>
      <w:rFonts w:ascii="Liberation Serif" w:eastAsia="DejaVu LGC Sans" w:hAnsi="Liberation Serif" w:cs="Times New Roman"/>
      <w:kern w:val="1"/>
      <w:sz w:val="24"/>
      <w:szCs w:val="24"/>
      <w:lang w:val="en-US"/>
    </w:rPr>
  </w:style>
  <w:style w:type="paragraph" w:styleId="Footer">
    <w:name w:val="footer"/>
    <w:basedOn w:val="Normal"/>
    <w:link w:val="FooterChar"/>
    <w:uiPriority w:val="99"/>
    <w:unhideWhenUsed/>
    <w:rsid w:val="00100006"/>
    <w:pPr>
      <w:tabs>
        <w:tab w:val="center" w:pos="4513"/>
        <w:tab w:val="right" w:pos="9026"/>
      </w:tabs>
    </w:pPr>
  </w:style>
  <w:style w:type="character" w:customStyle="1" w:styleId="FooterChar">
    <w:name w:val="Footer Char"/>
    <w:basedOn w:val="DefaultParagraphFont"/>
    <w:link w:val="Footer"/>
    <w:uiPriority w:val="99"/>
    <w:rsid w:val="00100006"/>
    <w:rPr>
      <w:rFonts w:ascii="Liberation Serif" w:eastAsia="DejaVu LGC Sans" w:hAnsi="Liberation Serif" w:cs="Times New Roman"/>
      <w:kern w:val="1"/>
      <w:sz w:val="24"/>
      <w:szCs w:val="24"/>
      <w:lang w:val="en-US"/>
    </w:rPr>
  </w:style>
  <w:style w:type="character" w:styleId="CommentReference">
    <w:name w:val="annotation reference"/>
    <w:basedOn w:val="DefaultParagraphFont"/>
    <w:uiPriority w:val="99"/>
    <w:semiHidden/>
    <w:unhideWhenUsed/>
    <w:rsid w:val="00C03F74"/>
    <w:rPr>
      <w:sz w:val="18"/>
      <w:szCs w:val="18"/>
    </w:rPr>
  </w:style>
  <w:style w:type="paragraph" w:styleId="CommentText">
    <w:name w:val="annotation text"/>
    <w:basedOn w:val="Normal"/>
    <w:link w:val="CommentTextChar"/>
    <w:uiPriority w:val="99"/>
    <w:semiHidden/>
    <w:unhideWhenUsed/>
    <w:rsid w:val="00C03F74"/>
  </w:style>
  <w:style w:type="character" w:customStyle="1" w:styleId="CommentTextChar">
    <w:name w:val="Comment Text Char"/>
    <w:basedOn w:val="DefaultParagraphFont"/>
    <w:link w:val="CommentText"/>
    <w:uiPriority w:val="99"/>
    <w:semiHidden/>
    <w:rsid w:val="00C03F74"/>
    <w:rPr>
      <w:rFonts w:ascii="Liberation Serif" w:eastAsia="DejaVu LGC Sans" w:hAnsi="Liberation Serif" w:cs="Times New Roman"/>
      <w:kern w:val="1"/>
      <w:sz w:val="24"/>
      <w:szCs w:val="24"/>
      <w:lang w:val="en-US"/>
    </w:rPr>
  </w:style>
  <w:style w:type="paragraph" w:styleId="CommentSubject">
    <w:name w:val="annotation subject"/>
    <w:basedOn w:val="CommentText"/>
    <w:next w:val="CommentText"/>
    <w:link w:val="CommentSubjectChar"/>
    <w:uiPriority w:val="99"/>
    <w:semiHidden/>
    <w:unhideWhenUsed/>
    <w:rsid w:val="00C03F74"/>
    <w:rPr>
      <w:b/>
      <w:bCs/>
      <w:sz w:val="20"/>
      <w:szCs w:val="20"/>
    </w:rPr>
  </w:style>
  <w:style w:type="character" w:customStyle="1" w:styleId="CommentSubjectChar">
    <w:name w:val="Comment Subject Char"/>
    <w:basedOn w:val="CommentTextChar"/>
    <w:link w:val="CommentSubject"/>
    <w:uiPriority w:val="99"/>
    <w:semiHidden/>
    <w:rsid w:val="00C03F74"/>
    <w:rPr>
      <w:rFonts w:ascii="Liberation Serif" w:eastAsia="DejaVu LGC Sans" w:hAnsi="Liberation Serif" w:cs="Times New Roman"/>
      <w:b/>
      <w:bCs/>
      <w:kern w:val="1"/>
      <w:sz w:val="20"/>
      <w:szCs w:val="20"/>
      <w:lang w:val="en-US"/>
    </w:rPr>
  </w:style>
  <w:style w:type="paragraph" w:styleId="ListParagraph">
    <w:name w:val="List Paragraph"/>
    <w:basedOn w:val="Normal"/>
    <w:uiPriority w:val="34"/>
    <w:qFormat/>
    <w:rsid w:val="00914EDB"/>
    <w:pPr>
      <w:ind w:left="720"/>
      <w:contextualSpacing/>
    </w:pPr>
  </w:style>
  <w:style w:type="paragraph" w:styleId="NoSpacing">
    <w:name w:val="No Spacing"/>
    <w:link w:val="NoSpacingChar"/>
    <w:uiPriority w:val="1"/>
    <w:qFormat/>
    <w:rsid w:val="00B879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79E9"/>
    <w:rPr>
      <w:rFonts w:eastAsiaTheme="minorEastAsi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159918">
      <w:bodyDiv w:val="1"/>
      <w:marLeft w:val="0"/>
      <w:marRight w:val="0"/>
      <w:marTop w:val="0"/>
      <w:marBottom w:val="0"/>
      <w:divBdr>
        <w:top w:val="none" w:sz="0" w:space="0" w:color="auto"/>
        <w:left w:val="none" w:sz="0" w:space="0" w:color="auto"/>
        <w:bottom w:val="none" w:sz="0" w:space="0" w:color="auto"/>
        <w:right w:val="none" w:sz="0" w:space="0" w:color="auto"/>
      </w:divBdr>
    </w:div>
    <w:div w:id="58499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uillaume.Rousselet@glasgow.ac.uk" TargetMode="External"/><Relationship Id="rId4" Type="http://schemas.openxmlformats.org/officeDocument/2006/relationships/styles" Target="styles.xml"/><Relationship Id="rId9" Type="http://schemas.openxmlformats.org/officeDocument/2006/relationships/hyperlink" Target="mailto:cyril.pernet@ed.ac.uk"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76DA5468E848B1AA66D40DA2CF42FB"/>
        <w:category>
          <w:name w:val="General"/>
          <w:gallery w:val="placeholder"/>
        </w:category>
        <w:types>
          <w:type w:val="bbPlcHdr"/>
        </w:types>
        <w:behaviors>
          <w:behavior w:val="content"/>
        </w:behaviors>
        <w:guid w:val="{67A7716F-0E49-4B31-ABF2-AC7B049491CE}"/>
      </w:docPartPr>
      <w:docPartBody>
        <w:p w:rsidR="00000000" w:rsidRDefault="00B67480" w:rsidP="00B67480">
          <w:pPr>
            <w:pStyle w:val="F676DA5468E848B1AA66D40DA2CF42FB"/>
          </w:pPr>
          <w:r>
            <w:rPr>
              <w:rFonts w:asciiTheme="majorHAnsi" w:eastAsiaTheme="majorEastAsia" w:hAnsiTheme="majorHAnsi" w:cstheme="majorBidi"/>
              <w:sz w:val="72"/>
              <w:szCs w:val="72"/>
            </w:rPr>
            <w:t>[Type the document title]</w:t>
          </w:r>
        </w:p>
      </w:docPartBody>
    </w:docPart>
    <w:docPart>
      <w:docPartPr>
        <w:name w:val="74E41347E8DB47818BD5B58AB09C5199"/>
        <w:category>
          <w:name w:val="General"/>
          <w:gallery w:val="placeholder"/>
        </w:category>
        <w:types>
          <w:type w:val="bbPlcHdr"/>
        </w:types>
        <w:behaviors>
          <w:behavior w:val="content"/>
        </w:behaviors>
        <w:guid w:val="{12D1B061-D9DD-4021-BFC1-1C7A1A0C5AD0}"/>
      </w:docPartPr>
      <w:docPartBody>
        <w:p w:rsidR="00000000" w:rsidRDefault="00B67480" w:rsidP="00B67480">
          <w:pPr>
            <w:pStyle w:val="74E41347E8DB47818BD5B58AB09C5199"/>
          </w:pPr>
          <w:r>
            <w:rPr>
              <w:rFonts w:asciiTheme="majorHAnsi" w:eastAsiaTheme="majorEastAsia" w:hAnsiTheme="majorHAnsi" w:cstheme="majorBidi"/>
              <w:sz w:val="36"/>
              <w:szCs w:val="36"/>
            </w:rPr>
            <w:t>[Pick the date]</w:t>
          </w:r>
        </w:p>
      </w:docPartBody>
    </w:docPart>
    <w:docPart>
      <w:docPartPr>
        <w:name w:val="401D36655BDB4C5B8896DC58C45D5B75"/>
        <w:category>
          <w:name w:val="General"/>
          <w:gallery w:val="placeholder"/>
        </w:category>
        <w:types>
          <w:type w:val="bbPlcHdr"/>
        </w:types>
        <w:behaviors>
          <w:behavior w:val="content"/>
        </w:behaviors>
        <w:guid w:val="{2F0F3821-ED74-4A80-8D9F-A006582BB7C3}"/>
      </w:docPartPr>
      <w:docPartBody>
        <w:p w:rsidR="00000000" w:rsidRDefault="00B67480" w:rsidP="00B67480">
          <w:pPr>
            <w:pStyle w:val="401D36655BDB4C5B8896DC58C45D5B75"/>
          </w:pPr>
          <w:r>
            <w:rPr>
              <w:color w:val="4F81BD" w:themeColor="accent1"/>
              <w:sz w:val="200"/>
              <w:szCs w:val="200"/>
            </w:rPr>
            <w:t>[Year]</w:t>
          </w:r>
        </w:p>
      </w:docPartBody>
    </w:docPart>
    <w:docPart>
      <w:docPartPr>
        <w:name w:val="703BFF6A508D45ED84B87AB209D34453"/>
        <w:category>
          <w:name w:val="General"/>
          <w:gallery w:val="placeholder"/>
        </w:category>
        <w:types>
          <w:type w:val="bbPlcHdr"/>
        </w:types>
        <w:behaviors>
          <w:behavior w:val="content"/>
        </w:behaviors>
        <w:guid w:val="{4B1FA3A5-0159-4BA7-B66E-F089D65893FF}"/>
      </w:docPartPr>
      <w:docPartBody>
        <w:p w:rsidR="00000000" w:rsidRDefault="00B67480" w:rsidP="00B67480">
          <w:pPr>
            <w:pStyle w:val="703BFF6A508D45ED84B87AB209D3445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BA75206CC5840EA94A50F0B9AC36E91"/>
        <w:category>
          <w:name w:val="General"/>
          <w:gallery w:val="placeholder"/>
        </w:category>
        <w:types>
          <w:type w:val="bbPlcHdr"/>
        </w:types>
        <w:behaviors>
          <w:behavior w:val="content"/>
        </w:behaviors>
        <w:guid w:val="{57A207C2-981F-4C34-B9C4-B789D1C9F3D0}"/>
      </w:docPartPr>
      <w:docPartBody>
        <w:p w:rsidR="00000000" w:rsidRDefault="00B67480" w:rsidP="00B67480">
          <w:pPr>
            <w:pStyle w:val="7BA75206CC5840EA94A50F0B9AC36E9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3" w:usb1="00000000" w:usb2="00000000" w:usb3="00000000" w:csb0="00000001" w:csb1="00000000"/>
  </w:font>
  <w:font w:name="DejaVu LGC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7480"/>
    <w:rsid w:val="009E2FDB"/>
    <w:rsid w:val="00B674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A653B8A3904AE9ADF223F36A73614E">
    <w:name w:val="8DA653B8A3904AE9ADF223F36A73614E"/>
    <w:rsid w:val="00B67480"/>
  </w:style>
  <w:style w:type="paragraph" w:customStyle="1" w:styleId="1901580193F54882BCA546BC18A87682">
    <w:name w:val="1901580193F54882BCA546BC18A87682"/>
    <w:rsid w:val="00B67480"/>
  </w:style>
  <w:style w:type="paragraph" w:customStyle="1" w:styleId="EEA7AB875688404AA214DFCEF534FA59">
    <w:name w:val="EEA7AB875688404AA214DFCEF534FA59"/>
    <w:rsid w:val="00B67480"/>
  </w:style>
  <w:style w:type="paragraph" w:customStyle="1" w:styleId="BDE00EE5527E44289D78417DB1849F4A">
    <w:name w:val="BDE00EE5527E44289D78417DB1849F4A"/>
    <w:rsid w:val="00B67480"/>
  </w:style>
  <w:style w:type="paragraph" w:customStyle="1" w:styleId="20928DC9D8C341B194F7D2CECF0CCC71">
    <w:name w:val="20928DC9D8C341B194F7D2CECF0CCC71"/>
    <w:rsid w:val="00B67480"/>
  </w:style>
  <w:style w:type="paragraph" w:customStyle="1" w:styleId="F676DA5468E848B1AA66D40DA2CF42FB">
    <w:name w:val="F676DA5468E848B1AA66D40DA2CF42FB"/>
    <w:rsid w:val="00B67480"/>
  </w:style>
  <w:style w:type="paragraph" w:customStyle="1" w:styleId="74E41347E8DB47818BD5B58AB09C5199">
    <w:name w:val="74E41347E8DB47818BD5B58AB09C5199"/>
    <w:rsid w:val="00B67480"/>
  </w:style>
  <w:style w:type="paragraph" w:customStyle="1" w:styleId="401D36655BDB4C5B8896DC58C45D5B75">
    <w:name w:val="401D36655BDB4C5B8896DC58C45D5B75"/>
    <w:rsid w:val="00B67480"/>
  </w:style>
  <w:style w:type="paragraph" w:customStyle="1" w:styleId="703BFF6A508D45ED84B87AB209D34453">
    <w:name w:val="703BFF6A508D45ED84B87AB209D34453"/>
    <w:rsid w:val="00B67480"/>
  </w:style>
  <w:style w:type="paragraph" w:customStyle="1" w:styleId="7BA75206CC5840EA94A50F0B9AC36E91">
    <w:name w:val="7BA75206CC5840EA94A50F0B9AC36E91"/>
    <w:rsid w:val="00B674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2013-06-10T00:00:00</PublishDate>
  <Abstract>We present here the various functions needed to perform multiple comparisons correction with LIMO EGG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3C953-D4D2-44FB-80DD-95079FA9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clustering to correct for multiple comparisons</dc:title>
  <dc:subject>LIMO EEG toolbox: LInear Modeling of EEG data.</dc:subject>
  <dc:creator>cyril</dc:creator>
  <cp:lastModifiedBy>cyril</cp:lastModifiedBy>
  <cp:revision>2</cp:revision>
  <dcterms:created xsi:type="dcterms:W3CDTF">2013-06-10T09:09:00Z</dcterms:created>
  <dcterms:modified xsi:type="dcterms:W3CDTF">2013-06-10T09:09:00Z</dcterms:modified>
</cp:coreProperties>
</file>