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5503B" w14:textId="77777777" w:rsidR="001B7630" w:rsidRDefault="001B7630"/>
    <w:p w14:paraId="05C3D642" w14:textId="77777777" w:rsidR="001B7630" w:rsidRDefault="001B7630"/>
    <w:p w14:paraId="44FF47F7" w14:textId="77777777" w:rsidR="001B7630" w:rsidRDefault="007C76D8">
      <w:pPr>
        <w:jc w:val="center"/>
      </w:pPr>
      <w:r>
        <w:rPr>
          <w:b/>
          <w:sz w:val="36"/>
        </w:rPr>
        <w:t>A CASE-STUDY BASED REPORT</w:t>
      </w:r>
    </w:p>
    <w:p w14:paraId="1078AC18" w14:textId="77777777" w:rsidR="001B7630" w:rsidRDefault="007C76D8">
      <w:pPr>
        <w:jc w:val="center"/>
      </w:pPr>
      <w:r>
        <w:rPr>
          <w:b/>
          <w:sz w:val="26"/>
        </w:rPr>
        <w:t>ON</w:t>
      </w:r>
    </w:p>
    <w:p w14:paraId="006ED4A3" w14:textId="77777777" w:rsidR="001B7630" w:rsidRDefault="007C76D8">
      <w:pPr>
        <w:jc w:val="center"/>
      </w:pPr>
      <w:r>
        <w:rPr>
          <w:b/>
          <w:color w:val="1F4E79"/>
          <w:sz w:val="38"/>
        </w:rPr>
        <w:t>Air Quality Index Prediction Using Ridge and Lasso Regression for Data-Driven Air Quality Assessment</w:t>
      </w:r>
    </w:p>
    <w:p w14:paraId="36E0225E" w14:textId="77777777" w:rsidR="001B7630" w:rsidRDefault="007C76D8">
      <w:pPr>
        <w:jc w:val="center"/>
      </w:pPr>
      <w:r>
        <w:rPr>
          <w:i/>
        </w:rPr>
        <w:br/>
      </w:r>
      <w:r>
        <w:rPr>
          <w:i/>
        </w:rPr>
        <w:br/>
      </w:r>
      <w:r>
        <w:rPr>
          <w:i/>
        </w:rPr>
        <w:t>Submitted in partial fulfilment of the requirements for the course</w:t>
      </w:r>
    </w:p>
    <w:p w14:paraId="4F934FFB" w14:textId="77777777" w:rsidR="001B7630" w:rsidRDefault="007C76D8">
      <w:pPr>
        <w:jc w:val="center"/>
      </w:pPr>
      <w:r>
        <w:rPr>
          <w:b/>
          <w:sz w:val="28"/>
        </w:rPr>
        <w:t>MACHINE LEARNING</w:t>
      </w:r>
    </w:p>
    <w:p w14:paraId="617041B3" w14:textId="77777777" w:rsidR="001B7630" w:rsidRDefault="007C76D8">
      <w:pPr>
        <w:jc w:val="center"/>
      </w:pPr>
      <w:r>
        <w:t>BACHELOR OF TECHNOLOGY</w:t>
      </w:r>
      <w:r>
        <w:br/>
        <w:t>Academic Year: 2026–27</w:t>
      </w:r>
    </w:p>
    <w:p w14:paraId="2A9550FC" w14:textId="77777777" w:rsidR="001B7630" w:rsidRDefault="007C76D8">
      <w:pPr>
        <w:jc w:val="center"/>
      </w:pPr>
      <w:r>
        <w:br/>
      </w:r>
      <w:r>
        <w:br/>
        <w:t>Submitted by</w:t>
      </w:r>
      <w:r>
        <w:br/>
        <w:t>Penneti Bindhu Madhavi  |  Roll No.: 2520030077</w:t>
      </w:r>
      <w:r>
        <w:br/>
        <w:t>Mandapati Keerthi Sri  |  Roll No.: 2520030079</w:t>
      </w:r>
      <w:r>
        <w:br/>
      </w:r>
    </w:p>
    <w:p w14:paraId="3D50AF09" w14:textId="77777777" w:rsidR="001B7630" w:rsidRDefault="007C76D8">
      <w:pPr>
        <w:jc w:val="center"/>
      </w:pPr>
      <w:r>
        <w:br/>
        <w:t>Under the Esteemed Guidance of</w:t>
      </w:r>
      <w:r>
        <w:br/>
      </w:r>
      <w:r>
        <w:rPr>
          <w:b/>
        </w:rPr>
        <w:t>Mr. Shaik Asif</w:t>
      </w:r>
      <w:r>
        <w:rPr>
          <w:b/>
        </w:rPr>
        <w:br/>
      </w:r>
      <w:r>
        <w:t>Assistant Professor, Department of Computer Science &amp; Engineering</w:t>
      </w:r>
      <w:r>
        <w:br/>
        <w:t xml:space="preserve">KLH </w:t>
      </w:r>
      <w:proofErr w:type="spellStart"/>
      <w:r>
        <w:t>Bachupally</w:t>
      </w:r>
      <w:proofErr w:type="spellEnd"/>
      <w:r>
        <w:t xml:space="preserve"> Campus, Hyderabad</w:t>
      </w:r>
    </w:p>
    <w:p w14:paraId="4D57E832" w14:textId="77777777" w:rsidR="007C76D8" w:rsidRDefault="007C76D8">
      <w:pPr>
        <w:jc w:val="center"/>
      </w:pPr>
    </w:p>
    <w:p w14:paraId="2EF93619" w14:textId="20EA35C0" w:rsidR="007C76D8" w:rsidRDefault="007C76D8">
      <w:pPr>
        <w:jc w:val="center"/>
      </w:pPr>
      <w:r>
        <w:rPr>
          <w:noProof/>
        </w:rPr>
        <w:drawing>
          <wp:inline distT="0" distB="0" distL="0" distR="0" wp14:anchorId="541CD606" wp14:editId="714B84C2">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1472565" cy="1478280"/>
                    </a:xfrm>
                    <a:prstGeom prst="rect">
                      <a:avLst/>
                    </a:prstGeom>
                    <a:noFill/>
                    <a:ln>
                      <a:noFill/>
                    </a:ln>
                  </pic:spPr>
                </pic:pic>
              </a:graphicData>
            </a:graphic>
          </wp:inline>
        </w:drawing>
      </w:r>
    </w:p>
    <w:p w14:paraId="2E56D4A9" w14:textId="59FC2A12" w:rsidR="007C76D8" w:rsidRDefault="007C76D8">
      <w:pPr>
        <w:jc w:val="center"/>
      </w:pPr>
    </w:p>
    <w:p w14:paraId="465EF580" w14:textId="4E1150DC" w:rsidR="007C76D8" w:rsidRDefault="007C76D8">
      <w:pPr>
        <w:jc w:val="center"/>
      </w:pPr>
      <w:r>
        <w:rPr>
          <w:noProof/>
        </w:rPr>
        <w:drawing>
          <wp:inline distT="0" distB="0" distL="0" distR="0" wp14:anchorId="0957E570" wp14:editId="5E9FF8F2">
            <wp:extent cx="6217920" cy="789305"/>
            <wp:effectExtent l="0" t="0" r="0" b="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217920" cy="789305"/>
                    </a:xfrm>
                    <a:prstGeom prst="rect">
                      <a:avLst/>
                    </a:prstGeom>
                    <a:noFill/>
                    <a:ln w="9525">
                      <a:noFill/>
                      <a:miter lim="800000"/>
                      <a:headEnd/>
                      <a:tailEnd/>
                    </a:ln>
                  </pic:spPr>
                </pic:pic>
              </a:graphicData>
            </a:graphic>
          </wp:inline>
        </w:drawing>
      </w:r>
    </w:p>
    <w:p w14:paraId="5F6FE85A" w14:textId="51E1192C" w:rsidR="007C76D8" w:rsidRDefault="007C76D8">
      <w:pPr>
        <w:jc w:val="center"/>
      </w:pPr>
      <w:r>
        <w:rPr>
          <w:noProof/>
        </w:rPr>
        <w:lastRenderedPageBreak/>
        <w:drawing>
          <wp:inline distT="0" distB="0" distL="0" distR="0" wp14:anchorId="438F7E5B" wp14:editId="72EF4CEF">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67BCA93F" w14:textId="4BB5B246" w:rsidR="007C76D8" w:rsidRDefault="007C76D8">
      <w:pPr>
        <w:jc w:val="center"/>
      </w:pPr>
      <w:r>
        <w:t xml:space="preserve"> </w:t>
      </w:r>
    </w:p>
    <w:p w14:paraId="5B57BDCA" w14:textId="1635CE7E" w:rsidR="001B7630" w:rsidRPr="007C76D8" w:rsidRDefault="007C76D8" w:rsidP="007C76D8">
      <w:pPr>
        <w:jc w:val="center"/>
        <w:rPr>
          <w:b/>
          <w:sz w:val="36"/>
          <w:szCs w:val="36"/>
          <w:lang w:val="en-GB"/>
        </w:rPr>
      </w:pPr>
      <w:r w:rsidRPr="007C76D8">
        <w:rPr>
          <w:b/>
          <w:sz w:val="36"/>
          <w:szCs w:val="36"/>
          <w:lang w:val="en-GB"/>
        </w:rPr>
        <w:t>INDEX</w:t>
      </w:r>
    </w:p>
    <w:p w14:paraId="5018E033" w14:textId="77777777" w:rsidR="001B7630" w:rsidRDefault="007C76D8">
      <w:pPr>
        <w:pStyle w:val="Heading1"/>
      </w:pPr>
      <w:r>
        <w:t>Abstract</w:t>
      </w:r>
    </w:p>
    <w:p w14:paraId="655DDAFE" w14:textId="77777777" w:rsidR="001B7630" w:rsidRDefault="007C76D8">
      <w:r>
        <w:t>A</w:t>
      </w:r>
      <w:r>
        <w:t>ir quality monitoring involves interpreting several pollutant and environmental measurements together. This case study evaluates Ridge Regression and Lasso Regression as regularized linear-regression baselines for estimating the Air Quality Index (AQI). The supplied project presentation reports an actual dataset snapshot of 3,660 records and 13 columns from the Kaggle global_air_quality_dataset, with AQI as the target and nine numerical predictors: PM2.5, PM10, NO2, SO2, CO, O3, temperature, humidity and wi</w:t>
      </w:r>
      <w:r>
        <w:t>nd speed. The reported inspection found zero missing cells and zero duplicate rows. The workflow uses an 80/20 train–test split, median imputation retained as a robustness step, standardization, and two regression pipelines: Ridge with α = 1.0 and Lasso with α = 0.1. On the held-out test set, Ridge achieved MAE 69.6459, MSE 6346.9878, RMSE 79.6680 and R² −0.0001; Lasso achieved MAE 69.6351, MSE 6344.9692, RMSE 79.6553 and R² 0.0002. The scores indicate that these baseline models explain almost none of the v</w:t>
      </w:r>
      <w:r>
        <w:t>ariation in AQI in this experiment. The report distinguishes these measured model results from the AirWise AI front-end demonstration, whose prediction form is not connected to the trained models. The work provides a reproducible baseline and identifies feature investigation, validation and model comparison as necessary next steps.</w:t>
      </w:r>
    </w:p>
    <w:p w14:paraId="5CA733A3" w14:textId="77777777" w:rsidR="001B7630" w:rsidRDefault="007C76D8">
      <w:r>
        <w:rPr>
          <w:b/>
        </w:rPr>
        <w:t xml:space="preserve">Keywords: </w:t>
      </w:r>
      <w:r>
        <w:t>Air Quality Index, AQI, Ridge Regression, Lasso Regression, exploratory data analysis, regularization, model evaluation.</w:t>
      </w:r>
    </w:p>
    <w:p w14:paraId="1574ED9A" w14:textId="77777777" w:rsidR="001B7630" w:rsidRDefault="007C76D8">
      <w:pPr>
        <w:pStyle w:val="Heading1"/>
      </w:pPr>
      <w:r>
        <w:t>1. Introduction</w:t>
      </w:r>
    </w:p>
    <w:p w14:paraId="41CBEA50" w14:textId="77777777" w:rsidR="001B7630" w:rsidRDefault="007C76D8">
      <w:pPr>
        <w:pStyle w:val="Heading2"/>
      </w:pPr>
      <w:r>
        <w:t>1.1 Background</w:t>
      </w:r>
    </w:p>
    <w:p w14:paraId="46E8CFD6" w14:textId="77777777" w:rsidR="001B7630" w:rsidRDefault="007C76D8">
      <w:r>
        <w:t>Air quality is affected by a combination of pollutant concentrations and environmental conditions. The supplied dataset contains measurements for particulate matter (PM2.5 and PM10), gases (NO2, SO2, CO and O3), and weather variables (temperature, humidity and wind speed), alongside date and location fields. AQI is used as the prediction target in this project. A regression model can learn a mapping from the numerical measurements to AQI, but the quality of that mapping must be demonstrated with held-out ev</w:t>
      </w:r>
      <w:r>
        <w:t>aluation rather than assumed from the algorithm choice.</w:t>
      </w:r>
    </w:p>
    <w:p w14:paraId="6C7A173C" w14:textId="77777777" w:rsidR="001B7630" w:rsidRDefault="007C76D8">
      <w:pPr>
        <w:pStyle w:val="Heading2"/>
      </w:pPr>
      <w:r>
        <w:t>1.2 Motivation for the Project</w:t>
      </w:r>
    </w:p>
    <w:p w14:paraId="22DA587A" w14:textId="77777777" w:rsidR="001B7630" w:rsidRDefault="007C76D8">
      <w:r>
        <w:t>A monitoring team may need a quick estimate of AQI from recently observed station readings. Multiple inputs make manual interpretation difficult, while a consistent computational pipeline allows models to be trained and compared under the same conditions. Ridge and Lasso were selected because they are interpretable linear baselines that use regularization to control coefficient size. The very low reported R² values are also important findings: they show that the current predictors and setup do not yet provi</w:t>
      </w:r>
      <w:r>
        <w:t>de useful explanatory performance.</w:t>
      </w:r>
    </w:p>
    <w:p w14:paraId="2D810794" w14:textId="77777777" w:rsidR="001B7630" w:rsidRDefault="007C76D8">
      <w:pPr>
        <w:pStyle w:val="Heading2"/>
      </w:pPr>
      <w:r>
        <w:lastRenderedPageBreak/>
        <w:t>1.3 Overview of the Work Carried Out</w:t>
      </w:r>
    </w:p>
    <w:p w14:paraId="4A0C88A4" w14:textId="77777777" w:rsidR="001B7630" w:rsidRDefault="007C76D8">
      <w:pPr>
        <w:pStyle w:val="ListBullet"/>
        <w:spacing w:after="60"/>
      </w:pPr>
      <w:r>
        <w:t>Inspected the supplied Kaggle dataset snapshot and recorded its dimensions, column types, missing-value count and duplicate-row count.</w:t>
      </w:r>
    </w:p>
    <w:p w14:paraId="5DE2C72E" w14:textId="77777777" w:rsidR="001B7630" w:rsidRDefault="007C76D8">
      <w:pPr>
        <w:pStyle w:val="ListBullet"/>
        <w:spacing w:after="60"/>
      </w:pPr>
      <w:r>
        <w:t>Performed EDA-oriented checks and prepared distribution and correlation visualizations, including AQI distribution, a correlation heatmap and PM10 versus AQI.</w:t>
      </w:r>
    </w:p>
    <w:p w14:paraId="6000141D" w14:textId="77777777" w:rsidR="001B7630" w:rsidRDefault="007C76D8">
      <w:pPr>
        <w:pStyle w:val="ListBullet"/>
        <w:spacing w:after="60"/>
      </w:pPr>
      <w:r>
        <w:t>Selected AQI as the target and the nine numerical pollutant/environmental measurements as predictors.</w:t>
      </w:r>
    </w:p>
    <w:p w14:paraId="7E1085A8" w14:textId="77777777" w:rsidR="001B7630" w:rsidRDefault="007C76D8">
      <w:pPr>
        <w:pStyle w:val="ListBullet"/>
        <w:spacing w:after="60"/>
      </w:pPr>
      <w:r>
        <w:t>Built separate preprocessing-and-regression pipelines for Ridge and Lasso, using median imputation, StandardScaler and the selected regularization settings.</w:t>
      </w:r>
    </w:p>
    <w:p w14:paraId="5AE4782A" w14:textId="77777777" w:rsidR="001B7630" w:rsidRDefault="007C76D8">
      <w:pPr>
        <w:pStyle w:val="ListBullet"/>
        <w:spacing w:after="60"/>
      </w:pPr>
      <w:r>
        <w:t>Used an 80/20 train–test split with random_state = 42 and calculated MAE, MSE, RMSE and R² on the held-out test data.</w:t>
      </w:r>
    </w:p>
    <w:p w14:paraId="09E2C019" w14:textId="77777777" w:rsidR="001B7630" w:rsidRDefault="007C76D8">
      <w:pPr>
        <w:pStyle w:val="ListBullet"/>
        <w:spacing w:after="60"/>
      </w:pPr>
      <w:r>
        <w:t>Prepared an AirWise AI front-end demonstration with login, dashboard, prediction form, Live AQI and Reports/Models screens; the presentation explicitly states that the prediction form is not connected to the trained model.</w:t>
      </w:r>
    </w:p>
    <w:p w14:paraId="5AF03494" w14:textId="77777777" w:rsidR="001B7630" w:rsidRDefault="007C76D8">
      <w:pPr>
        <w:pStyle w:val="Heading2"/>
      </w:pPr>
      <w:r>
        <w:t>1.4 Scope and Responsible-Use Statement</w:t>
      </w:r>
    </w:p>
    <w:p w14:paraId="4C1E0621" w14:textId="77777777" w:rsidR="001B7630" w:rsidRDefault="007C76D8">
      <w:r>
        <w:t>The scope of this report is the reported dataset inspection, baseline regression experiment and the distinction between model results and the demonstration interface. The results do not establish operational forecasting accuracy, causal relationships, health outcomes or improved pollution response. The near-zero R² scores mean that the current model should not be relied on for real-time public-health or regulatory decisions. Any future deployment should validate the data source, check time and location effe</w:t>
      </w:r>
      <w:r>
        <w:t>cts, monitor model error, document uncertainty, and provide clear warnings that estimates are not a substitute for official AQI reporting.</w:t>
      </w:r>
    </w:p>
    <w:p w14:paraId="36DDFD33" w14:textId="77777777" w:rsidR="001B7630" w:rsidRDefault="007C76D8">
      <w:pPr>
        <w:pStyle w:val="Heading1"/>
      </w:pPr>
      <w:r>
        <w:t>2. Problem Statement</w:t>
      </w:r>
    </w:p>
    <w:p w14:paraId="7D4765DD" w14:textId="77777777" w:rsidR="001B7630" w:rsidRDefault="007C76D8">
      <w:pPr>
        <w:pStyle w:val="Heading2"/>
      </w:pPr>
      <w:r>
        <w:t>2.1 Case-Study Scenario</w:t>
      </w:r>
    </w:p>
    <w:p w14:paraId="371BD568" w14:textId="77777777" w:rsidR="001B7630" w:rsidRDefault="007C76D8">
      <w:r>
        <w:t>A city monitoring team receives pollutant and environmental readings from air-quality monitoring stations. The team wants to estimate AQI from a set of nine numerical readings and review whether a regression baseline can produce estimates that are sufficiently close to observed AQI values. The case study uses the supplied global_air_quality_dataset snapshot as the evaluation dataset.</w:t>
      </w:r>
    </w:p>
    <w:p w14:paraId="41D6D604" w14:textId="77777777" w:rsidR="001B7630" w:rsidRDefault="007C76D8">
      <w:pPr>
        <w:pStyle w:val="Heading2"/>
      </w:pPr>
      <w:r>
        <w:t>2.2 Central Case-Study Question</w:t>
      </w:r>
    </w:p>
    <w:p w14:paraId="69DD2C1F" w14:textId="77777777" w:rsidR="001B7630" w:rsidRDefault="007C76D8">
      <w:r>
        <w:t>How accurately can Ridge Regression and Lasso Regression estimate AQI from six pollutant measurements and three weather measurements in the reported dataset, and which of the two regularized baselines performs better under the same train–test split?</w:t>
      </w:r>
    </w:p>
    <w:p w14:paraId="64F284D7" w14:textId="77777777" w:rsidR="001B7630" w:rsidRDefault="007C76D8">
      <w:pPr>
        <w:pStyle w:val="Heading2"/>
      </w:pPr>
      <w:r>
        <w:t>2.3 Formal Problem Definition</w:t>
      </w:r>
    </w:p>
    <w:p w14:paraId="46DF154E" w14:textId="77777777" w:rsidR="001B7630" w:rsidRDefault="007C76D8">
      <w:r>
        <w:t>Let X be a matrix whose rows contain the nine selected numerical predictors and let y be the observed AQI. The task is to learn a regression function f(X) that predicts AQI for held-out observations. Ridge minimizes a least-squares objective with an L2 penalty; Lasso uses an L1 penalty. Model performance is measured with MAE, MSE, RMSE and R² on test observations not used to fit the models.</w:t>
      </w:r>
    </w:p>
    <w:p w14:paraId="77412C12" w14:textId="77777777" w:rsidR="001B7630" w:rsidRDefault="007C76D8">
      <w:pPr>
        <w:pStyle w:val="Heading2"/>
      </w:pPr>
      <w:r>
        <w:t>2.4 Objectives that Guide the Study</w:t>
      </w:r>
    </w:p>
    <w:p w14:paraId="1A44AD78" w14:textId="77777777" w:rsidR="001B7630" w:rsidRDefault="007C76D8">
      <w:pPr>
        <w:pStyle w:val="ListBullet"/>
        <w:spacing w:after="60"/>
      </w:pPr>
      <w:r>
        <w:t>Document the actual dataset dimensions and basic quality checks.</w:t>
      </w:r>
    </w:p>
    <w:p w14:paraId="57BFA30B" w14:textId="77777777" w:rsidR="001B7630" w:rsidRDefault="007C76D8">
      <w:pPr>
        <w:pStyle w:val="ListBullet"/>
        <w:spacing w:after="60"/>
      </w:pPr>
      <w:r>
        <w:t>Inspect distributions and relationships between AQI and numerical measurements.</w:t>
      </w:r>
    </w:p>
    <w:p w14:paraId="6DDEBDA7" w14:textId="77777777" w:rsidR="001B7630" w:rsidRDefault="007C76D8">
      <w:pPr>
        <w:pStyle w:val="ListBullet"/>
        <w:spacing w:after="60"/>
      </w:pPr>
      <w:r>
        <w:t>Implement comparable Ridge and Lasso pipelines with standardized numerical predictors.</w:t>
      </w:r>
    </w:p>
    <w:p w14:paraId="151E95A6" w14:textId="77777777" w:rsidR="001B7630" w:rsidRDefault="007C76D8">
      <w:pPr>
        <w:pStyle w:val="ListBullet"/>
        <w:spacing w:after="60"/>
      </w:pPr>
      <w:r>
        <w:lastRenderedPageBreak/>
        <w:t>Evaluate both models on the same held-out test set using four regression metrics.</w:t>
      </w:r>
    </w:p>
    <w:p w14:paraId="515FBD06" w14:textId="77777777" w:rsidR="001B7630" w:rsidRDefault="007C76D8">
      <w:pPr>
        <w:pStyle w:val="ListBullet"/>
        <w:spacing w:after="60"/>
      </w:pPr>
      <w:r>
        <w:t>Interpret the results conservatively and identify limitations and concrete follow-up experiments.</w:t>
      </w:r>
    </w:p>
    <w:p w14:paraId="60E3601A" w14:textId="77777777" w:rsidR="001B7630" w:rsidRDefault="007C76D8">
      <w:pPr>
        <w:pStyle w:val="Heading2"/>
      </w:pPr>
      <w:r>
        <w:t>2.5 Assumptions and Limitations</w:t>
      </w:r>
    </w:p>
    <w:p w14:paraId="0DEAA5E2" w14:textId="77777777" w:rsidR="001B7630" w:rsidRDefault="007C76D8">
      <w:pPr>
        <w:pStyle w:val="ListBullet"/>
        <w:spacing w:after="60"/>
      </w:pPr>
      <w:r>
        <w:t>The dataset snapshot and reported results in the supplied Review-3 presentation are treated as the source of truth for this report.</w:t>
      </w:r>
    </w:p>
    <w:p w14:paraId="7DEA79CF" w14:textId="77777777" w:rsidR="001B7630" w:rsidRDefault="007C76D8">
      <w:pPr>
        <w:pStyle w:val="ListBullet"/>
        <w:spacing w:after="60"/>
      </w:pPr>
      <w:r>
        <w:t>The nine listed numerical measurements are used as predictors; Date, City and Country are retained for context/EDA but not included in the baseline model.</w:t>
      </w:r>
    </w:p>
    <w:p w14:paraId="274FE892" w14:textId="77777777" w:rsidR="001B7630" w:rsidRDefault="007C76D8">
      <w:pPr>
        <w:pStyle w:val="ListBullet"/>
        <w:spacing w:after="60"/>
      </w:pPr>
      <w:r>
        <w:t>The reported experiment uses an 80/20 split and random_state = 42; the supplied presentation does not specify the exact software versions or the test-set row count.</w:t>
      </w:r>
    </w:p>
    <w:p w14:paraId="3F99F1F2" w14:textId="77777777" w:rsidR="001B7630" w:rsidRDefault="007C76D8">
      <w:pPr>
        <w:pStyle w:val="ListBullet"/>
        <w:spacing w:after="60"/>
      </w:pPr>
      <w:r>
        <w:t>The presentation reports very weak individual Pearson correlations with AQI. Correlation alone does not rule out nonlinear, interaction, temporal or location-specific patterns.</w:t>
      </w:r>
    </w:p>
    <w:p w14:paraId="0FE3A0A4" w14:textId="77777777" w:rsidR="001B7630" w:rsidRDefault="007C76D8">
      <w:pPr>
        <w:pStyle w:val="ListBullet"/>
        <w:spacing w:after="60"/>
      </w:pPr>
      <w:r>
        <w:t>No cross-validation results, hyperparameter search, external test dataset, uncertainty intervals or operational deployment validation are reported.</w:t>
      </w:r>
    </w:p>
    <w:p w14:paraId="2A96713F" w14:textId="77777777" w:rsidR="001B7630" w:rsidRDefault="007C76D8">
      <w:pPr>
        <w:pStyle w:val="ListBullet"/>
        <w:spacing w:after="60"/>
      </w:pPr>
      <w:r>
        <w:t>The dashboard is a demo front end. Its prediction form is explicitly not connected to the trained Ridge/Lasso model.</w:t>
      </w:r>
    </w:p>
    <w:p w14:paraId="6883442B" w14:textId="77777777" w:rsidR="001B7630" w:rsidRDefault="007C76D8">
      <w:pPr>
        <w:pStyle w:val="Heading1"/>
      </w:pPr>
      <w:r>
        <w:t>3. Dataset and Exploratory Data Analysis</w:t>
      </w:r>
    </w:p>
    <w:p w14:paraId="0EDB0E00" w14:textId="77777777" w:rsidR="001B7630" w:rsidRDefault="007C76D8">
      <w:pPr>
        <w:pStyle w:val="Heading2"/>
      </w:pPr>
      <w:r>
        <w:t>3.1 About the Dataset</w:t>
      </w:r>
    </w:p>
    <w:p w14:paraId="04B4CA74" w14:textId="77777777" w:rsidR="001B7630" w:rsidRDefault="007C76D8">
      <w:r>
        <w:t>The supplied presentation identifies the source as global_air_quality_dataset on Kaggle. The reported snapshot contains 3,660 rows and 13 columns. AQI is an integer target, Date is reported as object, City and Country are categorical text, and the measurement columns are numeric (float64 and/or int64). The model uses nine numerical predictors.</w:t>
      </w:r>
    </w:p>
    <w:tbl>
      <w:tblPr>
        <w:tblStyle w:val="TableGrid"/>
        <w:tblW w:w="0" w:type="auto"/>
        <w:jc w:val="center"/>
        <w:tblLook w:val="04A0" w:firstRow="1" w:lastRow="0" w:firstColumn="1" w:lastColumn="0" w:noHBand="0" w:noVBand="1"/>
      </w:tblPr>
      <w:tblGrid>
        <w:gridCol w:w="3024"/>
        <w:gridCol w:w="6480"/>
      </w:tblGrid>
      <w:tr w:rsidR="001B7630" w14:paraId="1D8A8D9F" w14:textId="77777777">
        <w:trPr>
          <w:jc w:val="center"/>
        </w:trPr>
        <w:tc>
          <w:tcPr>
            <w:tcW w:w="3024" w:type="dxa"/>
            <w:shd w:val="clear" w:color="auto" w:fill="D9EAF7"/>
            <w:vAlign w:val="center"/>
          </w:tcPr>
          <w:p w14:paraId="26C77D50" w14:textId="77777777" w:rsidR="001B7630" w:rsidRDefault="007C76D8">
            <w:pPr>
              <w:spacing w:after="40"/>
            </w:pPr>
            <w:r>
              <w:rPr>
                <w:b/>
                <w:sz w:val="19"/>
              </w:rPr>
              <w:t>Dataset property</w:t>
            </w:r>
          </w:p>
        </w:tc>
        <w:tc>
          <w:tcPr>
            <w:tcW w:w="6480" w:type="dxa"/>
            <w:shd w:val="clear" w:color="auto" w:fill="D9EAF7"/>
            <w:vAlign w:val="center"/>
          </w:tcPr>
          <w:p w14:paraId="4E1F303E" w14:textId="77777777" w:rsidR="001B7630" w:rsidRDefault="007C76D8">
            <w:pPr>
              <w:spacing w:after="40"/>
            </w:pPr>
            <w:r>
              <w:rPr>
                <w:b/>
                <w:sz w:val="19"/>
              </w:rPr>
              <w:t>Reported value</w:t>
            </w:r>
          </w:p>
        </w:tc>
      </w:tr>
      <w:tr w:rsidR="001B7630" w14:paraId="299D972B" w14:textId="77777777">
        <w:trPr>
          <w:jc w:val="center"/>
        </w:trPr>
        <w:tc>
          <w:tcPr>
            <w:tcW w:w="3024" w:type="dxa"/>
            <w:vAlign w:val="center"/>
          </w:tcPr>
          <w:p w14:paraId="6767D118" w14:textId="77777777" w:rsidR="001B7630" w:rsidRDefault="007C76D8">
            <w:pPr>
              <w:spacing w:after="40"/>
            </w:pPr>
            <w:r>
              <w:rPr>
                <w:sz w:val="19"/>
              </w:rPr>
              <w:t>Rows</w:t>
            </w:r>
          </w:p>
        </w:tc>
        <w:tc>
          <w:tcPr>
            <w:tcW w:w="6480" w:type="dxa"/>
            <w:vAlign w:val="center"/>
          </w:tcPr>
          <w:p w14:paraId="14CD78BD" w14:textId="77777777" w:rsidR="001B7630" w:rsidRDefault="007C76D8">
            <w:pPr>
              <w:spacing w:after="40"/>
            </w:pPr>
            <w:r>
              <w:rPr>
                <w:sz w:val="19"/>
              </w:rPr>
              <w:t>3,660</w:t>
            </w:r>
          </w:p>
        </w:tc>
      </w:tr>
      <w:tr w:rsidR="001B7630" w14:paraId="11EC876E" w14:textId="77777777">
        <w:trPr>
          <w:jc w:val="center"/>
        </w:trPr>
        <w:tc>
          <w:tcPr>
            <w:tcW w:w="3024" w:type="dxa"/>
            <w:vAlign w:val="center"/>
          </w:tcPr>
          <w:p w14:paraId="1DBD226B" w14:textId="77777777" w:rsidR="001B7630" w:rsidRDefault="007C76D8">
            <w:pPr>
              <w:spacing w:after="40"/>
            </w:pPr>
            <w:r>
              <w:rPr>
                <w:sz w:val="19"/>
              </w:rPr>
              <w:t>Columns</w:t>
            </w:r>
          </w:p>
        </w:tc>
        <w:tc>
          <w:tcPr>
            <w:tcW w:w="6480" w:type="dxa"/>
            <w:vAlign w:val="center"/>
          </w:tcPr>
          <w:p w14:paraId="7BDE1585" w14:textId="77777777" w:rsidR="001B7630" w:rsidRDefault="007C76D8">
            <w:pPr>
              <w:spacing w:after="40"/>
            </w:pPr>
            <w:r>
              <w:rPr>
                <w:sz w:val="19"/>
              </w:rPr>
              <w:t>13</w:t>
            </w:r>
          </w:p>
        </w:tc>
      </w:tr>
      <w:tr w:rsidR="001B7630" w14:paraId="109F8531" w14:textId="77777777">
        <w:trPr>
          <w:jc w:val="center"/>
        </w:trPr>
        <w:tc>
          <w:tcPr>
            <w:tcW w:w="3024" w:type="dxa"/>
            <w:vAlign w:val="center"/>
          </w:tcPr>
          <w:p w14:paraId="3A144108" w14:textId="77777777" w:rsidR="001B7630" w:rsidRDefault="007C76D8">
            <w:pPr>
              <w:spacing w:after="40"/>
            </w:pPr>
            <w:r>
              <w:rPr>
                <w:sz w:val="19"/>
              </w:rPr>
              <w:t>Target</w:t>
            </w:r>
          </w:p>
        </w:tc>
        <w:tc>
          <w:tcPr>
            <w:tcW w:w="6480" w:type="dxa"/>
            <w:vAlign w:val="center"/>
          </w:tcPr>
          <w:p w14:paraId="360FA0FB" w14:textId="77777777" w:rsidR="001B7630" w:rsidRDefault="007C76D8">
            <w:pPr>
              <w:spacing w:after="40"/>
            </w:pPr>
            <w:r>
              <w:rPr>
                <w:sz w:val="19"/>
              </w:rPr>
              <w:t>AQI (int64)</w:t>
            </w:r>
          </w:p>
        </w:tc>
      </w:tr>
      <w:tr w:rsidR="001B7630" w14:paraId="08474E76" w14:textId="77777777">
        <w:trPr>
          <w:jc w:val="center"/>
        </w:trPr>
        <w:tc>
          <w:tcPr>
            <w:tcW w:w="3024" w:type="dxa"/>
            <w:vAlign w:val="center"/>
          </w:tcPr>
          <w:p w14:paraId="52C571A1" w14:textId="77777777" w:rsidR="001B7630" w:rsidRDefault="007C76D8">
            <w:pPr>
              <w:spacing w:after="40"/>
            </w:pPr>
            <w:r>
              <w:rPr>
                <w:sz w:val="19"/>
              </w:rPr>
              <w:t>Missing cells</w:t>
            </w:r>
          </w:p>
        </w:tc>
        <w:tc>
          <w:tcPr>
            <w:tcW w:w="6480" w:type="dxa"/>
            <w:vAlign w:val="center"/>
          </w:tcPr>
          <w:p w14:paraId="7BA51C9B" w14:textId="77777777" w:rsidR="001B7630" w:rsidRDefault="007C76D8">
            <w:pPr>
              <w:spacing w:after="40"/>
            </w:pPr>
            <w:r>
              <w:rPr>
                <w:sz w:val="19"/>
              </w:rPr>
              <w:t>0</w:t>
            </w:r>
          </w:p>
        </w:tc>
      </w:tr>
      <w:tr w:rsidR="001B7630" w14:paraId="237DD6DB" w14:textId="77777777">
        <w:trPr>
          <w:jc w:val="center"/>
        </w:trPr>
        <w:tc>
          <w:tcPr>
            <w:tcW w:w="3024" w:type="dxa"/>
            <w:vAlign w:val="center"/>
          </w:tcPr>
          <w:p w14:paraId="3299CAED" w14:textId="77777777" w:rsidR="001B7630" w:rsidRDefault="007C76D8">
            <w:pPr>
              <w:spacing w:after="40"/>
            </w:pPr>
            <w:r>
              <w:rPr>
                <w:sz w:val="19"/>
              </w:rPr>
              <w:t>Duplicate rows</w:t>
            </w:r>
          </w:p>
        </w:tc>
        <w:tc>
          <w:tcPr>
            <w:tcW w:w="6480" w:type="dxa"/>
            <w:vAlign w:val="center"/>
          </w:tcPr>
          <w:p w14:paraId="510AB991" w14:textId="77777777" w:rsidR="001B7630" w:rsidRDefault="007C76D8">
            <w:pPr>
              <w:spacing w:after="40"/>
            </w:pPr>
            <w:r>
              <w:rPr>
                <w:sz w:val="19"/>
              </w:rPr>
              <w:t>0</w:t>
            </w:r>
          </w:p>
        </w:tc>
      </w:tr>
      <w:tr w:rsidR="001B7630" w14:paraId="5FED0F45" w14:textId="77777777">
        <w:trPr>
          <w:jc w:val="center"/>
        </w:trPr>
        <w:tc>
          <w:tcPr>
            <w:tcW w:w="3024" w:type="dxa"/>
            <w:vAlign w:val="center"/>
          </w:tcPr>
          <w:p w14:paraId="2DA8479B" w14:textId="77777777" w:rsidR="001B7630" w:rsidRDefault="007C76D8">
            <w:pPr>
              <w:spacing w:after="40"/>
            </w:pPr>
            <w:r>
              <w:rPr>
                <w:sz w:val="19"/>
              </w:rPr>
              <w:t>Predictor count</w:t>
            </w:r>
          </w:p>
        </w:tc>
        <w:tc>
          <w:tcPr>
            <w:tcW w:w="6480" w:type="dxa"/>
            <w:vAlign w:val="center"/>
          </w:tcPr>
          <w:p w14:paraId="2BCFDA0E" w14:textId="77777777" w:rsidR="001B7630" w:rsidRDefault="007C76D8">
            <w:pPr>
              <w:spacing w:after="40"/>
            </w:pPr>
            <w:r>
              <w:rPr>
                <w:sz w:val="19"/>
              </w:rPr>
              <w:t>9 numerical predictors</w:t>
            </w:r>
          </w:p>
        </w:tc>
      </w:tr>
      <w:tr w:rsidR="001B7630" w14:paraId="4CD891A1" w14:textId="77777777">
        <w:trPr>
          <w:jc w:val="center"/>
        </w:trPr>
        <w:tc>
          <w:tcPr>
            <w:tcW w:w="3024" w:type="dxa"/>
            <w:vAlign w:val="center"/>
          </w:tcPr>
          <w:p w14:paraId="246FAF26" w14:textId="77777777" w:rsidR="001B7630" w:rsidRDefault="007C76D8">
            <w:pPr>
              <w:spacing w:after="40"/>
            </w:pPr>
            <w:r>
              <w:rPr>
                <w:sz w:val="19"/>
              </w:rPr>
              <w:t>Date</w:t>
            </w:r>
          </w:p>
        </w:tc>
        <w:tc>
          <w:tcPr>
            <w:tcW w:w="6480" w:type="dxa"/>
            <w:vAlign w:val="center"/>
          </w:tcPr>
          <w:p w14:paraId="6B9EF98D" w14:textId="77777777" w:rsidR="001B7630" w:rsidRDefault="007C76D8">
            <w:pPr>
              <w:spacing w:after="40"/>
            </w:pPr>
            <w:r>
              <w:rPr>
                <w:sz w:val="19"/>
              </w:rPr>
              <w:t>object</w:t>
            </w:r>
          </w:p>
        </w:tc>
      </w:tr>
      <w:tr w:rsidR="001B7630" w14:paraId="3EF6B0A5" w14:textId="77777777">
        <w:trPr>
          <w:jc w:val="center"/>
        </w:trPr>
        <w:tc>
          <w:tcPr>
            <w:tcW w:w="3024" w:type="dxa"/>
            <w:vAlign w:val="center"/>
          </w:tcPr>
          <w:p w14:paraId="2B57AD9F" w14:textId="77777777" w:rsidR="001B7630" w:rsidRDefault="007C76D8">
            <w:pPr>
              <w:spacing w:after="40"/>
            </w:pPr>
            <w:r>
              <w:rPr>
                <w:sz w:val="19"/>
              </w:rPr>
              <w:t>City / Country</w:t>
            </w:r>
          </w:p>
        </w:tc>
        <w:tc>
          <w:tcPr>
            <w:tcW w:w="6480" w:type="dxa"/>
            <w:vAlign w:val="center"/>
          </w:tcPr>
          <w:p w14:paraId="5DAC8853" w14:textId="77777777" w:rsidR="001B7630" w:rsidRDefault="007C76D8">
            <w:pPr>
              <w:spacing w:after="40"/>
            </w:pPr>
            <w:r>
              <w:rPr>
                <w:sz w:val="19"/>
              </w:rPr>
              <w:t>categorical text</w:t>
            </w:r>
          </w:p>
        </w:tc>
      </w:tr>
    </w:tbl>
    <w:p w14:paraId="18E37147" w14:textId="77777777" w:rsidR="001B7630" w:rsidRDefault="001B7630"/>
    <w:p w14:paraId="687D6145" w14:textId="77777777" w:rsidR="001B7630" w:rsidRDefault="007C76D8">
      <w:pPr>
        <w:pStyle w:val="Heading2"/>
      </w:pPr>
      <w:r>
        <w:t>3.2 Dataset Columns and Model Inputs</w:t>
      </w:r>
    </w:p>
    <w:tbl>
      <w:tblPr>
        <w:tblStyle w:val="TableGrid"/>
        <w:tblW w:w="0" w:type="auto"/>
        <w:jc w:val="center"/>
        <w:tblLook w:val="04A0" w:firstRow="1" w:lastRow="0" w:firstColumn="1" w:lastColumn="0" w:noHBand="0" w:noVBand="1"/>
      </w:tblPr>
      <w:tblGrid>
        <w:gridCol w:w="3600"/>
        <w:gridCol w:w="5904"/>
      </w:tblGrid>
      <w:tr w:rsidR="001B7630" w14:paraId="33E890D7" w14:textId="77777777">
        <w:trPr>
          <w:jc w:val="center"/>
        </w:trPr>
        <w:tc>
          <w:tcPr>
            <w:tcW w:w="3600" w:type="dxa"/>
            <w:shd w:val="clear" w:color="auto" w:fill="D9EAF7"/>
            <w:vAlign w:val="center"/>
          </w:tcPr>
          <w:p w14:paraId="2D0981EA" w14:textId="77777777" w:rsidR="001B7630" w:rsidRDefault="007C76D8">
            <w:pPr>
              <w:spacing w:after="40"/>
            </w:pPr>
            <w:r>
              <w:rPr>
                <w:b/>
                <w:sz w:val="19"/>
              </w:rPr>
              <w:t>Column</w:t>
            </w:r>
          </w:p>
        </w:tc>
        <w:tc>
          <w:tcPr>
            <w:tcW w:w="5904" w:type="dxa"/>
            <w:shd w:val="clear" w:color="auto" w:fill="D9EAF7"/>
            <w:vAlign w:val="center"/>
          </w:tcPr>
          <w:p w14:paraId="60C9AC6C" w14:textId="77777777" w:rsidR="001B7630" w:rsidRDefault="007C76D8">
            <w:pPr>
              <w:spacing w:after="40"/>
            </w:pPr>
            <w:r>
              <w:rPr>
                <w:b/>
                <w:sz w:val="19"/>
              </w:rPr>
              <w:t>Role in this experiment</w:t>
            </w:r>
          </w:p>
        </w:tc>
      </w:tr>
      <w:tr w:rsidR="001B7630" w14:paraId="1A24DCF5" w14:textId="77777777">
        <w:trPr>
          <w:jc w:val="center"/>
        </w:trPr>
        <w:tc>
          <w:tcPr>
            <w:tcW w:w="3600" w:type="dxa"/>
            <w:vAlign w:val="center"/>
          </w:tcPr>
          <w:p w14:paraId="7C094744" w14:textId="77777777" w:rsidR="001B7630" w:rsidRDefault="007C76D8">
            <w:pPr>
              <w:spacing w:after="40"/>
            </w:pPr>
            <w:r>
              <w:rPr>
                <w:sz w:val="19"/>
              </w:rPr>
              <w:t>Date</w:t>
            </w:r>
          </w:p>
        </w:tc>
        <w:tc>
          <w:tcPr>
            <w:tcW w:w="5904" w:type="dxa"/>
            <w:vAlign w:val="center"/>
          </w:tcPr>
          <w:p w14:paraId="0B0000A1" w14:textId="77777777" w:rsidR="001B7630" w:rsidRDefault="007C76D8">
            <w:pPr>
              <w:spacing w:after="40"/>
            </w:pPr>
            <w:r>
              <w:rPr>
                <w:sz w:val="19"/>
              </w:rPr>
              <w:t>Context / EDA; not used as a baseline predictor</w:t>
            </w:r>
          </w:p>
        </w:tc>
      </w:tr>
      <w:tr w:rsidR="001B7630" w14:paraId="72D8EFC1" w14:textId="77777777">
        <w:trPr>
          <w:jc w:val="center"/>
        </w:trPr>
        <w:tc>
          <w:tcPr>
            <w:tcW w:w="3600" w:type="dxa"/>
            <w:vAlign w:val="center"/>
          </w:tcPr>
          <w:p w14:paraId="133D6CE3" w14:textId="77777777" w:rsidR="001B7630" w:rsidRDefault="007C76D8">
            <w:pPr>
              <w:spacing w:after="40"/>
            </w:pPr>
            <w:r>
              <w:rPr>
                <w:sz w:val="19"/>
              </w:rPr>
              <w:t>City</w:t>
            </w:r>
          </w:p>
        </w:tc>
        <w:tc>
          <w:tcPr>
            <w:tcW w:w="5904" w:type="dxa"/>
            <w:vAlign w:val="center"/>
          </w:tcPr>
          <w:p w14:paraId="3686F7B0" w14:textId="77777777" w:rsidR="001B7630" w:rsidRDefault="007C76D8">
            <w:pPr>
              <w:spacing w:after="40"/>
            </w:pPr>
            <w:r>
              <w:rPr>
                <w:sz w:val="19"/>
              </w:rPr>
              <w:t>Context / EDA; categorical text, not used in baseline</w:t>
            </w:r>
          </w:p>
        </w:tc>
      </w:tr>
      <w:tr w:rsidR="001B7630" w14:paraId="4AB45DC6" w14:textId="77777777">
        <w:trPr>
          <w:jc w:val="center"/>
        </w:trPr>
        <w:tc>
          <w:tcPr>
            <w:tcW w:w="3600" w:type="dxa"/>
            <w:vAlign w:val="center"/>
          </w:tcPr>
          <w:p w14:paraId="0772B0A2" w14:textId="77777777" w:rsidR="001B7630" w:rsidRDefault="007C76D8">
            <w:pPr>
              <w:spacing w:after="40"/>
            </w:pPr>
            <w:r>
              <w:rPr>
                <w:sz w:val="19"/>
              </w:rPr>
              <w:t>Country</w:t>
            </w:r>
          </w:p>
        </w:tc>
        <w:tc>
          <w:tcPr>
            <w:tcW w:w="5904" w:type="dxa"/>
            <w:vAlign w:val="center"/>
          </w:tcPr>
          <w:p w14:paraId="55EEF185" w14:textId="77777777" w:rsidR="001B7630" w:rsidRDefault="007C76D8">
            <w:pPr>
              <w:spacing w:after="40"/>
            </w:pPr>
            <w:r>
              <w:rPr>
                <w:sz w:val="19"/>
              </w:rPr>
              <w:t>Context / EDA; categorical text, not used in baseline</w:t>
            </w:r>
          </w:p>
        </w:tc>
      </w:tr>
      <w:tr w:rsidR="001B7630" w14:paraId="397A2CB3" w14:textId="77777777">
        <w:trPr>
          <w:jc w:val="center"/>
        </w:trPr>
        <w:tc>
          <w:tcPr>
            <w:tcW w:w="3600" w:type="dxa"/>
            <w:vAlign w:val="center"/>
          </w:tcPr>
          <w:p w14:paraId="047E4256" w14:textId="77777777" w:rsidR="001B7630" w:rsidRDefault="007C76D8">
            <w:pPr>
              <w:spacing w:after="40"/>
            </w:pPr>
            <w:r>
              <w:rPr>
                <w:sz w:val="19"/>
              </w:rPr>
              <w:t>AQI</w:t>
            </w:r>
          </w:p>
        </w:tc>
        <w:tc>
          <w:tcPr>
            <w:tcW w:w="5904" w:type="dxa"/>
            <w:vAlign w:val="center"/>
          </w:tcPr>
          <w:p w14:paraId="7AC382B4" w14:textId="77777777" w:rsidR="001B7630" w:rsidRDefault="007C76D8">
            <w:pPr>
              <w:spacing w:after="40"/>
            </w:pPr>
            <w:r>
              <w:rPr>
                <w:sz w:val="19"/>
              </w:rPr>
              <w:t>Prediction target</w:t>
            </w:r>
          </w:p>
        </w:tc>
      </w:tr>
      <w:tr w:rsidR="001B7630" w14:paraId="530094CE" w14:textId="77777777">
        <w:trPr>
          <w:jc w:val="center"/>
        </w:trPr>
        <w:tc>
          <w:tcPr>
            <w:tcW w:w="3600" w:type="dxa"/>
            <w:vAlign w:val="center"/>
          </w:tcPr>
          <w:p w14:paraId="1F11ABDE" w14:textId="77777777" w:rsidR="001B7630" w:rsidRDefault="007C76D8">
            <w:pPr>
              <w:spacing w:after="40"/>
            </w:pPr>
            <w:r>
              <w:rPr>
                <w:sz w:val="19"/>
              </w:rPr>
              <w:t>PM2.5 (µg/m³)</w:t>
            </w:r>
          </w:p>
        </w:tc>
        <w:tc>
          <w:tcPr>
            <w:tcW w:w="5904" w:type="dxa"/>
            <w:vAlign w:val="center"/>
          </w:tcPr>
          <w:p w14:paraId="03FB1927" w14:textId="77777777" w:rsidR="001B7630" w:rsidRDefault="007C76D8">
            <w:pPr>
              <w:spacing w:after="40"/>
            </w:pPr>
            <w:r>
              <w:rPr>
                <w:sz w:val="19"/>
              </w:rPr>
              <w:t>Numerical predictor</w:t>
            </w:r>
          </w:p>
        </w:tc>
      </w:tr>
      <w:tr w:rsidR="001B7630" w14:paraId="0D96C6CA" w14:textId="77777777">
        <w:trPr>
          <w:jc w:val="center"/>
        </w:trPr>
        <w:tc>
          <w:tcPr>
            <w:tcW w:w="3600" w:type="dxa"/>
            <w:vAlign w:val="center"/>
          </w:tcPr>
          <w:p w14:paraId="5859800C" w14:textId="77777777" w:rsidR="001B7630" w:rsidRDefault="007C76D8">
            <w:pPr>
              <w:spacing w:after="40"/>
            </w:pPr>
            <w:r>
              <w:rPr>
                <w:sz w:val="19"/>
              </w:rPr>
              <w:t>PM10 (µg/m³)</w:t>
            </w:r>
          </w:p>
        </w:tc>
        <w:tc>
          <w:tcPr>
            <w:tcW w:w="5904" w:type="dxa"/>
            <w:vAlign w:val="center"/>
          </w:tcPr>
          <w:p w14:paraId="7C9224B2" w14:textId="77777777" w:rsidR="001B7630" w:rsidRDefault="007C76D8">
            <w:pPr>
              <w:spacing w:after="40"/>
            </w:pPr>
            <w:r>
              <w:rPr>
                <w:sz w:val="19"/>
              </w:rPr>
              <w:t>Numerical predictor</w:t>
            </w:r>
          </w:p>
        </w:tc>
      </w:tr>
      <w:tr w:rsidR="001B7630" w14:paraId="20E003E3" w14:textId="77777777">
        <w:trPr>
          <w:jc w:val="center"/>
        </w:trPr>
        <w:tc>
          <w:tcPr>
            <w:tcW w:w="3600" w:type="dxa"/>
            <w:vAlign w:val="center"/>
          </w:tcPr>
          <w:p w14:paraId="6C54EC40" w14:textId="77777777" w:rsidR="001B7630" w:rsidRDefault="007C76D8">
            <w:pPr>
              <w:spacing w:after="40"/>
            </w:pPr>
            <w:r>
              <w:rPr>
                <w:sz w:val="19"/>
              </w:rPr>
              <w:t>NO2 (ppb)</w:t>
            </w:r>
          </w:p>
        </w:tc>
        <w:tc>
          <w:tcPr>
            <w:tcW w:w="5904" w:type="dxa"/>
            <w:vAlign w:val="center"/>
          </w:tcPr>
          <w:p w14:paraId="10F84E49" w14:textId="77777777" w:rsidR="001B7630" w:rsidRDefault="007C76D8">
            <w:pPr>
              <w:spacing w:after="40"/>
            </w:pPr>
            <w:r>
              <w:rPr>
                <w:sz w:val="19"/>
              </w:rPr>
              <w:t>Numerical predictor</w:t>
            </w:r>
          </w:p>
        </w:tc>
      </w:tr>
      <w:tr w:rsidR="001B7630" w14:paraId="2A62B059" w14:textId="77777777">
        <w:trPr>
          <w:jc w:val="center"/>
        </w:trPr>
        <w:tc>
          <w:tcPr>
            <w:tcW w:w="3600" w:type="dxa"/>
            <w:vAlign w:val="center"/>
          </w:tcPr>
          <w:p w14:paraId="4D01EC3D" w14:textId="77777777" w:rsidR="001B7630" w:rsidRDefault="007C76D8">
            <w:pPr>
              <w:spacing w:after="40"/>
            </w:pPr>
            <w:r>
              <w:rPr>
                <w:sz w:val="19"/>
              </w:rPr>
              <w:t>SO2 (ppb)</w:t>
            </w:r>
          </w:p>
        </w:tc>
        <w:tc>
          <w:tcPr>
            <w:tcW w:w="5904" w:type="dxa"/>
            <w:vAlign w:val="center"/>
          </w:tcPr>
          <w:p w14:paraId="5DD0B2A8" w14:textId="77777777" w:rsidR="001B7630" w:rsidRDefault="007C76D8">
            <w:pPr>
              <w:spacing w:after="40"/>
            </w:pPr>
            <w:r>
              <w:rPr>
                <w:sz w:val="19"/>
              </w:rPr>
              <w:t>Numerical predictor</w:t>
            </w:r>
          </w:p>
        </w:tc>
      </w:tr>
      <w:tr w:rsidR="001B7630" w14:paraId="68FFB689" w14:textId="77777777">
        <w:trPr>
          <w:jc w:val="center"/>
        </w:trPr>
        <w:tc>
          <w:tcPr>
            <w:tcW w:w="3600" w:type="dxa"/>
            <w:vAlign w:val="center"/>
          </w:tcPr>
          <w:p w14:paraId="27140D97" w14:textId="77777777" w:rsidR="001B7630" w:rsidRDefault="007C76D8">
            <w:pPr>
              <w:spacing w:after="40"/>
            </w:pPr>
            <w:r>
              <w:rPr>
                <w:sz w:val="19"/>
              </w:rPr>
              <w:t>CO (ppm)</w:t>
            </w:r>
          </w:p>
        </w:tc>
        <w:tc>
          <w:tcPr>
            <w:tcW w:w="5904" w:type="dxa"/>
            <w:vAlign w:val="center"/>
          </w:tcPr>
          <w:p w14:paraId="475A29BB" w14:textId="77777777" w:rsidR="001B7630" w:rsidRDefault="007C76D8">
            <w:pPr>
              <w:spacing w:after="40"/>
            </w:pPr>
            <w:r>
              <w:rPr>
                <w:sz w:val="19"/>
              </w:rPr>
              <w:t>Numerical predictor</w:t>
            </w:r>
          </w:p>
        </w:tc>
      </w:tr>
      <w:tr w:rsidR="001B7630" w14:paraId="39753CF1" w14:textId="77777777">
        <w:trPr>
          <w:jc w:val="center"/>
        </w:trPr>
        <w:tc>
          <w:tcPr>
            <w:tcW w:w="3600" w:type="dxa"/>
            <w:vAlign w:val="center"/>
          </w:tcPr>
          <w:p w14:paraId="350A8A2D" w14:textId="77777777" w:rsidR="001B7630" w:rsidRDefault="007C76D8">
            <w:pPr>
              <w:spacing w:after="40"/>
            </w:pPr>
            <w:r>
              <w:rPr>
                <w:sz w:val="19"/>
              </w:rPr>
              <w:lastRenderedPageBreak/>
              <w:t>O3 (ppb)</w:t>
            </w:r>
          </w:p>
        </w:tc>
        <w:tc>
          <w:tcPr>
            <w:tcW w:w="5904" w:type="dxa"/>
            <w:vAlign w:val="center"/>
          </w:tcPr>
          <w:p w14:paraId="7063A31B" w14:textId="77777777" w:rsidR="001B7630" w:rsidRDefault="007C76D8">
            <w:pPr>
              <w:spacing w:after="40"/>
            </w:pPr>
            <w:r>
              <w:rPr>
                <w:sz w:val="19"/>
              </w:rPr>
              <w:t>Numerical predictor</w:t>
            </w:r>
          </w:p>
        </w:tc>
      </w:tr>
      <w:tr w:rsidR="001B7630" w14:paraId="42B25604" w14:textId="77777777">
        <w:trPr>
          <w:jc w:val="center"/>
        </w:trPr>
        <w:tc>
          <w:tcPr>
            <w:tcW w:w="3600" w:type="dxa"/>
            <w:vAlign w:val="center"/>
          </w:tcPr>
          <w:p w14:paraId="61AFC663" w14:textId="77777777" w:rsidR="001B7630" w:rsidRDefault="007C76D8">
            <w:pPr>
              <w:spacing w:after="40"/>
            </w:pPr>
            <w:r>
              <w:rPr>
                <w:sz w:val="19"/>
              </w:rPr>
              <w:t>Temperature (°C)</w:t>
            </w:r>
          </w:p>
        </w:tc>
        <w:tc>
          <w:tcPr>
            <w:tcW w:w="5904" w:type="dxa"/>
            <w:vAlign w:val="center"/>
          </w:tcPr>
          <w:p w14:paraId="2F5A9FD4" w14:textId="77777777" w:rsidR="001B7630" w:rsidRDefault="007C76D8">
            <w:pPr>
              <w:spacing w:after="40"/>
            </w:pPr>
            <w:r>
              <w:rPr>
                <w:sz w:val="19"/>
              </w:rPr>
              <w:t>Numerical predictor</w:t>
            </w:r>
          </w:p>
        </w:tc>
      </w:tr>
      <w:tr w:rsidR="001B7630" w14:paraId="6283BCD7" w14:textId="77777777">
        <w:trPr>
          <w:jc w:val="center"/>
        </w:trPr>
        <w:tc>
          <w:tcPr>
            <w:tcW w:w="3600" w:type="dxa"/>
            <w:vAlign w:val="center"/>
          </w:tcPr>
          <w:p w14:paraId="4E9AB4AA" w14:textId="77777777" w:rsidR="001B7630" w:rsidRDefault="007C76D8">
            <w:pPr>
              <w:spacing w:after="40"/>
            </w:pPr>
            <w:r>
              <w:rPr>
                <w:sz w:val="19"/>
              </w:rPr>
              <w:t>Humidity (%)</w:t>
            </w:r>
          </w:p>
        </w:tc>
        <w:tc>
          <w:tcPr>
            <w:tcW w:w="5904" w:type="dxa"/>
            <w:vAlign w:val="center"/>
          </w:tcPr>
          <w:p w14:paraId="2011B61A" w14:textId="77777777" w:rsidR="001B7630" w:rsidRDefault="007C76D8">
            <w:pPr>
              <w:spacing w:after="40"/>
            </w:pPr>
            <w:r>
              <w:rPr>
                <w:sz w:val="19"/>
              </w:rPr>
              <w:t>Numerical predictor</w:t>
            </w:r>
          </w:p>
        </w:tc>
      </w:tr>
      <w:tr w:rsidR="001B7630" w14:paraId="02B8EE3B" w14:textId="77777777">
        <w:trPr>
          <w:jc w:val="center"/>
        </w:trPr>
        <w:tc>
          <w:tcPr>
            <w:tcW w:w="3600" w:type="dxa"/>
            <w:vAlign w:val="center"/>
          </w:tcPr>
          <w:p w14:paraId="72F06330" w14:textId="77777777" w:rsidR="001B7630" w:rsidRDefault="007C76D8">
            <w:pPr>
              <w:spacing w:after="40"/>
            </w:pPr>
            <w:r>
              <w:rPr>
                <w:sz w:val="19"/>
              </w:rPr>
              <w:t>Wind Speed (m/s)</w:t>
            </w:r>
          </w:p>
        </w:tc>
        <w:tc>
          <w:tcPr>
            <w:tcW w:w="5904" w:type="dxa"/>
            <w:vAlign w:val="center"/>
          </w:tcPr>
          <w:p w14:paraId="0B1A1589" w14:textId="77777777" w:rsidR="001B7630" w:rsidRDefault="007C76D8">
            <w:pPr>
              <w:spacing w:after="40"/>
            </w:pPr>
            <w:r>
              <w:rPr>
                <w:sz w:val="19"/>
              </w:rPr>
              <w:t>Numerical predictor</w:t>
            </w:r>
          </w:p>
        </w:tc>
      </w:tr>
    </w:tbl>
    <w:p w14:paraId="0B980F86" w14:textId="77777777" w:rsidR="001B7630" w:rsidRDefault="001B7630"/>
    <w:p w14:paraId="63984319" w14:textId="77777777" w:rsidR="001B7630" w:rsidRDefault="007C76D8">
      <w:pPr>
        <w:pStyle w:val="Heading2"/>
      </w:pPr>
      <w:r>
        <w:t>3.3 Purpose of EDA</w:t>
      </w:r>
    </w:p>
    <w:p w14:paraId="6353087D" w14:textId="77777777" w:rsidR="001B7630" w:rsidRDefault="007C76D8">
      <w:r>
        <w:t>Exploratory data analysis was used to understand the dataset before model fitting. The reported practical workflow checks the first rows, shape, column names, data types, missing values, duplicate rows and descriptive statistics. Histograms are generated for numerical columns and AQI, while a correlation heatmap and a PM10-versus-AQI scatter plot are used to examine relationships. These checks help reveal data quality concerns, target distribution and whether simple linear relationships appear strong enough</w:t>
      </w:r>
      <w:r>
        <w:t xml:space="preserve"> to support a baseline regression.</w:t>
      </w:r>
    </w:p>
    <w:p w14:paraId="03797BFB" w14:textId="77777777" w:rsidR="001B7630" w:rsidRDefault="007C76D8">
      <w:pPr>
        <w:pStyle w:val="Heading2"/>
      </w:pPr>
      <w:r>
        <w:t>3.4 Preparation Steps Actually Performed</w:t>
      </w:r>
    </w:p>
    <w:p w14:paraId="6695F41E" w14:textId="77777777" w:rsidR="001B7630" w:rsidRDefault="007C76D8">
      <w:pPr>
        <w:pStyle w:val="ListNumber"/>
        <w:spacing w:after="60"/>
      </w:pPr>
      <w:r>
        <w:t>Loaded the CSV with pandas using the filename global_air_quality_dataset.csv.</w:t>
      </w:r>
    </w:p>
    <w:p w14:paraId="21C31BFC" w14:textId="77777777" w:rsidR="001B7630" w:rsidRDefault="007C76D8">
      <w:pPr>
        <w:pStyle w:val="ListNumber"/>
        <w:spacing w:after="60"/>
      </w:pPr>
      <w:r>
        <w:t>Inspected sample rows, dataset shape and column names; called df.info() to review data types and non-null counts.</w:t>
      </w:r>
    </w:p>
    <w:p w14:paraId="55155A67" w14:textId="77777777" w:rsidR="001B7630" w:rsidRDefault="007C76D8">
      <w:pPr>
        <w:pStyle w:val="ListNumber"/>
        <w:spacing w:after="60"/>
      </w:pPr>
      <w:r>
        <w:t>Calculated per-column missing-value counts and the number of duplicated rows.</w:t>
      </w:r>
    </w:p>
    <w:p w14:paraId="2F3A02AD" w14:textId="77777777" w:rsidR="001B7630" w:rsidRDefault="007C76D8">
      <w:pPr>
        <w:pStyle w:val="ListNumber"/>
        <w:spacing w:after="60"/>
      </w:pPr>
      <w:r>
        <w:t>Generated descriptive statistics using df.describe(include='all').T.</w:t>
      </w:r>
    </w:p>
    <w:p w14:paraId="5F8577D8" w14:textId="77777777" w:rsidR="001B7630" w:rsidRDefault="007C76D8">
      <w:pPr>
        <w:pStyle w:val="ListNumber"/>
        <w:spacing w:after="60"/>
      </w:pPr>
      <w:r>
        <w:t>Selected numeric columns for histograms and plotted the AQI distribution.</w:t>
      </w:r>
    </w:p>
    <w:p w14:paraId="1E5380DF" w14:textId="77777777" w:rsidR="001B7630" w:rsidRDefault="007C76D8">
      <w:pPr>
        <w:pStyle w:val="ListNumber"/>
        <w:spacing w:after="60"/>
      </w:pPr>
      <w:r>
        <w:t>Selected AQI as y and the nine numerical measurements as X for the regression experiment.</w:t>
      </w:r>
    </w:p>
    <w:p w14:paraId="0483B7F8" w14:textId="77777777" w:rsidR="001B7630" w:rsidRDefault="007C76D8">
      <w:pPr>
        <w:pStyle w:val="ListNumber"/>
        <w:spacing w:after="60"/>
      </w:pPr>
      <w:r>
        <w:t>Configured each model pipeline to apply median imputation and standardization before fitting the regression estimator.</w:t>
      </w:r>
    </w:p>
    <w:p w14:paraId="4C35471C" w14:textId="77777777" w:rsidR="001B7630" w:rsidRDefault="007C76D8">
      <w:pPr>
        <w:pStyle w:val="Heading2"/>
      </w:pPr>
      <w:r>
        <w:t>3.5 EDA Exploration – Implementation</w:t>
      </w:r>
    </w:p>
    <w:p w14:paraId="32F5E8D8" w14:textId="77777777" w:rsidR="001B7630" w:rsidRDefault="007C76D8">
      <w:r>
        <w:t>The presentation records the following core inspection code:</w:t>
      </w:r>
    </w:p>
    <w:p w14:paraId="1EF280FC" w14:textId="77777777" w:rsidR="001B7630" w:rsidRDefault="007C76D8">
      <w:pPr>
        <w:ind w:left="360" w:right="216"/>
      </w:pPr>
      <w:r>
        <w:rPr>
          <w:rFonts w:ascii="Consolas" w:hAnsi="Consolas"/>
          <w:sz w:val="17"/>
        </w:rPr>
        <w:t>df = pd.read_csv("global_air_quality_dataset.csv")</w:t>
      </w:r>
      <w:r>
        <w:rPr>
          <w:rFonts w:ascii="Consolas" w:hAnsi="Consolas"/>
          <w:sz w:val="17"/>
        </w:rPr>
        <w:br/>
        <w:t>print(df.head())</w:t>
      </w:r>
      <w:r>
        <w:rPr>
          <w:rFonts w:ascii="Consolas" w:hAnsi="Consolas"/>
          <w:sz w:val="17"/>
        </w:rPr>
        <w:br/>
        <w:t>print("Shape:", df.shape)</w:t>
      </w:r>
      <w:r>
        <w:rPr>
          <w:rFonts w:ascii="Consolas" w:hAnsi="Consolas"/>
          <w:sz w:val="17"/>
        </w:rPr>
        <w:br/>
        <w:t>print("Columns:", df.columns.tolist())</w:t>
      </w:r>
      <w:r>
        <w:rPr>
          <w:rFonts w:ascii="Consolas" w:hAnsi="Consolas"/>
          <w:sz w:val="17"/>
        </w:rPr>
        <w:br/>
        <w:t>df.info()</w:t>
      </w:r>
      <w:r>
        <w:rPr>
          <w:rFonts w:ascii="Consolas" w:hAnsi="Consolas"/>
          <w:sz w:val="17"/>
        </w:rPr>
        <w:br/>
        <w:t>print(df.isna().sum())</w:t>
      </w:r>
      <w:r>
        <w:rPr>
          <w:rFonts w:ascii="Consolas" w:hAnsi="Consolas"/>
          <w:sz w:val="17"/>
        </w:rPr>
        <w:br/>
        <w:t>print("Duplicate rows:", df.duplicated().sum())</w:t>
      </w:r>
      <w:r>
        <w:rPr>
          <w:rFonts w:ascii="Consolas" w:hAnsi="Consolas"/>
          <w:sz w:val="17"/>
        </w:rPr>
        <w:br/>
        <w:t>print(df.describe(include="all").T)</w:t>
      </w:r>
      <w:r>
        <w:rPr>
          <w:rFonts w:ascii="Consolas" w:hAnsi="Consolas"/>
          <w:sz w:val="17"/>
        </w:rPr>
        <w:br/>
      </w:r>
      <w:r>
        <w:rPr>
          <w:rFonts w:ascii="Consolas" w:hAnsi="Consolas"/>
          <w:sz w:val="17"/>
        </w:rPr>
        <w:br/>
        <w:t># Numerical distributions</w:t>
      </w:r>
      <w:r>
        <w:rPr>
          <w:rFonts w:ascii="Consolas" w:hAnsi="Consolas"/>
          <w:sz w:val="17"/>
        </w:rPr>
        <w:br/>
        <w:t>num_cols = df.select_dtypes(include=np.number).columns</w:t>
      </w:r>
      <w:r>
        <w:rPr>
          <w:rFonts w:ascii="Consolas" w:hAnsi="Consolas"/>
          <w:sz w:val="17"/>
        </w:rPr>
        <w:br/>
        <w:t>for col in num_cols:</w:t>
      </w:r>
      <w:r>
        <w:rPr>
          <w:rFonts w:ascii="Consolas" w:hAnsi="Consolas"/>
          <w:sz w:val="17"/>
        </w:rPr>
        <w:br/>
        <w:t xml:space="preserve">    df[col].hist(bins=30)</w:t>
      </w:r>
      <w:r>
        <w:rPr>
          <w:rFonts w:ascii="Consolas" w:hAnsi="Consolas"/>
          <w:sz w:val="17"/>
        </w:rPr>
        <w:br/>
        <w:t xml:space="preserve">    plt.title(f"Distribution: {col}")</w:t>
      </w:r>
      <w:r>
        <w:rPr>
          <w:rFonts w:ascii="Consolas" w:hAnsi="Consolas"/>
          <w:sz w:val="17"/>
        </w:rPr>
        <w:br/>
        <w:t xml:space="preserve">    plt.show()</w:t>
      </w:r>
      <w:r>
        <w:rPr>
          <w:rFonts w:ascii="Consolas" w:hAnsi="Consolas"/>
          <w:sz w:val="17"/>
        </w:rPr>
        <w:br/>
      </w:r>
      <w:r>
        <w:rPr>
          <w:rFonts w:ascii="Consolas" w:hAnsi="Consolas"/>
          <w:sz w:val="17"/>
        </w:rPr>
        <w:br/>
        <w:t># AQI distribution</w:t>
      </w:r>
      <w:r>
        <w:rPr>
          <w:rFonts w:ascii="Consolas" w:hAnsi="Consolas"/>
          <w:sz w:val="17"/>
        </w:rPr>
        <w:br/>
        <w:t>df["AQI"].hist(bins=30)</w:t>
      </w:r>
      <w:r>
        <w:rPr>
          <w:rFonts w:ascii="Consolas" w:hAnsi="Consolas"/>
          <w:sz w:val="17"/>
        </w:rPr>
        <w:br/>
        <w:t>plt.title("AQI Distribution")</w:t>
      </w:r>
      <w:r>
        <w:rPr>
          <w:rFonts w:ascii="Consolas" w:hAnsi="Consolas"/>
          <w:sz w:val="17"/>
        </w:rPr>
        <w:br/>
        <w:t>plt.show()</w:t>
      </w:r>
    </w:p>
    <w:p w14:paraId="584B0735" w14:textId="77777777" w:rsidR="001B7630" w:rsidRDefault="007C76D8">
      <w:r>
        <w:t>This excerpt reflects the code shown in the supplied presentation. The presentation also reports a correlation heatmap and a scatter plot of PM10 versus AQI. The full dataset CSV was not among the three supplied files, so this report does not independently rerun the analysis or claim to generate new plots.</w:t>
      </w:r>
    </w:p>
    <w:p w14:paraId="516056EB" w14:textId="77777777" w:rsidR="001B7630" w:rsidRDefault="007C76D8">
      <w:pPr>
        <w:pStyle w:val="Heading2"/>
      </w:pPr>
      <w:r>
        <w:lastRenderedPageBreak/>
        <w:t>3.6 Summary of EDA Findings</w:t>
      </w:r>
    </w:p>
    <w:tbl>
      <w:tblPr>
        <w:tblStyle w:val="TableGrid"/>
        <w:tblW w:w="0" w:type="auto"/>
        <w:jc w:val="center"/>
        <w:tblLook w:val="04A0" w:firstRow="1" w:lastRow="0" w:firstColumn="1" w:lastColumn="0" w:noHBand="0" w:noVBand="1"/>
      </w:tblPr>
      <w:tblGrid>
        <w:gridCol w:w="2088"/>
        <w:gridCol w:w="2880"/>
        <w:gridCol w:w="4608"/>
      </w:tblGrid>
      <w:tr w:rsidR="001B7630" w14:paraId="2A87815A" w14:textId="77777777">
        <w:trPr>
          <w:jc w:val="center"/>
        </w:trPr>
        <w:tc>
          <w:tcPr>
            <w:tcW w:w="2088" w:type="dxa"/>
            <w:shd w:val="clear" w:color="auto" w:fill="D9EAF7"/>
            <w:vAlign w:val="center"/>
          </w:tcPr>
          <w:p w14:paraId="77F346F7" w14:textId="77777777" w:rsidR="001B7630" w:rsidRDefault="007C76D8">
            <w:pPr>
              <w:spacing w:after="40"/>
            </w:pPr>
            <w:r>
              <w:rPr>
                <w:b/>
                <w:sz w:val="19"/>
              </w:rPr>
              <w:t>Finding</w:t>
            </w:r>
          </w:p>
        </w:tc>
        <w:tc>
          <w:tcPr>
            <w:tcW w:w="2880" w:type="dxa"/>
            <w:shd w:val="clear" w:color="auto" w:fill="D9EAF7"/>
            <w:vAlign w:val="center"/>
          </w:tcPr>
          <w:p w14:paraId="4AF66A84" w14:textId="77777777" w:rsidR="001B7630" w:rsidRDefault="007C76D8">
            <w:pPr>
              <w:spacing w:after="40"/>
            </w:pPr>
            <w:r>
              <w:rPr>
                <w:b/>
                <w:sz w:val="19"/>
              </w:rPr>
              <w:t>Reported observation</w:t>
            </w:r>
          </w:p>
        </w:tc>
        <w:tc>
          <w:tcPr>
            <w:tcW w:w="4608" w:type="dxa"/>
            <w:shd w:val="clear" w:color="auto" w:fill="D9EAF7"/>
            <w:vAlign w:val="center"/>
          </w:tcPr>
          <w:p w14:paraId="6A611C4C" w14:textId="77777777" w:rsidR="001B7630" w:rsidRDefault="007C76D8">
            <w:pPr>
              <w:spacing w:after="40"/>
            </w:pPr>
            <w:r>
              <w:rPr>
                <w:b/>
                <w:sz w:val="19"/>
              </w:rPr>
              <w:t>Interpretation</w:t>
            </w:r>
          </w:p>
        </w:tc>
      </w:tr>
      <w:tr w:rsidR="001B7630" w14:paraId="469B094B" w14:textId="77777777">
        <w:trPr>
          <w:jc w:val="center"/>
        </w:trPr>
        <w:tc>
          <w:tcPr>
            <w:tcW w:w="2088" w:type="dxa"/>
            <w:vAlign w:val="center"/>
          </w:tcPr>
          <w:p w14:paraId="2B7A2932" w14:textId="77777777" w:rsidR="001B7630" w:rsidRDefault="007C76D8">
            <w:pPr>
              <w:spacing w:after="40"/>
            </w:pPr>
            <w:r>
              <w:rPr>
                <w:sz w:val="19"/>
              </w:rPr>
              <w:t>Dataset completeness</w:t>
            </w:r>
          </w:p>
        </w:tc>
        <w:tc>
          <w:tcPr>
            <w:tcW w:w="2880" w:type="dxa"/>
            <w:vAlign w:val="center"/>
          </w:tcPr>
          <w:p w14:paraId="088B324B" w14:textId="77777777" w:rsidR="001B7630" w:rsidRDefault="007C76D8">
            <w:pPr>
              <w:spacing w:after="40"/>
            </w:pPr>
            <w:r>
              <w:rPr>
                <w:sz w:val="19"/>
              </w:rPr>
              <w:t>0 missing cells</w:t>
            </w:r>
          </w:p>
        </w:tc>
        <w:tc>
          <w:tcPr>
            <w:tcW w:w="4608" w:type="dxa"/>
            <w:vAlign w:val="center"/>
          </w:tcPr>
          <w:p w14:paraId="5F151387" w14:textId="77777777" w:rsidR="001B7630" w:rsidRDefault="007C76D8">
            <w:pPr>
              <w:spacing w:after="40"/>
            </w:pPr>
            <w:r>
              <w:rPr>
                <w:sz w:val="19"/>
              </w:rPr>
              <w:t>No missing values were detected in the inspected snapshot.</w:t>
            </w:r>
          </w:p>
        </w:tc>
      </w:tr>
      <w:tr w:rsidR="001B7630" w14:paraId="5FEA7741" w14:textId="77777777">
        <w:trPr>
          <w:jc w:val="center"/>
        </w:trPr>
        <w:tc>
          <w:tcPr>
            <w:tcW w:w="2088" w:type="dxa"/>
            <w:vAlign w:val="center"/>
          </w:tcPr>
          <w:p w14:paraId="44C067A0" w14:textId="77777777" w:rsidR="001B7630" w:rsidRDefault="007C76D8">
            <w:pPr>
              <w:spacing w:after="40"/>
            </w:pPr>
            <w:r>
              <w:rPr>
                <w:sz w:val="19"/>
              </w:rPr>
              <w:t>Duplicate check</w:t>
            </w:r>
          </w:p>
        </w:tc>
        <w:tc>
          <w:tcPr>
            <w:tcW w:w="2880" w:type="dxa"/>
            <w:vAlign w:val="center"/>
          </w:tcPr>
          <w:p w14:paraId="245435C0" w14:textId="77777777" w:rsidR="001B7630" w:rsidRDefault="007C76D8">
            <w:pPr>
              <w:spacing w:after="40"/>
            </w:pPr>
            <w:r>
              <w:rPr>
                <w:sz w:val="19"/>
              </w:rPr>
              <w:t>0 duplicate rows</w:t>
            </w:r>
          </w:p>
        </w:tc>
        <w:tc>
          <w:tcPr>
            <w:tcW w:w="4608" w:type="dxa"/>
            <w:vAlign w:val="center"/>
          </w:tcPr>
          <w:p w14:paraId="4D9ECB4F" w14:textId="77777777" w:rsidR="001B7630" w:rsidRDefault="007C76D8">
            <w:pPr>
              <w:spacing w:after="40"/>
            </w:pPr>
            <w:r>
              <w:rPr>
                <w:sz w:val="19"/>
              </w:rPr>
              <w:t>No exact duplicate rows were detected.</w:t>
            </w:r>
          </w:p>
        </w:tc>
      </w:tr>
      <w:tr w:rsidR="001B7630" w14:paraId="12908B5F" w14:textId="77777777">
        <w:trPr>
          <w:jc w:val="center"/>
        </w:trPr>
        <w:tc>
          <w:tcPr>
            <w:tcW w:w="2088" w:type="dxa"/>
            <w:vAlign w:val="center"/>
          </w:tcPr>
          <w:p w14:paraId="40EDE57C" w14:textId="77777777" w:rsidR="001B7630" w:rsidRDefault="007C76D8">
            <w:pPr>
              <w:spacing w:after="40"/>
            </w:pPr>
            <w:r>
              <w:rPr>
                <w:sz w:val="19"/>
              </w:rPr>
              <w:t>AQI target</w:t>
            </w:r>
          </w:p>
        </w:tc>
        <w:tc>
          <w:tcPr>
            <w:tcW w:w="2880" w:type="dxa"/>
            <w:vAlign w:val="center"/>
          </w:tcPr>
          <w:p w14:paraId="01899CF8" w14:textId="77777777" w:rsidR="001B7630" w:rsidRDefault="007C76D8">
            <w:pPr>
              <w:spacing w:after="40"/>
            </w:pPr>
            <w:r>
              <w:rPr>
                <w:sz w:val="19"/>
              </w:rPr>
              <w:t>Integer target; presentation describes values spread roughly from 30 to 300</w:t>
            </w:r>
          </w:p>
        </w:tc>
        <w:tc>
          <w:tcPr>
            <w:tcW w:w="4608" w:type="dxa"/>
            <w:vAlign w:val="center"/>
          </w:tcPr>
          <w:p w14:paraId="17577E2F" w14:textId="77777777" w:rsidR="001B7630" w:rsidRDefault="007C76D8">
            <w:pPr>
              <w:spacing w:after="40"/>
            </w:pPr>
            <w:r>
              <w:rPr>
                <w:sz w:val="19"/>
              </w:rPr>
              <w:t>Target values span a broad range in the shown distribution.</w:t>
            </w:r>
          </w:p>
        </w:tc>
      </w:tr>
      <w:tr w:rsidR="001B7630" w14:paraId="13327695" w14:textId="77777777">
        <w:trPr>
          <w:jc w:val="center"/>
        </w:trPr>
        <w:tc>
          <w:tcPr>
            <w:tcW w:w="2088" w:type="dxa"/>
            <w:vAlign w:val="center"/>
          </w:tcPr>
          <w:p w14:paraId="4E3F86A0" w14:textId="77777777" w:rsidR="001B7630" w:rsidRDefault="007C76D8">
            <w:pPr>
              <w:spacing w:after="40"/>
            </w:pPr>
            <w:r>
              <w:rPr>
                <w:sz w:val="19"/>
              </w:rPr>
              <w:t>PM10 vs AQI</w:t>
            </w:r>
          </w:p>
        </w:tc>
        <w:tc>
          <w:tcPr>
            <w:tcW w:w="2880" w:type="dxa"/>
            <w:vAlign w:val="center"/>
          </w:tcPr>
          <w:p w14:paraId="761C98C7" w14:textId="77777777" w:rsidR="001B7630" w:rsidRDefault="007C76D8">
            <w:pPr>
              <w:spacing w:after="40"/>
            </w:pPr>
            <w:r>
              <w:rPr>
                <w:sz w:val="19"/>
              </w:rPr>
              <w:t>Pearson r = 0.031</w:t>
            </w:r>
          </w:p>
        </w:tc>
        <w:tc>
          <w:tcPr>
            <w:tcW w:w="4608" w:type="dxa"/>
            <w:vAlign w:val="center"/>
          </w:tcPr>
          <w:p w14:paraId="421DFAFC" w14:textId="77777777" w:rsidR="001B7630" w:rsidRDefault="007C76D8">
            <w:pPr>
              <w:spacing w:after="40"/>
            </w:pPr>
            <w:r>
              <w:rPr>
                <w:sz w:val="19"/>
              </w:rPr>
              <w:t>Very weak positive linear association in this snapshot.</w:t>
            </w:r>
          </w:p>
        </w:tc>
      </w:tr>
      <w:tr w:rsidR="001B7630" w14:paraId="7982D6F1" w14:textId="77777777">
        <w:trPr>
          <w:jc w:val="center"/>
        </w:trPr>
        <w:tc>
          <w:tcPr>
            <w:tcW w:w="2088" w:type="dxa"/>
            <w:vAlign w:val="center"/>
          </w:tcPr>
          <w:p w14:paraId="11FBEE39" w14:textId="77777777" w:rsidR="001B7630" w:rsidRDefault="007C76D8">
            <w:pPr>
              <w:spacing w:after="40"/>
            </w:pPr>
            <w:r>
              <w:rPr>
                <w:sz w:val="19"/>
              </w:rPr>
              <w:t>SO2 vs AQI</w:t>
            </w:r>
          </w:p>
        </w:tc>
        <w:tc>
          <w:tcPr>
            <w:tcW w:w="2880" w:type="dxa"/>
            <w:vAlign w:val="center"/>
          </w:tcPr>
          <w:p w14:paraId="08EECE1D" w14:textId="77777777" w:rsidR="001B7630" w:rsidRDefault="007C76D8">
            <w:pPr>
              <w:spacing w:after="40"/>
            </w:pPr>
            <w:r>
              <w:rPr>
                <w:sz w:val="19"/>
              </w:rPr>
              <w:t>Pearson r = −0.025</w:t>
            </w:r>
          </w:p>
        </w:tc>
        <w:tc>
          <w:tcPr>
            <w:tcW w:w="4608" w:type="dxa"/>
            <w:vAlign w:val="center"/>
          </w:tcPr>
          <w:p w14:paraId="4C65D400" w14:textId="77777777" w:rsidR="001B7630" w:rsidRDefault="007C76D8">
            <w:pPr>
              <w:spacing w:after="40"/>
            </w:pPr>
            <w:r>
              <w:rPr>
                <w:sz w:val="19"/>
              </w:rPr>
              <w:t>Very weak negative linear association.</w:t>
            </w:r>
          </w:p>
        </w:tc>
      </w:tr>
      <w:tr w:rsidR="001B7630" w14:paraId="448C5A35" w14:textId="77777777">
        <w:trPr>
          <w:jc w:val="center"/>
        </w:trPr>
        <w:tc>
          <w:tcPr>
            <w:tcW w:w="2088" w:type="dxa"/>
            <w:vAlign w:val="center"/>
          </w:tcPr>
          <w:p w14:paraId="2B7CDEAD" w14:textId="77777777" w:rsidR="001B7630" w:rsidRDefault="007C76D8">
            <w:pPr>
              <w:spacing w:after="40"/>
            </w:pPr>
            <w:r>
              <w:rPr>
                <w:sz w:val="19"/>
              </w:rPr>
              <w:t>Temperature vs AQI</w:t>
            </w:r>
          </w:p>
        </w:tc>
        <w:tc>
          <w:tcPr>
            <w:tcW w:w="2880" w:type="dxa"/>
            <w:vAlign w:val="center"/>
          </w:tcPr>
          <w:p w14:paraId="707767E3" w14:textId="77777777" w:rsidR="001B7630" w:rsidRDefault="007C76D8">
            <w:pPr>
              <w:spacing w:after="40"/>
            </w:pPr>
            <w:r>
              <w:rPr>
                <w:sz w:val="19"/>
              </w:rPr>
              <w:t>Pearson r = −0.017</w:t>
            </w:r>
          </w:p>
        </w:tc>
        <w:tc>
          <w:tcPr>
            <w:tcW w:w="4608" w:type="dxa"/>
            <w:vAlign w:val="center"/>
          </w:tcPr>
          <w:p w14:paraId="2FD975E3" w14:textId="77777777" w:rsidR="001B7630" w:rsidRDefault="007C76D8">
            <w:pPr>
              <w:spacing w:after="40"/>
            </w:pPr>
            <w:r>
              <w:rPr>
                <w:sz w:val="19"/>
              </w:rPr>
              <w:t>Very weak negative linear association.</w:t>
            </w:r>
          </w:p>
        </w:tc>
      </w:tr>
      <w:tr w:rsidR="001B7630" w14:paraId="2F4D4A4A" w14:textId="77777777">
        <w:trPr>
          <w:jc w:val="center"/>
        </w:trPr>
        <w:tc>
          <w:tcPr>
            <w:tcW w:w="2088" w:type="dxa"/>
            <w:vAlign w:val="center"/>
          </w:tcPr>
          <w:p w14:paraId="576D8DCD" w14:textId="77777777" w:rsidR="001B7630" w:rsidRDefault="007C76D8">
            <w:pPr>
              <w:spacing w:after="40"/>
            </w:pPr>
            <w:r>
              <w:rPr>
                <w:sz w:val="19"/>
              </w:rPr>
              <w:t>O3 vs AQI</w:t>
            </w:r>
          </w:p>
        </w:tc>
        <w:tc>
          <w:tcPr>
            <w:tcW w:w="2880" w:type="dxa"/>
            <w:vAlign w:val="center"/>
          </w:tcPr>
          <w:p w14:paraId="20E5D68E" w14:textId="77777777" w:rsidR="001B7630" w:rsidRDefault="007C76D8">
            <w:pPr>
              <w:spacing w:after="40"/>
            </w:pPr>
            <w:r>
              <w:rPr>
                <w:sz w:val="19"/>
              </w:rPr>
              <w:t>Pearson r = −0.015</w:t>
            </w:r>
          </w:p>
        </w:tc>
        <w:tc>
          <w:tcPr>
            <w:tcW w:w="4608" w:type="dxa"/>
            <w:vAlign w:val="center"/>
          </w:tcPr>
          <w:p w14:paraId="2C64BA56" w14:textId="77777777" w:rsidR="001B7630" w:rsidRDefault="007C76D8">
            <w:pPr>
              <w:spacing w:after="40"/>
            </w:pPr>
            <w:r>
              <w:rPr>
                <w:sz w:val="19"/>
              </w:rPr>
              <w:t>Very weak negative linear association.</w:t>
            </w:r>
          </w:p>
        </w:tc>
      </w:tr>
    </w:tbl>
    <w:p w14:paraId="4327B294" w14:textId="77777777" w:rsidR="001B7630" w:rsidRDefault="001B7630"/>
    <w:p w14:paraId="64FAAC5C" w14:textId="77777777" w:rsidR="001B7630" w:rsidRDefault="007C76D8">
      <w:r>
        <w:t>The presentation states that all listed inputs have absolute Pearson correlation with AQI no greater than about 0.03. This is consistent with the near-zero R² values reported for the linear baselines, although pairwise correlation alone cannot establish the absence of all predictive structure. A follow-up study should investigate data provenance, target construction, date/location patterns, nonlinear effects and potential mismatch between input measurements and the AQI label.</w:t>
      </w:r>
    </w:p>
    <w:p w14:paraId="7FB32208" w14:textId="77777777" w:rsidR="001B7630" w:rsidRDefault="007C76D8">
      <w:pPr>
        <w:pStyle w:val="Heading1"/>
      </w:pPr>
      <w:r>
        <w:t>4. Algorithm Selection and Implementation</w:t>
      </w:r>
    </w:p>
    <w:p w14:paraId="162D7A3B" w14:textId="77777777" w:rsidR="001B7630" w:rsidRDefault="007C76D8">
      <w:pPr>
        <w:pStyle w:val="Heading2"/>
      </w:pPr>
      <w:r>
        <w:t>4.1 Why Ridge and Lasso Regression?</w:t>
      </w:r>
    </w:p>
    <w:p w14:paraId="69B6DD82" w14:textId="77777777" w:rsidR="001B7630" w:rsidRDefault="007C76D8">
      <w:r>
        <w:t>Ridge and Lasso extend least-squares linear regression with regularization penalties. Both provide useful baselines for comparing whether coefficient shrinkage improves generalization. Ridge applies an L2 penalty and tends to shrink coefficients without forcing them exactly to zero. Lasso applies an L1 penalty and can set some coefficients to zero, which may simplify the model. The comparison is meaningful only when both pipelines use the same data split, predictors and evaluation metrics.</w:t>
      </w:r>
    </w:p>
    <w:p w14:paraId="275CA749" w14:textId="77777777" w:rsidR="001B7630" w:rsidRDefault="007C76D8">
      <w:pPr>
        <w:pStyle w:val="Heading2"/>
      </w:pPr>
      <w:r>
        <w:t>4.2 Ridge Regression</w:t>
      </w:r>
    </w:p>
    <w:p w14:paraId="288A53F1" w14:textId="77777777" w:rsidR="001B7630" w:rsidRDefault="007C76D8">
      <w:r>
        <w:t>Ridge minimizes the residual sum of squares with an L2 coefficient penalty. In the reported experiment, the regularization parameter is α = 1.0. Standardization is used so that feature scales do not dominate the penalty simply because the measurements use different units.</w:t>
      </w:r>
    </w:p>
    <w:p w14:paraId="5DC315C6" w14:textId="77777777" w:rsidR="001B7630" w:rsidRDefault="007C76D8">
      <w:pPr>
        <w:jc w:val="center"/>
      </w:pPr>
      <w:r>
        <w:rPr>
          <w:b/>
          <w:sz w:val="24"/>
        </w:rPr>
        <w:t>minimize  ||y − Xβ||² + α||β||²</w:t>
      </w:r>
    </w:p>
    <w:p w14:paraId="202722E0" w14:textId="77777777" w:rsidR="001B7630" w:rsidRDefault="007C76D8">
      <w:pPr>
        <w:ind w:left="360"/>
      </w:pPr>
      <w:r>
        <w:rPr>
          <w:rFonts w:ascii="Consolas" w:hAnsi="Consolas"/>
          <w:sz w:val="18"/>
        </w:rPr>
        <w:t>ridge = Pipeline([</w:t>
      </w:r>
      <w:r>
        <w:rPr>
          <w:rFonts w:ascii="Consolas" w:hAnsi="Consolas"/>
          <w:sz w:val="18"/>
        </w:rPr>
        <w:br/>
        <w:t xml:space="preserve">    ("imputer", SimpleImputer(strategy="median")),</w:t>
      </w:r>
      <w:r>
        <w:rPr>
          <w:rFonts w:ascii="Consolas" w:hAnsi="Consolas"/>
          <w:sz w:val="18"/>
        </w:rPr>
        <w:br/>
        <w:t xml:space="preserve">    ("scaler", StandardScaler()),</w:t>
      </w:r>
      <w:r>
        <w:rPr>
          <w:rFonts w:ascii="Consolas" w:hAnsi="Consolas"/>
          <w:sz w:val="18"/>
        </w:rPr>
        <w:br/>
        <w:t xml:space="preserve">    ("model", Ridge(alpha=1.0))</w:t>
      </w:r>
      <w:r>
        <w:rPr>
          <w:rFonts w:ascii="Consolas" w:hAnsi="Consolas"/>
          <w:sz w:val="18"/>
        </w:rPr>
        <w:br/>
        <w:t>])</w:t>
      </w:r>
      <w:r>
        <w:rPr>
          <w:rFonts w:ascii="Consolas" w:hAnsi="Consolas"/>
          <w:sz w:val="18"/>
        </w:rPr>
        <w:br/>
        <w:t>ridge.fit(X_train, y_train)</w:t>
      </w:r>
      <w:r>
        <w:rPr>
          <w:rFonts w:ascii="Consolas" w:hAnsi="Consolas"/>
          <w:sz w:val="18"/>
        </w:rPr>
        <w:br/>
        <w:t>ridge_pred = ridge.predict(X_test)</w:t>
      </w:r>
    </w:p>
    <w:p w14:paraId="1871ABF7" w14:textId="77777777" w:rsidR="001B7630" w:rsidRDefault="007C76D8">
      <w:pPr>
        <w:pStyle w:val="Heading2"/>
      </w:pPr>
      <w:r>
        <w:t>4.3 Lasso Regression</w:t>
      </w:r>
    </w:p>
    <w:p w14:paraId="5BDEEC3C" w14:textId="77777777" w:rsidR="001B7630" w:rsidRDefault="007C76D8">
      <w:r>
        <w:t>Lasso minimizes the residual sum of squares with an L1 coefficient penalty. The reported parameter is α = 0.1 and max_iter = 10000. Because Lasso can shrink some coefficients to zero, its fitted coefficients can also support a simple form of feature selection. The supplied presentation does not provide the final fitted coefficient values, so this report does not claim that any particular feature was eliminated.</w:t>
      </w:r>
    </w:p>
    <w:p w14:paraId="12199AE8" w14:textId="77777777" w:rsidR="001B7630" w:rsidRDefault="007C76D8">
      <w:pPr>
        <w:jc w:val="center"/>
      </w:pPr>
      <w:r>
        <w:rPr>
          <w:b/>
          <w:sz w:val="24"/>
        </w:rPr>
        <w:lastRenderedPageBreak/>
        <w:t>minimize  ||y − Xβ||² + α||β||₁</w:t>
      </w:r>
    </w:p>
    <w:p w14:paraId="7B587957" w14:textId="77777777" w:rsidR="001B7630" w:rsidRDefault="007C76D8">
      <w:pPr>
        <w:ind w:left="360"/>
      </w:pPr>
      <w:r>
        <w:rPr>
          <w:rFonts w:ascii="Consolas" w:hAnsi="Consolas"/>
          <w:sz w:val="18"/>
        </w:rPr>
        <w:t>lasso = Pipeline([</w:t>
      </w:r>
      <w:r>
        <w:rPr>
          <w:rFonts w:ascii="Consolas" w:hAnsi="Consolas"/>
          <w:sz w:val="18"/>
        </w:rPr>
        <w:br/>
        <w:t xml:space="preserve">    ("imputer", SimpleImputer(strategy="median")),</w:t>
      </w:r>
      <w:r>
        <w:rPr>
          <w:rFonts w:ascii="Consolas" w:hAnsi="Consolas"/>
          <w:sz w:val="18"/>
        </w:rPr>
        <w:br/>
        <w:t xml:space="preserve">    ("scaler", StandardScaler()),</w:t>
      </w:r>
      <w:r>
        <w:rPr>
          <w:rFonts w:ascii="Consolas" w:hAnsi="Consolas"/>
          <w:sz w:val="18"/>
        </w:rPr>
        <w:br/>
        <w:t xml:space="preserve">    ("model", Lasso(alpha=0.1, max_iter=10000))</w:t>
      </w:r>
      <w:r>
        <w:rPr>
          <w:rFonts w:ascii="Consolas" w:hAnsi="Consolas"/>
          <w:sz w:val="18"/>
        </w:rPr>
        <w:br/>
        <w:t>])</w:t>
      </w:r>
      <w:r>
        <w:rPr>
          <w:rFonts w:ascii="Consolas" w:hAnsi="Consolas"/>
          <w:sz w:val="18"/>
        </w:rPr>
        <w:br/>
        <w:t>lasso.fit(X_train, y_train)</w:t>
      </w:r>
      <w:r>
        <w:rPr>
          <w:rFonts w:ascii="Consolas" w:hAnsi="Consolas"/>
          <w:sz w:val="18"/>
        </w:rPr>
        <w:br/>
        <w:t>lasso_pred = lasso.predict(X_test)</w:t>
      </w:r>
    </w:p>
    <w:p w14:paraId="0C33EE41" w14:textId="77777777" w:rsidR="001B7630" w:rsidRDefault="007C76D8">
      <w:pPr>
        <w:pStyle w:val="Heading2"/>
      </w:pPr>
      <w:r>
        <w:t>4.4 Experimental Setup</w:t>
      </w:r>
    </w:p>
    <w:tbl>
      <w:tblPr>
        <w:tblStyle w:val="TableGrid"/>
        <w:tblW w:w="0" w:type="auto"/>
        <w:jc w:val="center"/>
        <w:tblLook w:val="04A0" w:firstRow="1" w:lastRow="0" w:firstColumn="1" w:lastColumn="0" w:noHBand="0" w:noVBand="1"/>
      </w:tblPr>
      <w:tblGrid>
        <w:gridCol w:w="3024"/>
        <w:gridCol w:w="6480"/>
      </w:tblGrid>
      <w:tr w:rsidR="001B7630" w14:paraId="6E8B849C" w14:textId="77777777">
        <w:trPr>
          <w:jc w:val="center"/>
        </w:trPr>
        <w:tc>
          <w:tcPr>
            <w:tcW w:w="3024" w:type="dxa"/>
            <w:shd w:val="clear" w:color="auto" w:fill="D9EAF7"/>
            <w:vAlign w:val="center"/>
          </w:tcPr>
          <w:p w14:paraId="3F47D99A" w14:textId="77777777" w:rsidR="001B7630" w:rsidRDefault="007C76D8">
            <w:pPr>
              <w:spacing w:after="40"/>
            </w:pPr>
            <w:r>
              <w:rPr>
                <w:b/>
                <w:sz w:val="19"/>
              </w:rPr>
              <w:t>Setting</w:t>
            </w:r>
          </w:p>
        </w:tc>
        <w:tc>
          <w:tcPr>
            <w:tcW w:w="6480" w:type="dxa"/>
            <w:shd w:val="clear" w:color="auto" w:fill="D9EAF7"/>
            <w:vAlign w:val="center"/>
          </w:tcPr>
          <w:p w14:paraId="4273C64E" w14:textId="77777777" w:rsidR="001B7630" w:rsidRDefault="007C76D8">
            <w:pPr>
              <w:spacing w:after="40"/>
            </w:pPr>
            <w:r>
              <w:rPr>
                <w:b/>
                <w:sz w:val="19"/>
              </w:rPr>
              <w:t>Value reported in Review 3</w:t>
            </w:r>
          </w:p>
        </w:tc>
      </w:tr>
      <w:tr w:rsidR="001B7630" w14:paraId="415CBE37" w14:textId="77777777">
        <w:trPr>
          <w:jc w:val="center"/>
        </w:trPr>
        <w:tc>
          <w:tcPr>
            <w:tcW w:w="3024" w:type="dxa"/>
            <w:vAlign w:val="center"/>
          </w:tcPr>
          <w:p w14:paraId="796B528C" w14:textId="77777777" w:rsidR="001B7630" w:rsidRDefault="007C76D8">
            <w:pPr>
              <w:spacing w:after="40"/>
            </w:pPr>
            <w:r>
              <w:rPr>
                <w:sz w:val="19"/>
              </w:rPr>
              <w:t>Dataset</w:t>
            </w:r>
          </w:p>
        </w:tc>
        <w:tc>
          <w:tcPr>
            <w:tcW w:w="6480" w:type="dxa"/>
            <w:vAlign w:val="center"/>
          </w:tcPr>
          <w:p w14:paraId="254ACB0F" w14:textId="77777777" w:rsidR="001B7630" w:rsidRDefault="007C76D8">
            <w:pPr>
              <w:spacing w:after="40"/>
            </w:pPr>
            <w:r>
              <w:rPr>
                <w:sz w:val="19"/>
              </w:rPr>
              <w:t>global_air_quality_dataset; 3,660 rows × 13 columns</w:t>
            </w:r>
          </w:p>
        </w:tc>
      </w:tr>
      <w:tr w:rsidR="001B7630" w14:paraId="67383E7B" w14:textId="77777777">
        <w:trPr>
          <w:jc w:val="center"/>
        </w:trPr>
        <w:tc>
          <w:tcPr>
            <w:tcW w:w="3024" w:type="dxa"/>
            <w:vAlign w:val="center"/>
          </w:tcPr>
          <w:p w14:paraId="1DFA0D90" w14:textId="77777777" w:rsidR="001B7630" w:rsidRDefault="007C76D8">
            <w:pPr>
              <w:spacing w:after="40"/>
            </w:pPr>
            <w:r>
              <w:rPr>
                <w:sz w:val="19"/>
              </w:rPr>
              <w:t>Target</w:t>
            </w:r>
          </w:p>
        </w:tc>
        <w:tc>
          <w:tcPr>
            <w:tcW w:w="6480" w:type="dxa"/>
            <w:vAlign w:val="center"/>
          </w:tcPr>
          <w:p w14:paraId="1CE70F07" w14:textId="77777777" w:rsidR="001B7630" w:rsidRDefault="007C76D8">
            <w:pPr>
              <w:spacing w:after="40"/>
            </w:pPr>
            <w:r>
              <w:rPr>
                <w:sz w:val="19"/>
              </w:rPr>
              <w:t>AQI</w:t>
            </w:r>
          </w:p>
        </w:tc>
      </w:tr>
      <w:tr w:rsidR="001B7630" w14:paraId="03DD11E0" w14:textId="77777777">
        <w:trPr>
          <w:jc w:val="center"/>
        </w:trPr>
        <w:tc>
          <w:tcPr>
            <w:tcW w:w="3024" w:type="dxa"/>
            <w:vAlign w:val="center"/>
          </w:tcPr>
          <w:p w14:paraId="73C1E4B3" w14:textId="77777777" w:rsidR="001B7630" w:rsidRDefault="007C76D8">
            <w:pPr>
              <w:spacing w:after="40"/>
            </w:pPr>
            <w:r>
              <w:rPr>
                <w:sz w:val="19"/>
              </w:rPr>
              <w:t>Predictors</w:t>
            </w:r>
          </w:p>
        </w:tc>
        <w:tc>
          <w:tcPr>
            <w:tcW w:w="6480" w:type="dxa"/>
            <w:vAlign w:val="center"/>
          </w:tcPr>
          <w:p w14:paraId="706F9612" w14:textId="77777777" w:rsidR="001B7630" w:rsidRDefault="007C76D8">
            <w:pPr>
              <w:spacing w:after="40"/>
            </w:pPr>
            <w:r>
              <w:rPr>
                <w:sz w:val="19"/>
              </w:rPr>
              <w:t>Nine numerical pollutant/environmental measurements</w:t>
            </w:r>
          </w:p>
        </w:tc>
      </w:tr>
      <w:tr w:rsidR="001B7630" w14:paraId="6BA2F5A9" w14:textId="77777777">
        <w:trPr>
          <w:jc w:val="center"/>
        </w:trPr>
        <w:tc>
          <w:tcPr>
            <w:tcW w:w="3024" w:type="dxa"/>
            <w:vAlign w:val="center"/>
          </w:tcPr>
          <w:p w14:paraId="5303700D" w14:textId="77777777" w:rsidR="001B7630" w:rsidRDefault="007C76D8">
            <w:pPr>
              <w:spacing w:after="40"/>
            </w:pPr>
            <w:r>
              <w:rPr>
                <w:sz w:val="19"/>
              </w:rPr>
              <w:t>Train–test split</w:t>
            </w:r>
          </w:p>
        </w:tc>
        <w:tc>
          <w:tcPr>
            <w:tcW w:w="6480" w:type="dxa"/>
            <w:vAlign w:val="center"/>
          </w:tcPr>
          <w:p w14:paraId="45EE8CF9" w14:textId="77777777" w:rsidR="001B7630" w:rsidRDefault="007C76D8">
            <w:pPr>
              <w:spacing w:after="40"/>
            </w:pPr>
            <w:r>
              <w:rPr>
                <w:sz w:val="19"/>
              </w:rPr>
              <w:t>80% training / 20% testing</w:t>
            </w:r>
          </w:p>
        </w:tc>
      </w:tr>
      <w:tr w:rsidR="001B7630" w14:paraId="31BE2E12" w14:textId="77777777">
        <w:trPr>
          <w:jc w:val="center"/>
        </w:trPr>
        <w:tc>
          <w:tcPr>
            <w:tcW w:w="3024" w:type="dxa"/>
            <w:vAlign w:val="center"/>
          </w:tcPr>
          <w:p w14:paraId="65B73FFD" w14:textId="77777777" w:rsidR="001B7630" w:rsidRDefault="007C76D8">
            <w:pPr>
              <w:spacing w:after="40"/>
            </w:pPr>
            <w:r>
              <w:rPr>
                <w:sz w:val="19"/>
              </w:rPr>
              <w:t>Random state</w:t>
            </w:r>
          </w:p>
        </w:tc>
        <w:tc>
          <w:tcPr>
            <w:tcW w:w="6480" w:type="dxa"/>
            <w:vAlign w:val="center"/>
          </w:tcPr>
          <w:p w14:paraId="421EC6D2" w14:textId="77777777" w:rsidR="001B7630" w:rsidRDefault="007C76D8">
            <w:pPr>
              <w:spacing w:after="40"/>
            </w:pPr>
            <w:r>
              <w:rPr>
                <w:sz w:val="19"/>
              </w:rPr>
              <w:t>42</w:t>
            </w:r>
          </w:p>
        </w:tc>
      </w:tr>
      <w:tr w:rsidR="001B7630" w14:paraId="3D59C361" w14:textId="77777777">
        <w:trPr>
          <w:jc w:val="center"/>
        </w:trPr>
        <w:tc>
          <w:tcPr>
            <w:tcW w:w="3024" w:type="dxa"/>
            <w:vAlign w:val="center"/>
          </w:tcPr>
          <w:p w14:paraId="67FA42D3" w14:textId="77777777" w:rsidR="001B7630" w:rsidRDefault="007C76D8">
            <w:pPr>
              <w:spacing w:after="40"/>
            </w:pPr>
            <w:r>
              <w:rPr>
                <w:sz w:val="19"/>
              </w:rPr>
              <w:t>Preprocessing</w:t>
            </w:r>
          </w:p>
        </w:tc>
        <w:tc>
          <w:tcPr>
            <w:tcW w:w="6480" w:type="dxa"/>
            <w:vAlign w:val="center"/>
          </w:tcPr>
          <w:p w14:paraId="06E29423" w14:textId="77777777" w:rsidR="001B7630" w:rsidRDefault="007C76D8">
            <w:pPr>
              <w:spacing w:after="40"/>
            </w:pPr>
            <w:r>
              <w:rPr>
                <w:sz w:val="19"/>
              </w:rPr>
              <w:t>Median imputation and StandardScaler inside each pipeline</w:t>
            </w:r>
          </w:p>
        </w:tc>
      </w:tr>
      <w:tr w:rsidR="001B7630" w14:paraId="5A1E363E" w14:textId="77777777">
        <w:trPr>
          <w:jc w:val="center"/>
        </w:trPr>
        <w:tc>
          <w:tcPr>
            <w:tcW w:w="3024" w:type="dxa"/>
            <w:vAlign w:val="center"/>
          </w:tcPr>
          <w:p w14:paraId="37A930B6" w14:textId="77777777" w:rsidR="001B7630" w:rsidRDefault="007C76D8">
            <w:pPr>
              <w:spacing w:after="40"/>
            </w:pPr>
            <w:r>
              <w:rPr>
                <w:sz w:val="19"/>
              </w:rPr>
              <w:t>Ridge parameter</w:t>
            </w:r>
          </w:p>
        </w:tc>
        <w:tc>
          <w:tcPr>
            <w:tcW w:w="6480" w:type="dxa"/>
            <w:vAlign w:val="center"/>
          </w:tcPr>
          <w:p w14:paraId="70BE931A" w14:textId="77777777" w:rsidR="001B7630" w:rsidRDefault="007C76D8">
            <w:pPr>
              <w:spacing w:after="40"/>
            </w:pPr>
            <w:r>
              <w:rPr>
                <w:sz w:val="19"/>
              </w:rPr>
              <w:t>α = 1.0</w:t>
            </w:r>
          </w:p>
        </w:tc>
      </w:tr>
      <w:tr w:rsidR="001B7630" w14:paraId="5F56BE37" w14:textId="77777777">
        <w:trPr>
          <w:jc w:val="center"/>
        </w:trPr>
        <w:tc>
          <w:tcPr>
            <w:tcW w:w="3024" w:type="dxa"/>
            <w:vAlign w:val="center"/>
          </w:tcPr>
          <w:p w14:paraId="5413D4A5" w14:textId="77777777" w:rsidR="001B7630" w:rsidRDefault="007C76D8">
            <w:pPr>
              <w:spacing w:after="40"/>
            </w:pPr>
            <w:r>
              <w:rPr>
                <w:sz w:val="19"/>
              </w:rPr>
              <w:t>Lasso parameter</w:t>
            </w:r>
          </w:p>
        </w:tc>
        <w:tc>
          <w:tcPr>
            <w:tcW w:w="6480" w:type="dxa"/>
            <w:vAlign w:val="center"/>
          </w:tcPr>
          <w:p w14:paraId="17D19BE7" w14:textId="77777777" w:rsidR="001B7630" w:rsidRDefault="007C76D8">
            <w:pPr>
              <w:spacing w:after="40"/>
            </w:pPr>
            <w:r>
              <w:rPr>
                <w:sz w:val="19"/>
              </w:rPr>
              <w:t>α = 0.1; max_iter = 10000</w:t>
            </w:r>
          </w:p>
        </w:tc>
      </w:tr>
      <w:tr w:rsidR="001B7630" w14:paraId="7010F645" w14:textId="77777777">
        <w:trPr>
          <w:jc w:val="center"/>
        </w:trPr>
        <w:tc>
          <w:tcPr>
            <w:tcW w:w="3024" w:type="dxa"/>
            <w:vAlign w:val="center"/>
          </w:tcPr>
          <w:p w14:paraId="1DCC20E5" w14:textId="77777777" w:rsidR="001B7630" w:rsidRDefault="007C76D8">
            <w:pPr>
              <w:spacing w:after="40"/>
            </w:pPr>
            <w:r>
              <w:rPr>
                <w:sz w:val="19"/>
              </w:rPr>
              <w:t>Metrics</w:t>
            </w:r>
          </w:p>
        </w:tc>
        <w:tc>
          <w:tcPr>
            <w:tcW w:w="6480" w:type="dxa"/>
            <w:vAlign w:val="center"/>
          </w:tcPr>
          <w:p w14:paraId="3B16ADA9" w14:textId="77777777" w:rsidR="001B7630" w:rsidRDefault="007C76D8">
            <w:pPr>
              <w:spacing w:after="40"/>
            </w:pPr>
            <w:r>
              <w:rPr>
                <w:sz w:val="19"/>
              </w:rPr>
              <w:t>MAE, MSE, RMSE and R²</w:t>
            </w:r>
          </w:p>
        </w:tc>
      </w:tr>
    </w:tbl>
    <w:p w14:paraId="55C4B904" w14:textId="77777777" w:rsidR="001B7630" w:rsidRDefault="001B7630"/>
    <w:p w14:paraId="76FAA358" w14:textId="77777777" w:rsidR="001B7630" w:rsidRDefault="007C76D8">
      <w:r>
        <w:t>Keeping imputation and scaling inside the pipeline ensures that each transformation is fitted on the training portion and then applied to the test portion. This reduces the risk of preprocessing data leakage. Although the inspected snapshot had no missing cells, the median imputer was retained as a robustness step.</w:t>
      </w:r>
    </w:p>
    <w:p w14:paraId="08595F75" w14:textId="77777777" w:rsidR="001B7630" w:rsidRDefault="007C76D8">
      <w:pPr>
        <w:pStyle w:val="Heading2"/>
      </w:pPr>
      <w:r>
        <w:t>4.5 Evaluation Metrics</w:t>
      </w:r>
    </w:p>
    <w:tbl>
      <w:tblPr>
        <w:tblStyle w:val="TableGrid"/>
        <w:tblW w:w="0" w:type="auto"/>
        <w:jc w:val="center"/>
        <w:tblLook w:val="04A0" w:firstRow="1" w:lastRow="0" w:firstColumn="1" w:lastColumn="0" w:noHBand="0" w:noVBand="1"/>
      </w:tblPr>
      <w:tblGrid>
        <w:gridCol w:w="1152"/>
        <w:gridCol w:w="6480"/>
        <w:gridCol w:w="1872"/>
      </w:tblGrid>
      <w:tr w:rsidR="001B7630" w14:paraId="5A9D969D" w14:textId="77777777">
        <w:trPr>
          <w:jc w:val="center"/>
        </w:trPr>
        <w:tc>
          <w:tcPr>
            <w:tcW w:w="1152" w:type="dxa"/>
            <w:shd w:val="clear" w:color="auto" w:fill="D9EAF7"/>
            <w:vAlign w:val="center"/>
          </w:tcPr>
          <w:p w14:paraId="67AFC1FA" w14:textId="77777777" w:rsidR="001B7630" w:rsidRDefault="007C76D8">
            <w:pPr>
              <w:spacing w:after="40"/>
            </w:pPr>
            <w:r>
              <w:rPr>
                <w:b/>
                <w:sz w:val="19"/>
              </w:rPr>
              <w:t>Metric</w:t>
            </w:r>
          </w:p>
        </w:tc>
        <w:tc>
          <w:tcPr>
            <w:tcW w:w="6480" w:type="dxa"/>
            <w:shd w:val="clear" w:color="auto" w:fill="D9EAF7"/>
            <w:vAlign w:val="center"/>
          </w:tcPr>
          <w:p w14:paraId="5CB16FAE" w14:textId="77777777" w:rsidR="001B7630" w:rsidRDefault="007C76D8">
            <w:pPr>
              <w:spacing w:after="40"/>
            </w:pPr>
            <w:r>
              <w:rPr>
                <w:b/>
                <w:sz w:val="19"/>
              </w:rPr>
              <w:t>Meaning</w:t>
            </w:r>
          </w:p>
        </w:tc>
        <w:tc>
          <w:tcPr>
            <w:tcW w:w="1872" w:type="dxa"/>
            <w:shd w:val="clear" w:color="auto" w:fill="D9EAF7"/>
            <w:vAlign w:val="center"/>
          </w:tcPr>
          <w:p w14:paraId="1E165A94" w14:textId="77777777" w:rsidR="001B7630" w:rsidRDefault="007C76D8">
            <w:pPr>
              <w:spacing w:after="40"/>
            </w:pPr>
            <w:r>
              <w:rPr>
                <w:b/>
                <w:sz w:val="19"/>
              </w:rPr>
              <w:t>Preferred direction</w:t>
            </w:r>
          </w:p>
        </w:tc>
      </w:tr>
      <w:tr w:rsidR="001B7630" w14:paraId="023D51ED" w14:textId="77777777">
        <w:trPr>
          <w:jc w:val="center"/>
        </w:trPr>
        <w:tc>
          <w:tcPr>
            <w:tcW w:w="1152" w:type="dxa"/>
            <w:vAlign w:val="center"/>
          </w:tcPr>
          <w:p w14:paraId="6AA7DD60" w14:textId="77777777" w:rsidR="001B7630" w:rsidRDefault="007C76D8">
            <w:pPr>
              <w:spacing w:after="40"/>
            </w:pPr>
            <w:r>
              <w:rPr>
                <w:sz w:val="19"/>
              </w:rPr>
              <w:t>MAE</w:t>
            </w:r>
          </w:p>
        </w:tc>
        <w:tc>
          <w:tcPr>
            <w:tcW w:w="6480" w:type="dxa"/>
            <w:vAlign w:val="center"/>
          </w:tcPr>
          <w:p w14:paraId="44E48BA2" w14:textId="77777777" w:rsidR="001B7630" w:rsidRDefault="007C76D8">
            <w:pPr>
              <w:spacing w:after="40"/>
            </w:pPr>
            <w:r>
              <w:rPr>
                <w:sz w:val="19"/>
              </w:rPr>
              <w:t>Mean absolute difference between actual and predicted AQI.</w:t>
            </w:r>
          </w:p>
        </w:tc>
        <w:tc>
          <w:tcPr>
            <w:tcW w:w="1872" w:type="dxa"/>
            <w:vAlign w:val="center"/>
          </w:tcPr>
          <w:p w14:paraId="0ECDA4F0" w14:textId="77777777" w:rsidR="001B7630" w:rsidRDefault="007C76D8">
            <w:pPr>
              <w:spacing w:after="40"/>
            </w:pPr>
            <w:r>
              <w:rPr>
                <w:sz w:val="19"/>
              </w:rPr>
              <w:t>Lower is better.</w:t>
            </w:r>
          </w:p>
        </w:tc>
      </w:tr>
      <w:tr w:rsidR="001B7630" w14:paraId="5DB52FA4" w14:textId="77777777">
        <w:trPr>
          <w:jc w:val="center"/>
        </w:trPr>
        <w:tc>
          <w:tcPr>
            <w:tcW w:w="1152" w:type="dxa"/>
            <w:vAlign w:val="center"/>
          </w:tcPr>
          <w:p w14:paraId="057C9032" w14:textId="77777777" w:rsidR="001B7630" w:rsidRDefault="007C76D8">
            <w:pPr>
              <w:spacing w:after="40"/>
            </w:pPr>
            <w:r>
              <w:rPr>
                <w:sz w:val="19"/>
              </w:rPr>
              <w:t>MSE</w:t>
            </w:r>
          </w:p>
        </w:tc>
        <w:tc>
          <w:tcPr>
            <w:tcW w:w="6480" w:type="dxa"/>
            <w:vAlign w:val="center"/>
          </w:tcPr>
          <w:p w14:paraId="16B49042" w14:textId="77777777" w:rsidR="001B7630" w:rsidRDefault="007C76D8">
            <w:pPr>
              <w:spacing w:after="40"/>
            </w:pPr>
            <w:r>
              <w:rPr>
                <w:sz w:val="19"/>
              </w:rPr>
              <w:t>Mean squared prediction error; larger errors receive greater weight.</w:t>
            </w:r>
          </w:p>
        </w:tc>
        <w:tc>
          <w:tcPr>
            <w:tcW w:w="1872" w:type="dxa"/>
            <w:vAlign w:val="center"/>
          </w:tcPr>
          <w:p w14:paraId="280EE007" w14:textId="77777777" w:rsidR="001B7630" w:rsidRDefault="007C76D8">
            <w:pPr>
              <w:spacing w:after="40"/>
            </w:pPr>
            <w:r>
              <w:rPr>
                <w:sz w:val="19"/>
              </w:rPr>
              <w:t>Lower is better.</w:t>
            </w:r>
          </w:p>
        </w:tc>
      </w:tr>
      <w:tr w:rsidR="001B7630" w14:paraId="1958133D" w14:textId="77777777">
        <w:trPr>
          <w:jc w:val="center"/>
        </w:trPr>
        <w:tc>
          <w:tcPr>
            <w:tcW w:w="1152" w:type="dxa"/>
            <w:vAlign w:val="center"/>
          </w:tcPr>
          <w:p w14:paraId="0AF18687" w14:textId="77777777" w:rsidR="001B7630" w:rsidRDefault="007C76D8">
            <w:pPr>
              <w:spacing w:after="40"/>
            </w:pPr>
            <w:r>
              <w:rPr>
                <w:sz w:val="19"/>
              </w:rPr>
              <w:t>RMSE</w:t>
            </w:r>
          </w:p>
        </w:tc>
        <w:tc>
          <w:tcPr>
            <w:tcW w:w="6480" w:type="dxa"/>
            <w:vAlign w:val="center"/>
          </w:tcPr>
          <w:p w14:paraId="6EC2A00A" w14:textId="77777777" w:rsidR="001B7630" w:rsidRDefault="007C76D8">
            <w:pPr>
              <w:spacing w:after="40"/>
            </w:pPr>
            <w:r>
              <w:rPr>
                <w:sz w:val="19"/>
              </w:rPr>
              <w:t>Square root of MSE, expressed in the target's units.</w:t>
            </w:r>
          </w:p>
        </w:tc>
        <w:tc>
          <w:tcPr>
            <w:tcW w:w="1872" w:type="dxa"/>
            <w:vAlign w:val="center"/>
          </w:tcPr>
          <w:p w14:paraId="3B8285E9" w14:textId="77777777" w:rsidR="001B7630" w:rsidRDefault="007C76D8">
            <w:pPr>
              <w:spacing w:after="40"/>
            </w:pPr>
            <w:r>
              <w:rPr>
                <w:sz w:val="19"/>
              </w:rPr>
              <w:t>Lower is better.</w:t>
            </w:r>
          </w:p>
        </w:tc>
      </w:tr>
      <w:tr w:rsidR="001B7630" w14:paraId="08897FDE" w14:textId="77777777">
        <w:trPr>
          <w:jc w:val="center"/>
        </w:trPr>
        <w:tc>
          <w:tcPr>
            <w:tcW w:w="1152" w:type="dxa"/>
            <w:vAlign w:val="center"/>
          </w:tcPr>
          <w:p w14:paraId="62E6CB99" w14:textId="77777777" w:rsidR="001B7630" w:rsidRDefault="007C76D8">
            <w:pPr>
              <w:spacing w:after="40"/>
            </w:pPr>
            <w:r>
              <w:rPr>
                <w:sz w:val="19"/>
              </w:rPr>
              <w:t>R²</w:t>
            </w:r>
          </w:p>
        </w:tc>
        <w:tc>
          <w:tcPr>
            <w:tcW w:w="6480" w:type="dxa"/>
            <w:vAlign w:val="center"/>
          </w:tcPr>
          <w:p w14:paraId="4B1D8E83" w14:textId="77777777" w:rsidR="001B7630" w:rsidRDefault="007C76D8">
            <w:pPr>
              <w:spacing w:after="40"/>
            </w:pPr>
            <w:r>
              <w:rPr>
                <w:sz w:val="19"/>
              </w:rPr>
              <w:t>Measures performance relative to predicting the test-set mean.</w:t>
            </w:r>
          </w:p>
        </w:tc>
        <w:tc>
          <w:tcPr>
            <w:tcW w:w="1872" w:type="dxa"/>
            <w:vAlign w:val="center"/>
          </w:tcPr>
          <w:p w14:paraId="47F120F0" w14:textId="77777777" w:rsidR="001B7630" w:rsidRDefault="007C76D8">
            <w:pPr>
              <w:spacing w:after="40"/>
            </w:pPr>
            <w:r>
              <w:rPr>
                <w:sz w:val="19"/>
              </w:rPr>
              <w:t>Higher is better; 1 is ideal, 0 is mean-baseline level, and negative values are worse than that baseline.</w:t>
            </w:r>
          </w:p>
        </w:tc>
      </w:tr>
    </w:tbl>
    <w:p w14:paraId="1DFB119C" w14:textId="77777777" w:rsidR="001B7630" w:rsidRDefault="001B7630"/>
    <w:p w14:paraId="43DF5CB9" w14:textId="77777777" w:rsidR="001B7630" w:rsidRDefault="007C76D8">
      <w:pPr>
        <w:pStyle w:val="Heading2"/>
      </w:pPr>
      <w:r>
        <w:t>4.6 Actual Model Results</w:t>
      </w:r>
    </w:p>
    <w:p w14:paraId="6AF4F0E2" w14:textId="77777777" w:rsidR="001B7630" w:rsidRDefault="007C76D8">
      <w:r>
        <w:t>The following metrics are transcribed from the supplied Review-3 presentation, which labels them as actual results from the 80/20 split with random_state = 42.</w:t>
      </w:r>
    </w:p>
    <w:tbl>
      <w:tblPr>
        <w:tblStyle w:val="TableGrid"/>
        <w:tblW w:w="0" w:type="auto"/>
        <w:jc w:val="center"/>
        <w:tblLook w:val="04A0" w:firstRow="1" w:lastRow="0" w:firstColumn="1" w:lastColumn="0" w:noHBand="0" w:noVBand="1"/>
      </w:tblPr>
      <w:tblGrid>
        <w:gridCol w:w="2448"/>
        <w:gridCol w:w="1656"/>
        <w:gridCol w:w="1800"/>
        <w:gridCol w:w="1656"/>
        <w:gridCol w:w="1152"/>
      </w:tblGrid>
      <w:tr w:rsidR="001B7630" w14:paraId="6684AA98" w14:textId="77777777">
        <w:trPr>
          <w:jc w:val="center"/>
        </w:trPr>
        <w:tc>
          <w:tcPr>
            <w:tcW w:w="2448" w:type="dxa"/>
            <w:shd w:val="clear" w:color="auto" w:fill="D9EAF7"/>
            <w:vAlign w:val="center"/>
          </w:tcPr>
          <w:p w14:paraId="51C9F979" w14:textId="77777777" w:rsidR="001B7630" w:rsidRDefault="007C76D8">
            <w:pPr>
              <w:spacing w:after="40"/>
            </w:pPr>
            <w:r>
              <w:rPr>
                <w:b/>
                <w:sz w:val="19"/>
              </w:rPr>
              <w:t>Model</w:t>
            </w:r>
          </w:p>
        </w:tc>
        <w:tc>
          <w:tcPr>
            <w:tcW w:w="1656" w:type="dxa"/>
            <w:shd w:val="clear" w:color="auto" w:fill="D9EAF7"/>
            <w:vAlign w:val="center"/>
          </w:tcPr>
          <w:p w14:paraId="4C747C09" w14:textId="77777777" w:rsidR="001B7630" w:rsidRDefault="007C76D8">
            <w:pPr>
              <w:spacing w:after="40"/>
            </w:pPr>
            <w:r>
              <w:rPr>
                <w:b/>
                <w:sz w:val="19"/>
              </w:rPr>
              <w:t>MAE</w:t>
            </w:r>
          </w:p>
        </w:tc>
        <w:tc>
          <w:tcPr>
            <w:tcW w:w="1800" w:type="dxa"/>
            <w:shd w:val="clear" w:color="auto" w:fill="D9EAF7"/>
            <w:vAlign w:val="center"/>
          </w:tcPr>
          <w:p w14:paraId="2BC74062" w14:textId="77777777" w:rsidR="001B7630" w:rsidRDefault="007C76D8">
            <w:pPr>
              <w:spacing w:after="40"/>
            </w:pPr>
            <w:r>
              <w:rPr>
                <w:b/>
                <w:sz w:val="19"/>
              </w:rPr>
              <w:t>MSE</w:t>
            </w:r>
          </w:p>
        </w:tc>
        <w:tc>
          <w:tcPr>
            <w:tcW w:w="1656" w:type="dxa"/>
            <w:shd w:val="clear" w:color="auto" w:fill="D9EAF7"/>
            <w:vAlign w:val="center"/>
          </w:tcPr>
          <w:p w14:paraId="15FDC4A6" w14:textId="77777777" w:rsidR="001B7630" w:rsidRDefault="007C76D8">
            <w:pPr>
              <w:spacing w:after="40"/>
            </w:pPr>
            <w:r>
              <w:rPr>
                <w:b/>
                <w:sz w:val="19"/>
              </w:rPr>
              <w:t>RMSE</w:t>
            </w:r>
          </w:p>
        </w:tc>
        <w:tc>
          <w:tcPr>
            <w:tcW w:w="1152" w:type="dxa"/>
            <w:shd w:val="clear" w:color="auto" w:fill="D9EAF7"/>
            <w:vAlign w:val="center"/>
          </w:tcPr>
          <w:p w14:paraId="436DCE00" w14:textId="77777777" w:rsidR="001B7630" w:rsidRDefault="007C76D8">
            <w:pPr>
              <w:spacing w:after="40"/>
            </w:pPr>
            <w:r>
              <w:rPr>
                <w:b/>
                <w:sz w:val="19"/>
              </w:rPr>
              <w:t>R²</w:t>
            </w:r>
          </w:p>
        </w:tc>
      </w:tr>
      <w:tr w:rsidR="001B7630" w14:paraId="04AD596F" w14:textId="77777777">
        <w:trPr>
          <w:jc w:val="center"/>
        </w:trPr>
        <w:tc>
          <w:tcPr>
            <w:tcW w:w="2448" w:type="dxa"/>
            <w:vAlign w:val="center"/>
          </w:tcPr>
          <w:p w14:paraId="0A9165D5" w14:textId="77777777" w:rsidR="001B7630" w:rsidRDefault="007C76D8">
            <w:pPr>
              <w:spacing w:after="40"/>
            </w:pPr>
            <w:r>
              <w:rPr>
                <w:sz w:val="19"/>
              </w:rPr>
              <w:t>Ridge Regression</w:t>
            </w:r>
          </w:p>
        </w:tc>
        <w:tc>
          <w:tcPr>
            <w:tcW w:w="1656" w:type="dxa"/>
            <w:vAlign w:val="center"/>
          </w:tcPr>
          <w:p w14:paraId="06FC6357" w14:textId="77777777" w:rsidR="001B7630" w:rsidRDefault="007C76D8">
            <w:pPr>
              <w:spacing w:after="40"/>
            </w:pPr>
            <w:r>
              <w:rPr>
                <w:sz w:val="19"/>
              </w:rPr>
              <w:t>69.6459</w:t>
            </w:r>
          </w:p>
        </w:tc>
        <w:tc>
          <w:tcPr>
            <w:tcW w:w="1800" w:type="dxa"/>
            <w:vAlign w:val="center"/>
          </w:tcPr>
          <w:p w14:paraId="1B7BB49C" w14:textId="77777777" w:rsidR="001B7630" w:rsidRDefault="007C76D8">
            <w:pPr>
              <w:spacing w:after="40"/>
            </w:pPr>
            <w:r>
              <w:rPr>
                <w:sz w:val="19"/>
              </w:rPr>
              <w:t>6346.9878</w:t>
            </w:r>
          </w:p>
        </w:tc>
        <w:tc>
          <w:tcPr>
            <w:tcW w:w="1656" w:type="dxa"/>
            <w:vAlign w:val="center"/>
          </w:tcPr>
          <w:p w14:paraId="73CC7A65" w14:textId="77777777" w:rsidR="001B7630" w:rsidRDefault="007C76D8">
            <w:pPr>
              <w:spacing w:after="40"/>
            </w:pPr>
            <w:r>
              <w:rPr>
                <w:sz w:val="19"/>
              </w:rPr>
              <w:t>79.6680</w:t>
            </w:r>
          </w:p>
        </w:tc>
        <w:tc>
          <w:tcPr>
            <w:tcW w:w="1152" w:type="dxa"/>
            <w:vAlign w:val="center"/>
          </w:tcPr>
          <w:p w14:paraId="0680579A" w14:textId="77777777" w:rsidR="001B7630" w:rsidRDefault="007C76D8">
            <w:pPr>
              <w:spacing w:after="40"/>
            </w:pPr>
            <w:r>
              <w:rPr>
                <w:sz w:val="19"/>
              </w:rPr>
              <w:t>−</w:t>
            </w:r>
            <w:r>
              <w:rPr>
                <w:sz w:val="19"/>
              </w:rPr>
              <w:t>0.0001</w:t>
            </w:r>
          </w:p>
        </w:tc>
      </w:tr>
      <w:tr w:rsidR="001B7630" w14:paraId="011B5243" w14:textId="77777777">
        <w:trPr>
          <w:jc w:val="center"/>
        </w:trPr>
        <w:tc>
          <w:tcPr>
            <w:tcW w:w="2448" w:type="dxa"/>
            <w:vAlign w:val="center"/>
          </w:tcPr>
          <w:p w14:paraId="094CAA6E" w14:textId="77777777" w:rsidR="001B7630" w:rsidRDefault="007C76D8">
            <w:pPr>
              <w:spacing w:after="40"/>
            </w:pPr>
            <w:r>
              <w:rPr>
                <w:sz w:val="19"/>
              </w:rPr>
              <w:t>Lasso Regression</w:t>
            </w:r>
          </w:p>
        </w:tc>
        <w:tc>
          <w:tcPr>
            <w:tcW w:w="1656" w:type="dxa"/>
            <w:vAlign w:val="center"/>
          </w:tcPr>
          <w:p w14:paraId="5D32ECCA" w14:textId="77777777" w:rsidR="001B7630" w:rsidRDefault="007C76D8">
            <w:pPr>
              <w:spacing w:after="40"/>
            </w:pPr>
            <w:r>
              <w:rPr>
                <w:sz w:val="19"/>
              </w:rPr>
              <w:t>69.6351</w:t>
            </w:r>
          </w:p>
        </w:tc>
        <w:tc>
          <w:tcPr>
            <w:tcW w:w="1800" w:type="dxa"/>
            <w:vAlign w:val="center"/>
          </w:tcPr>
          <w:p w14:paraId="05B2EF62" w14:textId="77777777" w:rsidR="001B7630" w:rsidRDefault="007C76D8">
            <w:pPr>
              <w:spacing w:after="40"/>
            </w:pPr>
            <w:r>
              <w:rPr>
                <w:sz w:val="19"/>
              </w:rPr>
              <w:t>6344.9692</w:t>
            </w:r>
          </w:p>
        </w:tc>
        <w:tc>
          <w:tcPr>
            <w:tcW w:w="1656" w:type="dxa"/>
            <w:vAlign w:val="center"/>
          </w:tcPr>
          <w:p w14:paraId="3C962897" w14:textId="77777777" w:rsidR="001B7630" w:rsidRDefault="007C76D8">
            <w:pPr>
              <w:spacing w:after="40"/>
            </w:pPr>
            <w:r>
              <w:rPr>
                <w:sz w:val="19"/>
              </w:rPr>
              <w:t>79.6553</w:t>
            </w:r>
          </w:p>
        </w:tc>
        <w:tc>
          <w:tcPr>
            <w:tcW w:w="1152" w:type="dxa"/>
            <w:vAlign w:val="center"/>
          </w:tcPr>
          <w:p w14:paraId="67A00637" w14:textId="77777777" w:rsidR="001B7630" w:rsidRDefault="007C76D8">
            <w:pPr>
              <w:spacing w:after="40"/>
            </w:pPr>
            <w:r>
              <w:rPr>
                <w:sz w:val="19"/>
              </w:rPr>
              <w:t>0.0002</w:t>
            </w:r>
          </w:p>
        </w:tc>
      </w:tr>
    </w:tbl>
    <w:p w14:paraId="102F857F" w14:textId="77777777" w:rsidR="001B7630" w:rsidRDefault="001B7630"/>
    <w:p w14:paraId="0A21129D" w14:textId="77777777" w:rsidR="001B7630" w:rsidRDefault="007C76D8">
      <w:pPr>
        <w:pStyle w:val="Heading2"/>
      </w:pPr>
      <w:r>
        <w:t>4.7 Interpretation of the Results</w:t>
      </w:r>
    </w:p>
    <w:p w14:paraId="31D3B5DD" w14:textId="77777777" w:rsidR="001B7630" w:rsidRDefault="007C76D8">
      <w:pPr>
        <w:pStyle w:val="ListBullet"/>
        <w:spacing w:after="60"/>
      </w:pPr>
      <w:r>
        <w:t>Lasso is marginally better on all four reported metrics: it has slightly lower MAE, MSE and RMSE, and a slightly higher R².</w:t>
      </w:r>
    </w:p>
    <w:p w14:paraId="21F4B08C" w14:textId="77777777" w:rsidR="001B7630" w:rsidRDefault="007C76D8">
      <w:pPr>
        <w:pStyle w:val="ListBullet"/>
        <w:spacing w:after="60"/>
      </w:pPr>
      <w:r>
        <w:lastRenderedPageBreak/>
        <w:t>The differences between the two models are extremely small. The results do not demonstrate a meaningful practical advantage for Lasso over Ridge.</w:t>
      </w:r>
    </w:p>
    <w:p w14:paraId="4325B11B" w14:textId="77777777" w:rsidR="001B7630" w:rsidRDefault="007C76D8">
      <w:pPr>
        <w:pStyle w:val="ListBullet"/>
        <w:spacing w:after="60"/>
      </w:pPr>
      <w:r>
        <w:t>Both R² values are approximately zero. Ridge's slightly negative R² means it performed marginally worse than a constant test-mean predictor under the reported evaluation; Lasso's 0.0002 is effectively zero explanatory performance.</w:t>
      </w:r>
    </w:p>
    <w:p w14:paraId="18082A85" w14:textId="77777777" w:rsidR="001B7630" w:rsidRDefault="007C76D8">
      <w:pPr>
        <w:pStyle w:val="ListBullet"/>
        <w:spacing w:after="60"/>
      </w:pPr>
      <w:r>
        <w:t>The RMSE values are about 79.7 AQI units, and MAE is about 69.6 units. These errors are large enough that neither baseline should be presented as a reliable operational AQI predictor.</w:t>
      </w:r>
    </w:p>
    <w:p w14:paraId="0C53FA0D" w14:textId="77777777" w:rsidR="001B7630" w:rsidRDefault="007C76D8">
      <w:pPr>
        <w:pStyle w:val="ListBullet"/>
        <w:spacing w:after="60"/>
      </w:pPr>
      <w:r>
        <w:t>The metrics support a baseline comparison, not a claim of successful forecasting. Further diagnosis should precede deployment or claims about prediction quality.</w:t>
      </w:r>
    </w:p>
    <w:p w14:paraId="0CAC6E03" w14:textId="77777777" w:rsidR="001B7630" w:rsidRDefault="007C76D8">
      <w:pPr>
        <w:pStyle w:val="Heading2"/>
      </w:pPr>
      <w:r>
        <w:t>4.8 AirWise AI Front-End Demonstration: Implemented vs. Demo-Only</w:t>
      </w:r>
    </w:p>
    <w:p w14:paraId="4E051FC9" w14:textId="77777777" w:rsidR="001B7630" w:rsidRDefault="007C76D8">
      <w:r>
        <w:t>The second supplied presentation describes the AirWise AI dashboard and labels it a demo build. It documents a clean sidebar layout with demo sign-in, dashboard KPIs showing 3,660 records and nine inputs, a prediction form with nine inputs, a Live AQI view for pollutant/gas values, and a Reports &amp; Models screen comparing Ridge and Lasso metrics. The same presentation explicitly states: the prediction form is a demo and is not linked to the trained model.</w:t>
      </w:r>
    </w:p>
    <w:tbl>
      <w:tblPr>
        <w:tblStyle w:val="TableGrid"/>
        <w:tblW w:w="0" w:type="auto"/>
        <w:jc w:val="center"/>
        <w:tblLook w:val="04A0" w:firstRow="1" w:lastRow="0" w:firstColumn="1" w:lastColumn="0" w:noHBand="0" w:noVBand="1"/>
      </w:tblPr>
      <w:tblGrid>
        <w:gridCol w:w="1851"/>
        <w:gridCol w:w="3964"/>
        <w:gridCol w:w="3967"/>
      </w:tblGrid>
      <w:tr w:rsidR="001B7630" w14:paraId="70A324F1" w14:textId="77777777">
        <w:trPr>
          <w:jc w:val="center"/>
        </w:trPr>
        <w:tc>
          <w:tcPr>
            <w:tcW w:w="1872" w:type="dxa"/>
            <w:shd w:val="clear" w:color="auto" w:fill="D9EAF7"/>
            <w:vAlign w:val="center"/>
          </w:tcPr>
          <w:p w14:paraId="35A152CA" w14:textId="77777777" w:rsidR="001B7630" w:rsidRDefault="007C76D8">
            <w:pPr>
              <w:spacing w:after="40"/>
            </w:pPr>
            <w:r>
              <w:rPr>
                <w:b/>
                <w:sz w:val="19"/>
              </w:rPr>
              <w:t>Area</w:t>
            </w:r>
          </w:p>
        </w:tc>
        <w:tc>
          <w:tcPr>
            <w:tcW w:w="4032" w:type="dxa"/>
            <w:shd w:val="clear" w:color="auto" w:fill="D9EAF7"/>
            <w:vAlign w:val="center"/>
          </w:tcPr>
          <w:p w14:paraId="08F1D106" w14:textId="77777777" w:rsidR="001B7630" w:rsidRDefault="007C76D8">
            <w:pPr>
              <w:spacing w:after="40"/>
            </w:pPr>
            <w:r>
              <w:rPr>
                <w:b/>
                <w:sz w:val="19"/>
              </w:rPr>
              <w:t>What the supplied presentation supports</w:t>
            </w:r>
          </w:p>
        </w:tc>
        <w:tc>
          <w:tcPr>
            <w:tcW w:w="4032" w:type="dxa"/>
            <w:shd w:val="clear" w:color="auto" w:fill="D9EAF7"/>
            <w:vAlign w:val="center"/>
          </w:tcPr>
          <w:p w14:paraId="3FEC8B27" w14:textId="77777777" w:rsidR="001B7630" w:rsidRDefault="007C76D8">
            <w:pPr>
              <w:spacing w:after="40"/>
            </w:pPr>
            <w:r>
              <w:rPr>
                <w:b/>
                <w:sz w:val="19"/>
              </w:rPr>
              <w:t>Status / boundary</w:t>
            </w:r>
          </w:p>
        </w:tc>
      </w:tr>
      <w:tr w:rsidR="001B7630" w14:paraId="52A616D0" w14:textId="77777777">
        <w:trPr>
          <w:jc w:val="center"/>
        </w:trPr>
        <w:tc>
          <w:tcPr>
            <w:tcW w:w="1872" w:type="dxa"/>
            <w:vAlign w:val="center"/>
          </w:tcPr>
          <w:p w14:paraId="3DCD2038" w14:textId="77777777" w:rsidR="001B7630" w:rsidRDefault="007C76D8">
            <w:pPr>
              <w:spacing w:after="40"/>
            </w:pPr>
            <w:r>
              <w:rPr>
                <w:sz w:val="19"/>
              </w:rPr>
              <w:t>Login</w:t>
            </w:r>
          </w:p>
        </w:tc>
        <w:tc>
          <w:tcPr>
            <w:tcW w:w="4032" w:type="dxa"/>
            <w:vAlign w:val="center"/>
          </w:tcPr>
          <w:p w14:paraId="0159E920" w14:textId="77777777" w:rsidR="001B7630" w:rsidRDefault="007C76D8">
            <w:pPr>
              <w:spacing w:after="40"/>
            </w:pPr>
            <w:r>
              <w:rPr>
                <w:sz w:val="19"/>
              </w:rPr>
              <w:t>Demo sign-in screen is shown.</w:t>
            </w:r>
          </w:p>
        </w:tc>
        <w:tc>
          <w:tcPr>
            <w:tcW w:w="4032" w:type="dxa"/>
            <w:vAlign w:val="center"/>
          </w:tcPr>
          <w:p w14:paraId="71512FDD" w14:textId="77777777" w:rsidR="001B7630" w:rsidRDefault="007C76D8">
            <w:pPr>
              <w:spacing w:after="40"/>
            </w:pPr>
            <w:r>
              <w:rPr>
                <w:sz w:val="19"/>
              </w:rPr>
              <w:t>Front-end demonstration; authentication backend is not established by the supplied evidence.</w:t>
            </w:r>
          </w:p>
        </w:tc>
      </w:tr>
      <w:tr w:rsidR="001B7630" w14:paraId="659510E3" w14:textId="77777777">
        <w:trPr>
          <w:jc w:val="center"/>
        </w:trPr>
        <w:tc>
          <w:tcPr>
            <w:tcW w:w="1872" w:type="dxa"/>
            <w:vAlign w:val="center"/>
          </w:tcPr>
          <w:p w14:paraId="48C613BC" w14:textId="77777777" w:rsidR="001B7630" w:rsidRDefault="007C76D8">
            <w:pPr>
              <w:spacing w:after="40"/>
            </w:pPr>
            <w:r>
              <w:rPr>
                <w:sz w:val="19"/>
              </w:rPr>
              <w:t>Dashboard</w:t>
            </w:r>
          </w:p>
        </w:tc>
        <w:tc>
          <w:tcPr>
            <w:tcW w:w="4032" w:type="dxa"/>
            <w:vAlign w:val="center"/>
          </w:tcPr>
          <w:p w14:paraId="71EFFBE5" w14:textId="77777777" w:rsidR="001B7630" w:rsidRDefault="007C76D8">
            <w:pPr>
              <w:spacing w:after="40"/>
            </w:pPr>
            <w:r>
              <w:rPr>
                <w:sz w:val="19"/>
              </w:rPr>
              <w:t>KPI display for 3,660 records and nine inputs.</w:t>
            </w:r>
          </w:p>
        </w:tc>
        <w:tc>
          <w:tcPr>
            <w:tcW w:w="4032" w:type="dxa"/>
            <w:vAlign w:val="center"/>
          </w:tcPr>
          <w:p w14:paraId="1E9F6FE9" w14:textId="77777777" w:rsidR="001B7630" w:rsidRDefault="007C76D8">
            <w:pPr>
              <w:spacing w:after="40"/>
            </w:pPr>
            <w:r>
              <w:rPr>
                <w:sz w:val="19"/>
              </w:rPr>
              <w:t>Displayed dashboard values; not evidence of a live data feed.</w:t>
            </w:r>
          </w:p>
        </w:tc>
      </w:tr>
      <w:tr w:rsidR="001B7630" w14:paraId="11B55677" w14:textId="77777777">
        <w:trPr>
          <w:jc w:val="center"/>
        </w:trPr>
        <w:tc>
          <w:tcPr>
            <w:tcW w:w="1872" w:type="dxa"/>
            <w:vAlign w:val="center"/>
          </w:tcPr>
          <w:p w14:paraId="22B5CD1A" w14:textId="77777777" w:rsidR="001B7630" w:rsidRDefault="007C76D8">
            <w:pPr>
              <w:spacing w:after="40"/>
            </w:pPr>
            <w:r>
              <w:rPr>
                <w:sz w:val="19"/>
              </w:rPr>
              <w:t>Prediction form</w:t>
            </w:r>
          </w:p>
        </w:tc>
        <w:tc>
          <w:tcPr>
            <w:tcW w:w="4032" w:type="dxa"/>
            <w:vAlign w:val="center"/>
          </w:tcPr>
          <w:p w14:paraId="338A22DB" w14:textId="77777777" w:rsidR="001B7630" w:rsidRDefault="007C76D8">
            <w:pPr>
              <w:spacing w:after="40"/>
            </w:pPr>
            <w:r>
              <w:rPr>
                <w:sz w:val="19"/>
              </w:rPr>
              <w:t>Form accepts nine numerical inputs.</w:t>
            </w:r>
          </w:p>
        </w:tc>
        <w:tc>
          <w:tcPr>
            <w:tcW w:w="4032" w:type="dxa"/>
            <w:vAlign w:val="center"/>
          </w:tcPr>
          <w:p w14:paraId="5567FF2D" w14:textId="77777777" w:rsidR="001B7630" w:rsidRDefault="007C76D8">
            <w:pPr>
              <w:spacing w:after="40"/>
            </w:pPr>
            <w:r>
              <w:rPr>
                <w:sz w:val="19"/>
              </w:rPr>
              <w:t>Demo only; not connected to trained Ridge/Lasso pipelines.</w:t>
            </w:r>
          </w:p>
        </w:tc>
      </w:tr>
      <w:tr w:rsidR="001B7630" w14:paraId="6ACF0B25" w14:textId="77777777">
        <w:trPr>
          <w:jc w:val="center"/>
        </w:trPr>
        <w:tc>
          <w:tcPr>
            <w:tcW w:w="1872" w:type="dxa"/>
            <w:vAlign w:val="center"/>
          </w:tcPr>
          <w:p w14:paraId="74C2C308" w14:textId="77777777" w:rsidR="001B7630" w:rsidRDefault="007C76D8">
            <w:pPr>
              <w:spacing w:after="40"/>
            </w:pPr>
            <w:r>
              <w:rPr>
                <w:sz w:val="19"/>
              </w:rPr>
              <w:t>Live AQI screen</w:t>
            </w:r>
          </w:p>
        </w:tc>
        <w:tc>
          <w:tcPr>
            <w:tcW w:w="4032" w:type="dxa"/>
            <w:vAlign w:val="center"/>
          </w:tcPr>
          <w:p w14:paraId="6EC105C3" w14:textId="77777777" w:rsidR="001B7630" w:rsidRDefault="007C76D8">
            <w:pPr>
              <w:spacing w:after="40"/>
            </w:pPr>
            <w:r>
              <w:rPr>
                <w:sz w:val="19"/>
              </w:rPr>
              <w:t>Screen for PM2.5, PM10 and gases is shown.</w:t>
            </w:r>
          </w:p>
        </w:tc>
        <w:tc>
          <w:tcPr>
            <w:tcW w:w="4032" w:type="dxa"/>
            <w:vAlign w:val="center"/>
          </w:tcPr>
          <w:p w14:paraId="7E06ED6B" w14:textId="77777777" w:rsidR="001B7630" w:rsidRDefault="007C76D8">
            <w:pPr>
              <w:spacing w:after="40"/>
            </w:pPr>
            <w:r>
              <w:rPr>
                <w:sz w:val="19"/>
              </w:rPr>
              <w:t>Presentation does not establish a live external AQI integration.</w:t>
            </w:r>
          </w:p>
        </w:tc>
      </w:tr>
      <w:tr w:rsidR="001B7630" w14:paraId="43561064" w14:textId="77777777">
        <w:trPr>
          <w:jc w:val="center"/>
        </w:trPr>
        <w:tc>
          <w:tcPr>
            <w:tcW w:w="1872" w:type="dxa"/>
            <w:vAlign w:val="center"/>
          </w:tcPr>
          <w:p w14:paraId="23EB6C3A" w14:textId="77777777" w:rsidR="001B7630" w:rsidRDefault="007C76D8">
            <w:pPr>
              <w:spacing w:after="40"/>
            </w:pPr>
            <w:r>
              <w:rPr>
                <w:sz w:val="19"/>
              </w:rPr>
              <w:t>Reports &amp; Models</w:t>
            </w:r>
          </w:p>
        </w:tc>
        <w:tc>
          <w:tcPr>
            <w:tcW w:w="4032" w:type="dxa"/>
            <w:vAlign w:val="center"/>
          </w:tcPr>
          <w:p w14:paraId="19A3A232" w14:textId="77777777" w:rsidR="001B7630" w:rsidRDefault="007C76D8">
            <w:pPr>
              <w:spacing w:after="40"/>
            </w:pPr>
            <w:r>
              <w:rPr>
                <w:sz w:val="19"/>
              </w:rPr>
              <w:t>Screen presents Ridge vs. Lasso metrics.</w:t>
            </w:r>
          </w:p>
        </w:tc>
        <w:tc>
          <w:tcPr>
            <w:tcW w:w="4032" w:type="dxa"/>
            <w:vAlign w:val="center"/>
          </w:tcPr>
          <w:p w14:paraId="359229B0" w14:textId="77777777" w:rsidR="001B7630" w:rsidRDefault="007C76D8">
            <w:pPr>
              <w:spacing w:after="40"/>
            </w:pPr>
            <w:r>
              <w:rPr>
                <w:sz w:val="19"/>
              </w:rPr>
              <w:t>Metrics correspond to reported experiment; no proof of automatic model inference from the UI.</w:t>
            </w:r>
          </w:p>
        </w:tc>
      </w:tr>
      <w:tr w:rsidR="001B7630" w14:paraId="2BC3F951" w14:textId="77777777">
        <w:trPr>
          <w:jc w:val="center"/>
        </w:trPr>
        <w:tc>
          <w:tcPr>
            <w:tcW w:w="1872" w:type="dxa"/>
            <w:vAlign w:val="center"/>
          </w:tcPr>
          <w:p w14:paraId="57BFA2CB" w14:textId="77777777" w:rsidR="001B7630" w:rsidRDefault="007C76D8">
            <w:pPr>
              <w:spacing w:after="40"/>
            </w:pPr>
            <w:r>
              <w:rPr>
                <w:sz w:val="19"/>
              </w:rPr>
              <w:t>Trained models</w:t>
            </w:r>
          </w:p>
        </w:tc>
        <w:tc>
          <w:tcPr>
            <w:tcW w:w="4032" w:type="dxa"/>
            <w:vAlign w:val="center"/>
          </w:tcPr>
          <w:p w14:paraId="6DD5371C" w14:textId="77777777" w:rsidR="001B7630" w:rsidRDefault="007C76D8">
            <w:pPr>
              <w:spacing w:after="40"/>
            </w:pPr>
            <w:r>
              <w:rPr>
                <w:sz w:val="19"/>
              </w:rPr>
              <w:t>Ridge/Lasso pipelines and evaluation metrics are documented in the project presentation.</w:t>
            </w:r>
          </w:p>
        </w:tc>
        <w:tc>
          <w:tcPr>
            <w:tcW w:w="4032" w:type="dxa"/>
            <w:vAlign w:val="center"/>
          </w:tcPr>
          <w:p w14:paraId="27B0268F" w14:textId="77777777" w:rsidR="001B7630" w:rsidRDefault="007C76D8">
            <w:pPr>
              <w:spacing w:after="40"/>
            </w:pPr>
            <w:r>
              <w:rPr>
                <w:sz w:val="19"/>
              </w:rPr>
              <w:t>Model results are reported separately from the demo prediction form.</w:t>
            </w:r>
          </w:p>
        </w:tc>
      </w:tr>
    </w:tbl>
    <w:p w14:paraId="18406934" w14:textId="77777777" w:rsidR="001B7630" w:rsidRDefault="001B7630"/>
    <w:p w14:paraId="7A109C05" w14:textId="77777777" w:rsidR="001B7630" w:rsidRDefault="007C76D8">
      <w:r>
        <w:t>Accordingly, the dashboard should be described as a front-end prototype for demonstrating the intended workflow, not as an integrated, production-ready prediction application. A next implementation step is to connect the form to a verified inference endpoint that loads the fitted preprocessing and model pipeline, validates inputs and displays the model version and limitations.</w:t>
      </w:r>
    </w:p>
    <w:p w14:paraId="6A3E6B7E" w14:textId="77777777" w:rsidR="001B7630" w:rsidRDefault="007C76D8">
      <w:pPr>
        <w:pStyle w:val="Heading1"/>
      </w:pPr>
      <w:r>
        <w:t>5. Conclusion</w:t>
      </w:r>
    </w:p>
    <w:p w14:paraId="77AEAE64" w14:textId="77777777" w:rsidR="001B7630" w:rsidRDefault="007C76D8">
      <w:r>
        <w:t>This case study documented a baseline AQI prediction experiment using Ridge and Lasso Regression on a reported dataset snapshot of 3,660 rows and 13 columns. The data inspection reported no missing cells and no duplicate rows. Nine numerical pollutant and environmental measurements were selected as predictors, AQI was used as the target, and the two regularized models were evaluated with an 80/20 train–test split and random_state = 42. The reported results were MAE 69.6459, MSE 6346.9878, RMSE 79.6680 and R</w:t>
      </w:r>
      <w:r>
        <w:t>² −0.0001 for Ridge; and MAE 69.6351, MSE 6344.9692, RMSE 79.6553 and R² 0.0002 for Lasso.</w:t>
      </w:r>
    </w:p>
    <w:p w14:paraId="03652892" w14:textId="77777777" w:rsidR="001B7630" w:rsidRDefault="007C76D8">
      <w:r>
        <w:t xml:space="preserve">Lasso performed marginally better numerically, but the differences are negligible and both models have effectively zero R². The experiment therefore establishes a reproducible baseline comparison rather than a successful AQI forecasting solution. The EDA figures in the supplied presentation also report near-zero pairwise correlations between AQI and the highlighted variables. More investigation is needed to determine </w:t>
      </w:r>
      <w:r>
        <w:lastRenderedPageBreak/>
        <w:t>whether data characteristics, target construction, missing temporal or location effects, or nonlinear relationships explain the weak performance.</w:t>
      </w:r>
    </w:p>
    <w:p w14:paraId="5AD20E6D" w14:textId="77777777" w:rsidR="001B7630" w:rsidRDefault="007C76D8">
      <w:r>
        <w:t>The AirWise AI front end demonstrates a login screen, dashboard, input form, Live AQI view and model-reporting screen. However, the supplied presentation explicitly identifies the prediction form as unconnected to the trained model. Future work should therefore focus on cross-validated hyperparameter tuning, data validation, time-aware evaluation, careful use of City/Country/Date, comparison with Elastic Net and tree-based regressors, coefficient stability analysis, and integration of a verified inference s</w:t>
      </w:r>
      <w:r>
        <w:t>ervice with the dashboard. Any public-facing use should communicate uncertainty and avoid presenting these baseline predictions as authoritative AQI readings.</w:t>
      </w:r>
    </w:p>
    <w:p w14:paraId="47805DF0" w14:textId="77777777" w:rsidR="001B7630" w:rsidRDefault="007C76D8">
      <w:pPr>
        <w:pStyle w:val="Heading1"/>
      </w:pPr>
      <w:r>
        <w:t>References and Source Note</w:t>
      </w:r>
    </w:p>
    <w:p w14:paraId="22A0A112" w14:textId="77777777" w:rsidR="001B7630" w:rsidRDefault="007C76D8">
      <w:r>
        <w:t>1. global_air_quality_dataset, Kaggle dataset, as identified in the supplied Review-3 presentation. The CSV itself was not included among the three files available for this report.</w:t>
      </w:r>
    </w:p>
    <w:p w14:paraId="07500410" w14:textId="77777777" w:rsidR="001B7630" w:rsidRDefault="007C76D8">
      <w:r>
        <w:t>2. Review_3_AQI_Ridge_Lasso_Regression_ACTUAL_RESULTS (4).pptx. Source for dataset dimensions, reported EDA findings, model settings and evaluation metrics.</w:t>
      </w:r>
    </w:p>
    <w:p w14:paraId="23B88918" w14:textId="77777777" w:rsidR="001B7630" w:rsidRDefault="007C76D8">
      <w:r>
        <w:t>3. AirWise_AI_Review3 (1).pptx. Source for the dashboard screens and the explicit note that the prediction form is not linked to the trained model.</w:t>
      </w:r>
    </w:p>
    <w:p w14:paraId="797028CB" w14:textId="77777777" w:rsidR="001B7630" w:rsidRDefault="007C76D8">
      <w:r>
        <w:t>4. CaseStudy_Template-ML.docx. Source for the required case-study report structure.</w:t>
      </w:r>
    </w:p>
    <w:p w14:paraId="5ED9F419" w14:textId="77777777" w:rsidR="001B7630" w:rsidRDefault="007C76D8">
      <w:r>
        <w:t>Source integrity note: Numerical findings in this report are preserved from the supplied presentation. No new model run, statistical result, user study, deployment test or live-data integration is claimed.</w:t>
      </w:r>
    </w:p>
    <w:sectPr w:rsidR="001B7630" w:rsidSect="00034616">
      <w:footerReference w:type="defaul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00E31" w14:textId="77777777" w:rsidR="007C76D8" w:rsidRDefault="007C76D8">
      <w:pPr>
        <w:spacing w:after="0" w:line="240" w:lineRule="auto"/>
      </w:pPr>
      <w:r>
        <w:separator/>
      </w:r>
    </w:p>
  </w:endnote>
  <w:endnote w:type="continuationSeparator" w:id="0">
    <w:p w14:paraId="3336B0C5" w14:textId="77777777" w:rsidR="007C76D8" w:rsidRDefault="007C7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80FE" w14:textId="77777777" w:rsidR="001B7630" w:rsidRDefault="007C76D8">
    <w:pPr>
      <w:pStyle w:val="Footer"/>
      <w:jc w:val="center"/>
    </w:pPr>
    <w:proofErr w:type="spellStart"/>
    <w:r>
      <w:t>AirWise</w:t>
    </w:r>
    <w:proofErr w:type="spellEnd"/>
    <w:r>
      <w:t xml:space="preserve"> AI | Machine Learning Case Study </w:t>
    </w:r>
    <w:proofErr w:type="gramStart"/>
    <w:r>
      <w:t>Report  •</w:t>
    </w:r>
    <w:proofErr w:type="gramEnd"/>
    <w:r>
      <w:t xml:space="preserve">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C3151" w14:textId="77777777" w:rsidR="007C76D8" w:rsidRDefault="007C76D8">
      <w:pPr>
        <w:spacing w:after="0" w:line="240" w:lineRule="auto"/>
      </w:pPr>
      <w:r>
        <w:separator/>
      </w:r>
    </w:p>
  </w:footnote>
  <w:footnote w:type="continuationSeparator" w:id="0">
    <w:p w14:paraId="11D93C07" w14:textId="77777777" w:rsidR="007C76D8" w:rsidRDefault="007C76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524376">
    <w:abstractNumId w:val="8"/>
  </w:num>
  <w:num w:numId="2" w16cid:durableId="165630647">
    <w:abstractNumId w:val="6"/>
  </w:num>
  <w:num w:numId="3" w16cid:durableId="1985115672">
    <w:abstractNumId w:val="5"/>
  </w:num>
  <w:num w:numId="4" w16cid:durableId="519440259">
    <w:abstractNumId w:val="4"/>
  </w:num>
  <w:num w:numId="5" w16cid:durableId="1240747274">
    <w:abstractNumId w:val="7"/>
  </w:num>
  <w:num w:numId="6" w16cid:durableId="900291906">
    <w:abstractNumId w:val="3"/>
  </w:num>
  <w:num w:numId="7" w16cid:durableId="1799377030">
    <w:abstractNumId w:val="2"/>
  </w:num>
  <w:num w:numId="8" w16cid:durableId="960888867">
    <w:abstractNumId w:val="1"/>
  </w:num>
  <w:num w:numId="9" w16cid:durableId="1775897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630"/>
    <w:rsid w:val="0029639D"/>
    <w:rsid w:val="00326F90"/>
    <w:rsid w:val="007C76D8"/>
    <w:rsid w:val="00AA1D8D"/>
    <w:rsid w:val="00B47730"/>
    <w:rsid w:val="00CB0664"/>
    <w:rsid w:val="00F267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3F63D"/>
  <w14:defaultImageDpi w14:val="300"/>
  <w15:docId w15:val="{F0DE2817-C539-4FE7-BCBD-41E176C9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3060</Words>
  <Characters>17446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Bindhu Madhavi P</cp:lastModifiedBy>
  <cp:revision>2</cp:revision>
  <dcterms:created xsi:type="dcterms:W3CDTF">2026-10-12T13:56:00Z</dcterms:created>
  <dcterms:modified xsi:type="dcterms:W3CDTF">2026-10-12T13:56:00Z</dcterms:modified>
  <cp:category/>
</cp:coreProperties>
</file>