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 “Progetto 4B”</w:t>
        <w:tab/>
        <w:tab/>
        <w:t xml:space="preserve">            Gruppo 2C(Ascari-Caruso-Gramazio-Scarpato)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1°Riunione (24/11/20):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-Organizzazione dei ruoli di ogni membro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-Organizzazione generale degli orari di incontro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2°Riunione(25/11/20):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-Bozza di UML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3°Riunione(27/11/20):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-Sviluppo del log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-Progresso nello sviluppo dell’UML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-Completamento UML e consegna per revisione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4°Riunione(28/11/20):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-Modifiche all’UML dopo revisione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5°Riunione(30/11/20):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-Completamento UML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-Bozza codice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